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b/>
          <w:bCs/>
          <w:iCs/>
          <w:sz w:val="27"/>
          <w:szCs w:val="27"/>
        </w:rPr>
      </w:pPr>
      <w:r w:rsidRPr="00B23B59">
        <w:rPr>
          <w:rFonts w:ascii="Tahoma" w:hAnsi="Tahoma" w:cs="Tahoma"/>
          <w:b/>
          <w:bCs/>
          <w:iCs/>
          <w:sz w:val="27"/>
          <w:szCs w:val="27"/>
        </w:rPr>
        <w:t>6. Прокурор, обратившийся в суд с иском в защиту интер</w:t>
      </w:r>
      <w:r w:rsidRPr="00B23B59">
        <w:rPr>
          <w:rFonts w:ascii="Tahoma" w:hAnsi="Tahoma" w:cs="Tahoma"/>
          <w:b/>
          <w:bCs/>
          <w:iCs/>
          <w:sz w:val="27"/>
          <w:szCs w:val="27"/>
        </w:rPr>
        <w:t>е</w:t>
      </w:r>
      <w:r w:rsidRPr="00B23B59">
        <w:rPr>
          <w:rFonts w:ascii="Tahoma" w:hAnsi="Tahoma" w:cs="Tahoma"/>
          <w:b/>
          <w:bCs/>
          <w:iCs/>
          <w:sz w:val="27"/>
          <w:szCs w:val="27"/>
        </w:rPr>
        <w:t>сов Российской Федерации в лице воинской части о взыскании с в</w:t>
      </w:r>
      <w:r w:rsidRPr="00B23B59">
        <w:rPr>
          <w:rFonts w:ascii="Tahoma" w:hAnsi="Tahoma" w:cs="Tahoma"/>
          <w:b/>
          <w:bCs/>
          <w:iCs/>
          <w:sz w:val="27"/>
          <w:szCs w:val="27"/>
        </w:rPr>
        <w:t>о</w:t>
      </w:r>
      <w:r w:rsidRPr="00B23B59">
        <w:rPr>
          <w:rFonts w:ascii="Tahoma" w:hAnsi="Tahoma" w:cs="Tahoma"/>
          <w:b/>
          <w:bCs/>
          <w:iCs/>
          <w:sz w:val="27"/>
          <w:szCs w:val="27"/>
        </w:rPr>
        <w:t>еннослужащего материального ущерба, не вправе без учета мнения истца изменять исковые требования, а суд не вправе принимать отказ прокурора от ча</w:t>
      </w:r>
      <w:r w:rsidRPr="00B23B59">
        <w:rPr>
          <w:rFonts w:ascii="Tahoma" w:hAnsi="Tahoma" w:cs="Tahoma"/>
          <w:b/>
          <w:bCs/>
          <w:iCs/>
          <w:sz w:val="27"/>
          <w:szCs w:val="27"/>
        </w:rPr>
        <w:t>с</w:t>
      </w:r>
      <w:r w:rsidRPr="00B23B59">
        <w:rPr>
          <w:rFonts w:ascii="Tahoma" w:hAnsi="Tahoma" w:cs="Tahoma"/>
          <w:b/>
          <w:bCs/>
          <w:iCs/>
          <w:sz w:val="27"/>
          <w:szCs w:val="27"/>
        </w:rPr>
        <w:t xml:space="preserve">ти иска. 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Решением Омского гарнизонного военного суда принят отказ военн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го прокурора, обратившего в суд в защиту интересов Российской Федерации в лице воинской части, от части исковых требований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 xml:space="preserve">к </w:t>
      </w:r>
      <w:proofErr w:type="spellStart"/>
      <w:r w:rsidRPr="00B23B59">
        <w:rPr>
          <w:rFonts w:ascii="Tahoma" w:hAnsi="Tahoma" w:cs="Tahoma"/>
          <w:sz w:val="27"/>
          <w:szCs w:val="27"/>
        </w:rPr>
        <w:t>К</w:t>
      </w:r>
      <w:proofErr w:type="spellEnd"/>
      <w:r w:rsidRPr="00B23B59">
        <w:rPr>
          <w:rFonts w:ascii="Tahoma" w:hAnsi="Tahoma" w:cs="Tahoma"/>
          <w:sz w:val="27"/>
          <w:szCs w:val="27"/>
        </w:rPr>
        <w:t>. о взыскании с него в пользу воинской части денежных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средств, затраченных на военную и спец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альную подготовку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 xml:space="preserve">в размере 663 381 руб. 51 коп. 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В счет возмещения затраченных средств суд взыскал с К. 282 290 руб. – сумму, которую прокурор просил взыскать судебном </w:t>
      </w:r>
      <w:proofErr w:type="gramStart"/>
      <w:r w:rsidRPr="00B23B59">
        <w:rPr>
          <w:rFonts w:ascii="Tahoma" w:hAnsi="Tahoma" w:cs="Tahoma"/>
          <w:sz w:val="27"/>
          <w:szCs w:val="27"/>
        </w:rPr>
        <w:t>заседании</w:t>
      </w:r>
      <w:proofErr w:type="gramEnd"/>
      <w:r w:rsidRPr="00B23B59">
        <w:rPr>
          <w:rFonts w:ascii="Tahoma" w:hAnsi="Tahoma" w:cs="Tahoma"/>
          <w:sz w:val="27"/>
          <w:szCs w:val="27"/>
        </w:rPr>
        <w:t>, а в остал</w:t>
      </w:r>
      <w:r w:rsidRPr="00B23B59">
        <w:rPr>
          <w:rFonts w:ascii="Tahoma" w:hAnsi="Tahoma" w:cs="Tahoma"/>
          <w:sz w:val="27"/>
          <w:szCs w:val="27"/>
        </w:rPr>
        <w:t>ь</w:t>
      </w:r>
      <w:r w:rsidRPr="00B23B59">
        <w:rPr>
          <w:rFonts w:ascii="Tahoma" w:hAnsi="Tahoma" w:cs="Tahoma"/>
          <w:sz w:val="27"/>
          <w:szCs w:val="27"/>
        </w:rPr>
        <w:t xml:space="preserve">ной части иска производство по делу прекратил. 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Апелляционным определением окружного военного суда решение и</w:t>
      </w:r>
      <w:r w:rsidRPr="00B23B59">
        <w:rPr>
          <w:rFonts w:ascii="Tahoma" w:hAnsi="Tahoma" w:cs="Tahoma"/>
          <w:sz w:val="27"/>
          <w:szCs w:val="27"/>
        </w:rPr>
        <w:t>з</w:t>
      </w:r>
      <w:r w:rsidRPr="00B23B59">
        <w:rPr>
          <w:rFonts w:ascii="Tahoma" w:hAnsi="Tahoma" w:cs="Tahoma"/>
          <w:sz w:val="27"/>
          <w:szCs w:val="27"/>
        </w:rPr>
        <w:t xml:space="preserve">менено по следующим основаниям.  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соответствии с частью 1 статьи 45 ГПК РФ прокурор вправе обратиться в суд с заявлением в защиту прав, свобод и законных инт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ресов граждан, неопределенного круга лиц или интересов Российской Федер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ции, субъектов Российской Федерации, муниципальных образ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ваний.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 силу статьи 34 ГПК РФ прокурор, обратившийся в суд за защитой прав, свобод и законных интересов других лиц, относится к числу лиц, уч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ствующих в деле.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Вместе с тем согласно требованиям части 2 статьи 45 ГПК РФ в сл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чае отказа прокурора от заявления, поданного в защиту законных инт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ресов другого лица, рассмотрение дела по существу продолжается, если это лицо или его законный представитель не заявит об отказе от иска. При этом суд вправе прекратить производство по делу только в случае отказа истца от иска, если это не противоречит закону или не нарушает права и законные интересы др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гих лиц.</w:t>
      </w:r>
    </w:p>
    <w:p w:rsidR="003D294C" w:rsidRPr="00B23B59" w:rsidRDefault="003D294C" w:rsidP="003D294C">
      <w:pPr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Таким образом, частичный отказ прокурора от иска, при отсутствии такого отказа материального истца – воинской части, не мог быть принят судом первой инстанции, в </w:t>
      </w:r>
      <w:proofErr w:type="gramStart"/>
      <w:r w:rsidRPr="00B23B59">
        <w:rPr>
          <w:rFonts w:ascii="Tahoma" w:hAnsi="Tahoma" w:cs="Tahoma"/>
          <w:sz w:val="27"/>
          <w:szCs w:val="27"/>
        </w:rPr>
        <w:t>связи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с чем вынесенное в протокольной фо</w:t>
      </w:r>
      <w:r w:rsidRPr="00B23B59">
        <w:rPr>
          <w:rFonts w:ascii="Tahoma" w:hAnsi="Tahoma" w:cs="Tahoma"/>
          <w:sz w:val="27"/>
          <w:szCs w:val="27"/>
        </w:rPr>
        <w:t>р</w:t>
      </w:r>
      <w:r w:rsidRPr="00B23B59">
        <w:rPr>
          <w:rFonts w:ascii="Tahoma" w:hAnsi="Tahoma" w:cs="Tahoma"/>
          <w:sz w:val="27"/>
          <w:szCs w:val="27"/>
        </w:rPr>
        <w:t>ме определение суда о частичном прекращении производства по делу было отменено судом апелляционной инстанции, а иск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вые требования удовлетворены в полном объеме.</w:t>
      </w:r>
    </w:p>
    <w:p w:rsidR="00755C3E" w:rsidRDefault="00755C3E"/>
    <w:p w:rsidR="003D294C" w:rsidRDefault="003D294C" w:rsidP="003D294C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lastRenderedPageBreak/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3D294C" w:rsidRPr="00997FAE" w:rsidRDefault="003D294C" w:rsidP="003D294C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3D294C" w:rsidRDefault="003D294C"/>
    <w:sectPr w:rsidR="003D294C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3D294C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3D294C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27EBB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D294C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3D294C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2020-12-21T11:46:00Z</dcterms:created>
  <dcterms:modified xsi:type="dcterms:W3CDTF">2020-12-21T11:46:00Z</dcterms:modified>
</cp:coreProperties>
</file>