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F35" w:rsidRDefault="002D0F35" w:rsidP="002D0F35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Оставление </w:t>
      </w:r>
      <w:r w:rsidRPr="005D3B21">
        <w:rPr>
          <w:rFonts w:ascii="Tahoma" w:hAnsi="Tahoma" w:cs="Tahoma"/>
          <w:b/>
          <w:sz w:val="28"/>
          <w:szCs w:val="28"/>
        </w:rPr>
        <w:t>судом апелляционной инстанции без внимания юридически значимы</w:t>
      </w:r>
      <w:r>
        <w:rPr>
          <w:rFonts w:ascii="Tahoma" w:hAnsi="Tahoma" w:cs="Tahoma"/>
          <w:b/>
          <w:sz w:val="28"/>
          <w:szCs w:val="28"/>
        </w:rPr>
        <w:t>х</w:t>
      </w:r>
      <w:r w:rsidRPr="005D3B21">
        <w:rPr>
          <w:rFonts w:ascii="Tahoma" w:hAnsi="Tahoma" w:cs="Tahoma"/>
          <w:b/>
          <w:sz w:val="28"/>
          <w:szCs w:val="28"/>
        </w:rPr>
        <w:t xml:space="preserve"> обстоятельств, без оценки которых</w:t>
      </w:r>
      <w:r>
        <w:rPr>
          <w:rFonts w:ascii="Tahoma" w:hAnsi="Tahoma" w:cs="Tahoma"/>
          <w:b/>
          <w:sz w:val="28"/>
          <w:szCs w:val="28"/>
        </w:rPr>
        <w:br/>
      </w:r>
      <w:r w:rsidRPr="005D3B21">
        <w:rPr>
          <w:rFonts w:ascii="Tahoma" w:hAnsi="Tahoma" w:cs="Tahoma"/>
          <w:b/>
          <w:sz w:val="28"/>
          <w:szCs w:val="28"/>
        </w:rPr>
        <w:t xml:space="preserve"> невозможно правильное разрешение данного</w:t>
      </w:r>
      <w:r>
        <w:rPr>
          <w:rFonts w:ascii="Tahoma" w:hAnsi="Tahoma" w:cs="Tahoma"/>
          <w:b/>
          <w:sz w:val="28"/>
          <w:szCs w:val="28"/>
        </w:rPr>
        <w:br/>
      </w:r>
      <w:r w:rsidRPr="005D3B21">
        <w:rPr>
          <w:rFonts w:ascii="Tahoma" w:hAnsi="Tahoma" w:cs="Tahoma"/>
          <w:b/>
          <w:sz w:val="28"/>
          <w:szCs w:val="28"/>
        </w:rPr>
        <w:t>административного дела</w:t>
      </w:r>
      <w:r>
        <w:rPr>
          <w:rFonts w:ascii="Tahoma" w:hAnsi="Tahoma" w:cs="Tahoma"/>
          <w:b/>
          <w:sz w:val="28"/>
          <w:szCs w:val="28"/>
        </w:rPr>
        <w:t>, повлекло отмену</w:t>
      </w:r>
      <w:r>
        <w:rPr>
          <w:rFonts w:ascii="Tahoma" w:hAnsi="Tahoma" w:cs="Tahoma"/>
          <w:b/>
          <w:sz w:val="28"/>
          <w:szCs w:val="28"/>
        </w:rPr>
        <w:br/>
        <w:t>апелляционного определения</w:t>
      </w:r>
    </w:p>
    <w:p w:rsidR="002D0F3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</w:p>
    <w:p w:rsidR="002D0F35" w:rsidRPr="00B7382E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i/>
        </w:rPr>
      </w:pPr>
      <w:r w:rsidRPr="00B7382E">
        <w:rPr>
          <w:rFonts w:ascii="Times New Roman" w:hAnsi="Times New Roman"/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13 июня 2019 г. № 201-КА19-11 по административному иск</w:t>
      </w:r>
      <w:r>
        <w:rPr>
          <w:rFonts w:ascii="Times New Roman" w:hAnsi="Times New Roman"/>
          <w:i/>
          <w:sz w:val="28"/>
          <w:szCs w:val="28"/>
        </w:rPr>
        <w:t>овому заявлению Г. (извлечение)</w:t>
      </w:r>
      <w:r w:rsidRPr="00B7382E">
        <w:rPr>
          <w:rFonts w:ascii="Times New Roman" w:hAnsi="Times New Roman"/>
          <w:i/>
          <w:sz w:val="28"/>
          <w:szCs w:val="28"/>
        </w:rPr>
        <w:t xml:space="preserve"> </w:t>
      </w:r>
    </w:p>
    <w:p w:rsidR="002D0F3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</w:p>
    <w:p w:rsidR="002D0F35" w:rsidRPr="00CB20B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CB20B5">
        <w:rPr>
          <w:rStyle w:val="font51"/>
        </w:rPr>
        <w:t xml:space="preserve">Решением </w:t>
      </w:r>
      <w:proofErr w:type="spellStart"/>
      <w:r w:rsidRPr="00CB20B5">
        <w:rPr>
          <w:rStyle w:val="font51"/>
        </w:rPr>
        <w:t>Реутовского</w:t>
      </w:r>
      <w:proofErr w:type="spellEnd"/>
      <w:r w:rsidRPr="00CB20B5">
        <w:rPr>
          <w:rStyle w:val="font51"/>
        </w:rPr>
        <w:t xml:space="preserve"> гарнизонного военного суда от 6 июля 2018 г. командиру войсковой части 54164 </w:t>
      </w:r>
      <w:r>
        <w:rPr>
          <w:rStyle w:val="font51"/>
        </w:rPr>
        <w:t xml:space="preserve">Г. </w:t>
      </w:r>
      <w:r w:rsidRPr="00CB20B5">
        <w:rPr>
          <w:rStyle w:val="font51"/>
        </w:rPr>
        <w:t>отказано в удовлетворении административного искового заявления об оспаривании вывода контрольной группы Межрегионального управления ведомственного финансового контроля и аудита Министерства обороны Российской Федерации (по Воздушно-десантным войскам) (далее – Управлени</w:t>
      </w:r>
      <w:r>
        <w:rPr>
          <w:rStyle w:val="font51"/>
        </w:rPr>
        <w:t>е)</w:t>
      </w:r>
      <w:r w:rsidRPr="00CB20B5">
        <w:rPr>
          <w:rStyle w:val="font51"/>
        </w:rPr>
        <w:t xml:space="preserve"> о неправомерном расходе бюджетных средств на сумму 3 188 867 руб</w:t>
      </w:r>
      <w:r>
        <w:rPr>
          <w:rStyle w:val="font51"/>
          <w:lang w:val="ru-RU"/>
        </w:rPr>
        <w:t>.</w:t>
      </w:r>
      <w:r w:rsidRPr="00CB20B5">
        <w:rPr>
          <w:rStyle w:val="font51"/>
        </w:rPr>
        <w:t>, изложенного в разделе 4 Акта от 29 марта 2018 г. по результатам контрольного мероприятия «Проверка о</w:t>
      </w:r>
      <w:r w:rsidRPr="00CB20B5">
        <w:rPr>
          <w:rStyle w:val="font51"/>
        </w:rPr>
        <w:t>т</w:t>
      </w:r>
      <w:r w:rsidRPr="00CB20B5">
        <w:rPr>
          <w:rStyle w:val="font51"/>
        </w:rPr>
        <w:t xml:space="preserve">дельных вопросов финансово-экономической и хозяйственной деятельности войсковой части 54164» (далее – Акт). </w:t>
      </w:r>
    </w:p>
    <w:p w:rsidR="002D0F35" w:rsidRPr="00CB20B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CB20B5">
        <w:rPr>
          <w:rStyle w:val="font51"/>
        </w:rPr>
        <w:t>Апелляционным определением Московского окружного военного суда от 20 сентября 2018 г. решение суда отменено и по делу принято новое об удовлетворении требований командира войсковой части 54164.</w:t>
      </w:r>
    </w:p>
    <w:p w:rsidR="002D0F35" w:rsidRPr="00CB20B5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CB20B5">
        <w:rPr>
          <w:rStyle w:val="font51"/>
        </w:rPr>
        <w:t xml:space="preserve">Вывод контрольной группы Управления признан незаконным, на Управление возложена обязанность исключить из раздела 4 Акта указание на неправомерный расход войсковой частью 54164 бюджетных средств на сумму 3 188 867 руб.  </w:t>
      </w:r>
    </w:p>
    <w:p w:rsidR="002D0F35" w:rsidRPr="00A402C8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>
        <w:rPr>
          <w:rStyle w:val="font51"/>
        </w:rPr>
        <w:t>Судебная коллегия по делам военнослужащих, рассмотрев дело по кассационной жалобе начальника Управления а</w:t>
      </w:r>
      <w:r w:rsidRPr="00A402C8">
        <w:rPr>
          <w:rStyle w:val="font51"/>
        </w:rPr>
        <w:t xml:space="preserve">пелляционное определение </w:t>
      </w:r>
      <w:r>
        <w:rPr>
          <w:rStyle w:val="font51"/>
        </w:rPr>
        <w:t>отменила</w:t>
      </w:r>
      <w:r w:rsidRPr="00A402C8">
        <w:rPr>
          <w:rStyle w:val="font51"/>
        </w:rPr>
        <w:t>, направи</w:t>
      </w:r>
      <w:r>
        <w:rPr>
          <w:rStyle w:val="font51"/>
        </w:rPr>
        <w:t>ла</w:t>
      </w:r>
      <w:r w:rsidRPr="00A402C8">
        <w:rPr>
          <w:rStyle w:val="font51"/>
        </w:rPr>
        <w:t xml:space="preserve"> дело на новое рассмотрение в суд апелляционной инстанции </w:t>
      </w:r>
      <w:r>
        <w:rPr>
          <w:rStyle w:val="font51"/>
        </w:rPr>
        <w:t>по следующим основаниям</w:t>
      </w:r>
      <w:r w:rsidRPr="00A402C8">
        <w:rPr>
          <w:rStyle w:val="font51"/>
        </w:rPr>
        <w:t>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Из материалов дела следует, что 7 мая 2015 г. Министерством обороны Российской Федерации и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заключ</w:t>
      </w:r>
      <w:r>
        <w:rPr>
          <w:rStyle w:val="font51"/>
        </w:rPr>
        <w:t>е</w:t>
      </w:r>
      <w:r w:rsidRPr="0011769B">
        <w:rPr>
          <w:rStyle w:val="font51"/>
        </w:rPr>
        <w:t>н государственный контракт № 830510-15 на выполнение работ «Комплексное техническое обслуживание и ремонт моторных транспортных средств торговой марки «</w:t>
      </w:r>
      <w:proofErr w:type="spellStart"/>
      <w:r w:rsidRPr="0011769B">
        <w:rPr>
          <w:rStyle w:val="font51"/>
        </w:rPr>
        <w:t>К</w:t>
      </w:r>
      <w:r>
        <w:rPr>
          <w:rStyle w:val="font51"/>
          <w:lang w:val="ru-RU"/>
        </w:rPr>
        <w:t>ам</w:t>
      </w:r>
      <w:proofErr w:type="spellEnd"/>
      <w:r w:rsidRPr="0011769B">
        <w:rPr>
          <w:rStyle w:val="font51"/>
        </w:rPr>
        <w:t>АЗ», включая специальные моторные транспортные средства, созданные на их базе, гусеничных транспортеров-тягачей МТ-ЛБ и их модификаций (техника связи) (по техническим требованиям)» для нужд Министерства обороны Российской Федерации в 2015</w:t>
      </w:r>
      <w:r>
        <w:rPr>
          <w:rStyle w:val="font51"/>
          <w:lang w:val="ru-RU"/>
        </w:rPr>
        <w:t>–</w:t>
      </w:r>
      <w:r w:rsidRPr="0011769B">
        <w:rPr>
          <w:rStyle w:val="font51"/>
        </w:rPr>
        <w:t xml:space="preserve">2017 годы (далее – </w:t>
      </w:r>
      <w:proofErr w:type="spellStart"/>
      <w:r w:rsidRPr="0011769B">
        <w:rPr>
          <w:rStyle w:val="font51"/>
        </w:rPr>
        <w:t>Госконтракт</w:t>
      </w:r>
      <w:proofErr w:type="spellEnd"/>
      <w:r w:rsidRPr="0011769B">
        <w:rPr>
          <w:rStyle w:val="font51"/>
        </w:rPr>
        <w:t>).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 xml:space="preserve">Согласно п. 1.1.2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в качестве организации, осуществляющей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мку работ, определено 3021 </w:t>
      </w:r>
      <w:r w:rsidRPr="00A25AB3">
        <w:rPr>
          <w:rStyle w:val="font51"/>
        </w:rPr>
        <w:t>военное представительс</w:t>
      </w:r>
      <w:r w:rsidRPr="00A25AB3">
        <w:rPr>
          <w:rStyle w:val="font51"/>
        </w:rPr>
        <w:t>т</w:t>
      </w:r>
      <w:r w:rsidRPr="00A25AB3">
        <w:rPr>
          <w:rStyle w:val="font51"/>
        </w:rPr>
        <w:t>во Минобороны России (далее – ВП)</w:t>
      </w:r>
      <w:r w:rsidRPr="0011769B">
        <w:rPr>
          <w:rStyle w:val="font51"/>
        </w:rPr>
        <w:t>, а воинские части, в том числе войск</w:t>
      </w:r>
      <w:r w:rsidRPr="0011769B">
        <w:rPr>
          <w:rStyle w:val="font51"/>
        </w:rPr>
        <w:t>о</w:t>
      </w:r>
      <w:r w:rsidRPr="0011769B">
        <w:rPr>
          <w:rStyle w:val="font51"/>
        </w:rPr>
        <w:t>вая часть 54164, являются получателем работ (</w:t>
      </w:r>
      <w:proofErr w:type="spellStart"/>
      <w:r w:rsidRPr="0011769B">
        <w:rPr>
          <w:rStyle w:val="font51"/>
        </w:rPr>
        <w:t>п</w:t>
      </w:r>
      <w:r>
        <w:rPr>
          <w:rStyle w:val="font51"/>
          <w:lang w:val="ru-RU"/>
        </w:rPr>
        <w:t>п</w:t>
      </w:r>
      <w:proofErr w:type="spellEnd"/>
      <w:r w:rsidRPr="0011769B">
        <w:rPr>
          <w:rStyle w:val="font51"/>
        </w:rPr>
        <w:t>. 1.1.3 и 6.5).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в соответствии с п. 3.1.3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привл</w:t>
      </w:r>
      <w:r>
        <w:rPr>
          <w:rStyle w:val="font51"/>
        </w:rPr>
        <w:t>е</w:t>
      </w:r>
      <w:r w:rsidRPr="0011769B">
        <w:rPr>
          <w:rStyle w:val="font51"/>
        </w:rPr>
        <w:t xml:space="preserve">к к </w:t>
      </w:r>
      <w:r w:rsidRPr="0011769B">
        <w:rPr>
          <w:rStyle w:val="font51"/>
        </w:rPr>
        <w:lastRenderedPageBreak/>
        <w:t>выполнению работ в качестве соисполнителя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», заключив контракт от 15 мая 2015 г. (далее – Контракт). Получателем работ по Контракту являлась в том числе войсковая часть 54164, а в качестве организации, осуществляющей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>мку выполненных работ, опред</w:t>
      </w:r>
      <w:r w:rsidRPr="0011769B">
        <w:rPr>
          <w:rStyle w:val="font51"/>
        </w:rPr>
        <w:t>е</w:t>
      </w:r>
      <w:r w:rsidRPr="0011769B">
        <w:rPr>
          <w:rStyle w:val="font51"/>
        </w:rPr>
        <w:t>лено 504 ВП.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 свою очередь</w:t>
      </w:r>
      <w:r>
        <w:rPr>
          <w:rStyle w:val="font51"/>
          <w:lang w:val="ru-RU"/>
        </w:rPr>
        <w:t>,</w:t>
      </w:r>
      <w:r w:rsidRPr="0011769B">
        <w:rPr>
          <w:rStyle w:val="font51"/>
        </w:rPr>
        <w:t xml:space="preserve">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для выполнения работ по текущему ремонту специальной части (техника связи) заключило 15 июня 2015 г. договор с ООО «Технологии и связь» (далее – Договор). Получателем работ по Договору являлась в том числе войсковая часть 54164, при этом в к</w:t>
      </w:r>
      <w:r w:rsidRPr="0011769B">
        <w:rPr>
          <w:rStyle w:val="font51"/>
        </w:rPr>
        <w:t>а</w:t>
      </w:r>
      <w:r w:rsidRPr="0011769B">
        <w:rPr>
          <w:rStyle w:val="font51"/>
        </w:rPr>
        <w:t>честве организации, осуществляющей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>мку выполненных работ, определено 632 ВП.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Контрольная группа Управления, проведя проверку отдельных вопросов финансово-экономической и хозяйственной деятельности войсковой части 54164, пришла к выводу, что в отношении 4 изделий (заводские номера 955318, 532108, 037115, 532114) командиром войсковой части 54164 неправомерно подписаны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работ, поскольку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в нарушение п. 8.2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не представило удостоверения о соответствии результата работ условиям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>, акты окончания технических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мок, </w:t>
      </w:r>
      <w:proofErr w:type="spellStart"/>
      <w:r w:rsidRPr="0011769B">
        <w:rPr>
          <w:rStyle w:val="font51"/>
        </w:rPr>
        <w:t>дефектовочные</w:t>
      </w:r>
      <w:proofErr w:type="spellEnd"/>
      <w:r w:rsidRPr="0011769B">
        <w:rPr>
          <w:rStyle w:val="font51"/>
        </w:rPr>
        <w:t xml:space="preserve"> ведомости и заявления о соо</w:t>
      </w:r>
      <w:r w:rsidRPr="0011769B">
        <w:rPr>
          <w:rStyle w:val="font51"/>
        </w:rPr>
        <w:t>т</w:t>
      </w:r>
      <w:r w:rsidRPr="0011769B">
        <w:rPr>
          <w:rStyle w:val="font51"/>
        </w:rPr>
        <w:t>ветствии, которые должны быть оформлены и выданы отделом 3021 ВП.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 xml:space="preserve">В результате этого разница между суммой, выплаченной Министерством обороны Российской Федерации по </w:t>
      </w:r>
      <w:proofErr w:type="spellStart"/>
      <w:r w:rsidRPr="0011769B">
        <w:rPr>
          <w:rStyle w:val="font51"/>
        </w:rPr>
        <w:t>Госконтракту</w:t>
      </w:r>
      <w:proofErr w:type="spellEnd"/>
      <w:r w:rsidRPr="0011769B">
        <w:rPr>
          <w:rStyle w:val="font51"/>
        </w:rPr>
        <w:t xml:space="preserve"> на основании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работ, и документально подтвержд</w:t>
      </w:r>
      <w:r>
        <w:rPr>
          <w:rStyle w:val="font51"/>
        </w:rPr>
        <w:t>е</w:t>
      </w:r>
      <w:r w:rsidRPr="0011769B">
        <w:rPr>
          <w:rStyle w:val="font51"/>
        </w:rPr>
        <w:t>нными расходами по его исполнению (сумма, указанная в удостоверениях, выданных 632 ВП, и сумма, затраченная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на проведение н</w:t>
      </w:r>
      <w:r w:rsidRPr="0011769B">
        <w:rPr>
          <w:rStyle w:val="font51"/>
        </w:rPr>
        <w:t>о</w:t>
      </w:r>
      <w:r w:rsidRPr="0011769B">
        <w:rPr>
          <w:rStyle w:val="font51"/>
        </w:rPr>
        <w:t>мерного технического обслуживания) составила 3 188 867 руб</w:t>
      </w:r>
      <w:r>
        <w:rPr>
          <w:rStyle w:val="font51"/>
          <w:lang w:val="ru-RU"/>
        </w:rPr>
        <w:t>.</w:t>
      </w:r>
      <w:r w:rsidRPr="0011769B">
        <w:rPr>
          <w:rStyle w:val="font51"/>
        </w:rPr>
        <w:t>, что, по мнению контрольной группы Управления, является неправомерным расх</w:t>
      </w:r>
      <w:r w:rsidRPr="0011769B">
        <w:rPr>
          <w:rStyle w:val="font51"/>
        </w:rPr>
        <w:t>о</w:t>
      </w:r>
      <w:r w:rsidRPr="0011769B">
        <w:rPr>
          <w:rStyle w:val="font51"/>
        </w:rPr>
        <w:t>дом бюджетных средств.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Данный вывод командир войсковой части 54164 оспорил в суде.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Отказывая в удовлетворении административного искового заявления, суд первой инстанции указал, что командир войсковой части 54164 мог подписать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 только после представления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оформленных и согласованных установленным порядком с 3021 ВП удостоверений о соответствии результата работ условиям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>, актов окончания технической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мки, </w:t>
      </w:r>
      <w:proofErr w:type="spellStart"/>
      <w:r w:rsidRPr="0011769B">
        <w:rPr>
          <w:rStyle w:val="font51"/>
        </w:rPr>
        <w:t>дефектовочных</w:t>
      </w:r>
      <w:proofErr w:type="spellEnd"/>
      <w:r w:rsidRPr="0011769B">
        <w:rPr>
          <w:rStyle w:val="font51"/>
        </w:rPr>
        <w:t xml:space="preserve"> ведомостей и заявлений о соответствии. Выполнение соисполнителями своих обязательств по Контракту и Договору, заключ</w:t>
      </w:r>
      <w:r>
        <w:rPr>
          <w:rStyle w:val="font51"/>
        </w:rPr>
        <w:t>е</w:t>
      </w:r>
      <w:r w:rsidRPr="0011769B">
        <w:rPr>
          <w:rStyle w:val="font51"/>
        </w:rPr>
        <w:t xml:space="preserve">нным в рамках исполнения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, не является обстоятельством, исключающим обязанность головного исполнителя по предоставлению получателю необходимого перечня документов, предусмотренного </w:t>
      </w:r>
      <w:proofErr w:type="spellStart"/>
      <w:r w:rsidRPr="0011769B">
        <w:rPr>
          <w:rStyle w:val="font51"/>
        </w:rPr>
        <w:t>Госконтрактом</w:t>
      </w:r>
      <w:proofErr w:type="spellEnd"/>
      <w:r w:rsidRPr="0011769B">
        <w:rPr>
          <w:rStyle w:val="font51"/>
        </w:rPr>
        <w:t xml:space="preserve"> для подписания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 выполненных работ, а также вину командира войсковой части 54164 как получателя в необоснованном подписании таких актов без требуемых документов. Удостоверения, выданные 504 ВП, оформлены уже после </w:t>
      </w:r>
      <w:r w:rsidRPr="0011769B">
        <w:rPr>
          <w:rStyle w:val="font51"/>
        </w:rPr>
        <w:lastRenderedPageBreak/>
        <w:t>подписания командиром войсковой части 54164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работ.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каких-либо работ по ремонту изделий или их техническому обслуживанию не осуществляло, соответственно, затрат не понесло. Кроме того,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изделия на техническую при</w:t>
      </w:r>
      <w:r>
        <w:rPr>
          <w:rStyle w:val="font51"/>
        </w:rPr>
        <w:t>е</w:t>
      </w:r>
      <w:r w:rsidRPr="0011769B">
        <w:rPr>
          <w:rStyle w:val="font51"/>
        </w:rPr>
        <w:t>мку в 3021 ВП не предъявляло, необходимых документов не получило, а представило командиру войсковой части 54164 удостоверения 632 ВП, оформленные в рамках Договора.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Отменяя решение гарнизонного военного суда и принимая по делу  новое об удовлетворении требований командира войсковой части 54164, суд апелляционной инстанции приш</w:t>
      </w:r>
      <w:r>
        <w:rPr>
          <w:rStyle w:val="font51"/>
        </w:rPr>
        <w:t>е</w:t>
      </w:r>
      <w:r w:rsidRPr="0011769B">
        <w:rPr>
          <w:rStyle w:val="font51"/>
        </w:rPr>
        <w:t>л к выводу, что для подписания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 выполненных работ не требовалось удостоверений 3021 ВП о соответствии результата работ условиям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>, а также актов окончания технической при</w:t>
      </w:r>
      <w:r>
        <w:rPr>
          <w:rStyle w:val="font51"/>
        </w:rPr>
        <w:t>е</w:t>
      </w:r>
      <w:r w:rsidRPr="0011769B">
        <w:rPr>
          <w:rStyle w:val="font51"/>
        </w:rPr>
        <w:t xml:space="preserve">мки и заявлений о соответствии, поскольку работы по </w:t>
      </w:r>
      <w:proofErr w:type="spellStart"/>
      <w:r w:rsidRPr="0011769B">
        <w:rPr>
          <w:rStyle w:val="font51"/>
        </w:rPr>
        <w:t>Госконтракту</w:t>
      </w:r>
      <w:proofErr w:type="spellEnd"/>
      <w:r w:rsidRPr="0011769B">
        <w:rPr>
          <w:rStyle w:val="font51"/>
        </w:rPr>
        <w:t xml:space="preserve"> головным исполнителем –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не выполнялись. Работы выполнены соисполнителями 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», которые получили  от 632 и 504 ВП  удостоверения, после чего командир войсковой части 54164 правомерно подписал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выполненных работ.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Однако при принятии нового решения судом апелляционной инстанции оставлены без внимания юридически значимые обстоятельства, без оценки которых невозможно правильное разрешение данного административного дела.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Из материалов дела усматривается, что конкретные сведения о неправомерном расходовании бюджетных средств, об оспаривании которых административный истец обратился в суд, изложены в приложении № 9 к Акту, составленному контрольной группой Управления.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Эти сведения содержат данные о фактической трудо</w:t>
      </w:r>
      <w:r>
        <w:rPr>
          <w:rStyle w:val="font51"/>
        </w:rPr>
        <w:t>е</w:t>
      </w:r>
      <w:r w:rsidRPr="0011769B">
        <w:rPr>
          <w:rStyle w:val="font51"/>
        </w:rPr>
        <w:t>мкости выполненных 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работ на ка</w:t>
      </w:r>
      <w:r w:rsidRPr="0011769B">
        <w:rPr>
          <w:rStyle w:val="font51"/>
        </w:rPr>
        <w:t>ж</w:t>
      </w:r>
      <w:r w:rsidRPr="0011769B">
        <w:rPr>
          <w:rStyle w:val="font51"/>
        </w:rPr>
        <w:t>дом из 4 изделий (заводские номера 955318, 532108, 037115, 532114), сто</w:t>
      </w:r>
      <w:r w:rsidRPr="0011769B">
        <w:rPr>
          <w:rStyle w:val="font51"/>
        </w:rPr>
        <w:t>и</w:t>
      </w:r>
      <w:r w:rsidRPr="0011769B">
        <w:rPr>
          <w:rStyle w:val="font51"/>
        </w:rPr>
        <w:t>мости этих работ, а также стоимости использованных запасных частей. Ан</w:t>
      </w:r>
      <w:r w:rsidRPr="0011769B">
        <w:rPr>
          <w:rStyle w:val="font51"/>
        </w:rPr>
        <w:t>а</w:t>
      </w:r>
      <w:r w:rsidRPr="0011769B">
        <w:rPr>
          <w:rStyle w:val="font51"/>
        </w:rPr>
        <w:t>логичные данные указаны и в отношении головного исполнителя –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Именно разница между общей суммой работ, сданных головным исполнителем по соответствующим актам получателю, и общей суммой работ, выполненных соисполнителями, вменена контрольной группой Управления командиру войсковой части 54164 в качестве неправомерного расхода бю</w:t>
      </w:r>
      <w:r w:rsidRPr="0011769B">
        <w:rPr>
          <w:rStyle w:val="font51"/>
        </w:rPr>
        <w:t>д</w:t>
      </w:r>
      <w:r w:rsidRPr="0011769B">
        <w:rPr>
          <w:rStyle w:val="font51"/>
        </w:rPr>
        <w:t>жетных средств.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Между тем обоснованность этого расч</w:t>
      </w:r>
      <w:r>
        <w:rPr>
          <w:rStyle w:val="font51"/>
        </w:rPr>
        <w:t>е</w:t>
      </w:r>
      <w:r w:rsidRPr="0011769B">
        <w:rPr>
          <w:rStyle w:val="font51"/>
        </w:rPr>
        <w:t>та судом не проверена, анализ составляющих его элементов не провед</w:t>
      </w:r>
      <w:r>
        <w:rPr>
          <w:rStyle w:val="font51"/>
        </w:rPr>
        <w:t>е</w:t>
      </w:r>
      <w:r w:rsidRPr="0011769B">
        <w:rPr>
          <w:rStyle w:val="font51"/>
        </w:rPr>
        <w:t>н, соответственно, оценки данное юридически значимое обстоятельство в апелляционном определении не получило.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 частности, судом апелляционной инстанции оставлено без внимания, что 632 ВП выдало ООО «Технологии и связь» удостоверения на 4 изделия: 29 сентября, 21 октября, 13 ноября 2015 г., а также 15 февраля 2017 г. Данные удостоверения содержат сведения о фактической трудо</w:t>
      </w:r>
      <w:r>
        <w:rPr>
          <w:rStyle w:val="font51"/>
        </w:rPr>
        <w:t>е</w:t>
      </w:r>
      <w:r w:rsidRPr="0011769B">
        <w:rPr>
          <w:rStyle w:val="font51"/>
        </w:rPr>
        <w:t xml:space="preserve">мкости и стоимости </w:t>
      </w:r>
      <w:r w:rsidRPr="0011769B">
        <w:rPr>
          <w:rStyle w:val="font51"/>
        </w:rPr>
        <w:lastRenderedPageBreak/>
        <w:t xml:space="preserve">запасных частей. 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 свою очередь</w:t>
      </w:r>
      <w:r>
        <w:rPr>
          <w:rStyle w:val="font51"/>
          <w:lang w:val="ru-RU"/>
        </w:rPr>
        <w:t>,</w:t>
      </w:r>
      <w:r w:rsidRPr="0011769B">
        <w:rPr>
          <w:rStyle w:val="font51"/>
        </w:rPr>
        <w:t xml:space="preserve"> 504 ВП, как следует из материалов дела, выдало удостоверения на эти же изделия: 29 октября, 24 ноября 2015 г. (два), а также 5 апреля 2017 г. Удостоверения содержат уже суммарные сведения о фактической трудо</w:t>
      </w:r>
      <w:r>
        <w:rPr>
          <w:rStyle w:val="font51"/>
        </w:rPr>
        <w:t>е</w:t>
      </w:r>
      <w:r w:rsidRPr="0011769B">
        <w:rPr>
          <w:rStyle w:val="font51"/>
        </w:rPr>
        <w:t>мкости работ, выполненных 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», но стоимость запасных частей в них не указана.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Тем не менее командир войсковой части 54164 подписал акты сдачи-при</w:t>
      </w:r>
      <w:r>
        <w:rPr>
          <w:rStyle w:val="font51"/>
        </w:rPr>
        <w:t>е</w:t>
      </w:r>
      <w:r w:rsidRPr="0011769B">
        <w:rPr>
          <w:rStyle w:val="font51"/>
        </w:rPr>
        <w:t>мки указанных изделий у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»: 26 октября, 16 и 19 ноября 2015 г., а также 29 марта 2017 г.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Кроме того, суд не уч</w:t>
      </w:r>
      <w:r>
        <w:rPr>
          <w:rStyle w:val="font51"/>
        </w:rPr>
        <w:t>е</w:t>
      </w:r>
      <w:r w:rsidRPr="0011769B">
        <w:rPr>
          <w:rStyle w:val="font51"/>
        </w:rPr>
        <w:t xml:space="preserve">л, что в соответствии с п. 4.3 </w:t>
      </w:r>
      <w:proofErr w:type="spellStart"/>
      <w:r w:rsidRPr="0011769B">
        <w:rPr>
          <w:rStyle w:val="font51"/>
        </w:rPr>
        <w:t>Госконтракта</w:t>
      </w:r>
      <w:proofErr w:type="spellEnd"/>
      <w:r w:rsidRPr="0011769B">
        <w:rPr>
          <w:rStyle w:val="font51"/>
        </w:rPr>
        <w:t xml:space="preserve"> цена запасных частей не должна превышать цену, установленную заводом-изготовителем (либо при отсутствии цены</w:t>
      </w:r>
      <w:r>
        <w:rPr>
          <w:rStyle w:val="font51"/>
          <w:lang w:val="ru-RU"/>
        </w:rPr>
        <w:t>,</w:t>
      </w:r>
      <w:r w:rsidRPr="0011769B">
        <w:rPr>
          <w:rStyle w:val="font51"/>
        </w:rPr>
        <w:t xml:space="preserve"> установленной заводом-изготовителем, цены запасных частей, установленной официальным представителем завода-изготовителя), согласованную с 3021 ВП. Аналогичные тр</w:t>
      </w:r>
      <w:r w:rsidRPr="0011769B">
        <w:rPr>
          <w:rStyle w:val="font51"/>
        </w:rPr>
        <w:t>е</w:t>
      </w:r>
      <w:r w:rsidRPr="0011769B">
        <w:rPr>
          <w:rStyle w:val="font51"/>
        </w:rPr>
        <w:t>бования к цене запасных частей закреплены в Контракте и Договоре, за и</w:t>
      </w:r>
      <w:r w:rsidRPr="0011769B">
        <w:rPr>
          <w:rStyle w:val="font51"/>
        </w:rPr>
        <w:t>с</w:t>
      </w:r>
      <w:r w:rsidRPr="0011769B">
        <w:rPr>
          <w:rStyle w:val="font51"/>
        </w:rPr>
        <w:t>ключением того, что цена подлежит согласованию с 504 и 632 ВП соответс</w:t>
      </w:r>
      <w:r w:rsidRPr="0011769B">
        <w:rPr>
          <w:rStyle w:val="font51"/>
        </w:rPr>
        <w:t>т</w:t>
      </w:r>
      <w:r w:rsidRPr="0011769B">
        <w:rPr>
          <w:rStyle w:val="font51"/>
        </w:rPr>
        <w:t>венно.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Данных о том, что цены на запасные части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 согласовывало с 504 ВП, а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 xml:space="preserve">» –  с 3021 ВП, материалы дела не содержат. 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Вместе с тем согласно приложению № 9 к Акту общая сумма затрат (ООО «Технологии и связь» и ООО «</w:t>
      </w:r>
      <w:proofErr w:type="spellStart"/>
      <w:r w:rsidRPr="0011769B">
        <w:rPr>
          <w:rStyle w:val="font51"/>
        </w:rPr>
        <w:t>СпецВоенСервис</w:t>
      </w:r>
      <w:proofErr w:type="spellEnd"/>
      <w:r w:rsidRPr="0011769B">
        <w:rPr>
          <w:rStyle w:val="font51"/>
        </w:rPr>
        <w:t>») на запасные части для всех 4 изделий составила 356 399, 07 руб</w:t>
      </w:r>
      <w:r>
        <w:rPr>
          <w:rStyle w:val="font51"/>
          <w:lang w:val="ru-RU"/>
        </w:rPr>
        <w:t>.</w:t>
      </w:r>
      <w:r w:rsidRPr="0011769B">
        <w:rPr>
          <w:rStyle w:val="font51"/>
        </w:rPr>
        <w:t>, однако в актах сдачи-при</w:t>
      </w:r>
      <w:r>
        <w:rPr>
          <w:rStyle w:val="font51"/>
        </w:rPr>
        <w:t>е</w:t>
      </w:r>
      <w:r w:rsidRPr="0011769B">
        <w:rPr>
          <w:rStyle w:val="font51"/>
        </w:rPr>
        <w:t>мки работ от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командиру войсковой части 54164 стоимость запасных частей для этих же изделий указана в сумме 738 077, 33 ру</w:t>
      </w:r>
      <w:r w:rsidRPr="0011769B">
        <w:rPr>
          <w:rStyle w:val="font51"/>
        </w:rPr>
        <w:t>б</w:t>
      </w:r>
      <w:r w:rsidRPr="0011769B">
        <w:rPr>
          <w:rStyle w:val="font51"/>
        </w:rPr>
        <w:t>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Однако вопрос обоснованности изменения стоимости запасных частей при условии, что ОАО «</w:t>
      </w:r>
      <w:proofErr w:type="spellStart"/>
      <w:r w:rsidRPr="0011769B">
        <w:rPr>
          <w:rStyle w:val="font51"/>
        </w:rPr>
        <w:t>Ремдизель</w:t>
      </w:r>
      <w:proofErr w:type="spellEnd"/>
      <w:r w:rsidRPr="0011769B">
        <w:rPr>
          <w:rStyle w:val="font51"/>
        </w:rPr>
        <w:t>» фактически работы не выполняло, судом апелляционной инстанции не исследовался, соответственно, правомерность действий командира войсковой части 54164 по подписанию актов сдачи-при</w:t>
      </w:r>
      <w:r>
        <w:rPr>
          <w:rStyle w:val="font51"/>
        </w:rPr>
        <w:t>е</w:t>
      </w:r>
      <w:r w:rsidRPr="0011769B">
        <w:rPr>
          <w:rStyle w:val="font51"/>
        </w:rPr>
        <w:t>мки работ при наличии сведений о различной стоимости одних и тех же запасных частей не оценивалась.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 xml:space="preserve">Также  не выяснены вопросы, касающиеся компетенции и роли каждого из военных представительств, порядок и степень их взаимодействия между собой и  с командиром войсковой части 54164 – получателем результата работ, </w:t>
      </w:r>
      <w:r>
        <w:rPr>
          <w:rStyle w:val="font51"/>
          <w:lang w:val="ru-RU"/>
        </w:rPr>
        <w:t xml:space="preserve">а также </w:t>
      </w:r>
      <w:r w:rsidRPr="0011769B">
        <w:rPr>
          <w:rStyle w:val="font51"/>
        </w:rPr>
        <w:t>при каких условиях в этой связи действия последнего будут являт</w:t>
      </w:r>
      <w:r w:rsidRPr="0011769B">
        <w:rPr>
          <w:rStyle w:val="font51"/>
        </w:rPr>
        <w:t>ь</w:t>
      </w:r>
      <w:r w:rsidRPr="0011769B">
        <w:rPr>
          <w:rStyle w:val="font51"/>
        </w:rPr>
        <w:t>ся правомерными.</w:t>
      </w:r>
    </w:p>
    <w:p w:rsidR="002D0F35" w:rsidRPr="0011769B" w:rsidRDefault="002D0F35" w:rsidP="002D0F35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Style w:val="font51"/>
        </w:rPr>
      </w:pPr>
      <w:r w:rsidRPr="0011769B">
        <w:rPr>
          <w:rStyle w:val="font51"/>
        </w:rPr>
        <w:t>Установление изложенных обстоятельств имеет существенное значение для правильного разрешения дела, поскольку от этого зависит восстановление и защита нарушенных прав, свобод и законных интересов сторон, а также защита охраняемых законом публичных интересов.</w:t>
      </w:r>
    </w:p>
    <w:p w:rsidR="002D0F35" w:rsidRDefault="002D0F35" w:rsidP="002D0F35">
      <w:pPr>
        <w:pStyle w:val="a5"/>
        <w:ind w:firstLine="709"/>
        <w:jc w:val="both"/>
        <w:rPr>
          <w:b/>
          <w:sz w:val="28"/>
          <w:szCs w:val="28"/>
        </w:rPr>
      </w:pPr>
    </w:p>
    <w:p w:rsidR="00E97D9B" w:rsidRPr="00B14C03" w:rsidRDefault="00E97D9B" w:rsidP="00E97D9B">
      <w:pPr>
        <w:pStyle w:val="1"/>
        <w:widowControl/>
        <w:jc w:val="center"/>
        <w:rPr>
          <w:i/>
          <w:sz w:val="28"/>
          <w:szCs w:val="28"/>
        </w:rPr>
      </w:pPr>
      <w:r w:rsidRPr="00B14C03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б</w:t>
      </w:r>
      <w:r w:rsidRPr="00B14C03">
        <w:rPr>
          <w:i/>
          <w:sz w:val="28"/>
          <w:szCs w:val="28"/>
        </w:rPr>
        <w:t>юллетень</w:t>
      </w:r>
      <w:r>
        <w:rPr>
          <w:i/>
          <w:sz w:val="28"/>
          <w:szCs w:val="28"/>
        </w:rPr>
        <w:t xml:space="preserve"> в</w:t>
      </w:r>
      <w:r w:rsidRPr="00B14C03">
        <w:rPr>
          <w:i/>
          <w:sz w:val="28"/>
          <w:szCs w:val="28"/>
        </w:rPr>
        <w:t>оенных судов</w:t>
      </w:r>
      <w:r>
        <w:rPr>
          <w:i/>
          <w:sz w:val="28"/>
          <w:szCs w:val="28"/>
        </w:rPr>
        <w:t xml:space="preserve"> </w:t>
      </w:r>
      <w:r w:rsidRPr="00B14C03">
        <w:rPr>
          <w:i/>
          <w:sz w:val="28"/>
          <w:szCs w:val="28"/>
        </w:rPr>
        <w:t>№ 2 (253)</w:t>
      </w:r>
    </w:p>
    <w:p w:rsidR="00755C3E" w:rsidRPr="002D0F35" w:rsidRDefault="00755C3E">
      <w:pPr>
        <w:rPr>
          <w:lang/>
        </w:rPr>
      </w:pPr>
    </w:p>
    <w:sectPr w:rsidR="00755C3E" w:rsidRPr="002D0F35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2D0F35"/>
    <w:rsid w:val="00035AB3"/>
    <w:rsid w:val="0004799F"/>
    <w:rsid w:val="000C7059"/>
    <w:rsid w:val="000F188A"/>
    <w:rsid w:val="00123C27"/>
    <w:rsid w:val="0020632B"/>
    <w:rsid w:val="00207782"/>
    <w:rsid w:val="002D0F35"/>
    <w:rsid w:val="00302472"/>
    <w:rsid w:val="00365A97"/>
    <w:rsid w:val="0049755A"/>
    <w:rsid w:val="0058178B"/>
    <w:rsid w:val="006646AF"/>
    <w:rsid w:val="00755C3E"/>
    <w:rsid w:val="007A1DB1"/>
    <w:rsid w:val="00821F65"/>
    <w:rsid w:val="00894DBC"/>
    <w:rsid w:val="008B6DFE"/>
    <w:rsid w:val="00997A3C"/>
    <w:rsid w:val="009D43D6"/>
    <w:rsid w:val="009F2ADB"/>
    <w:rsid w:val="00AE12A7"/>
    <w:rsid w:val="00C502D0"/>
    <w:rsid w:val="00CC50D0"/>
    <w:rsid w:val="00D114AD"/>
    <w:rsid w:val="00D918E7"/>
    <w:rsid w:val="00DC7BBB"/>
    <w:rsid w:val="00DD4EBD"/>
    <w:rsid w:val="00DE1C7C"/>
    <w:rsid w:val="00E97D9B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0F3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0F35"/>
    <w:pPr>
      <w:tabs>
        <w:tab w:val="center" w:pos="4677"/>
        <w:tab w:val="right" w:pos="9355"/>
      </w:tabs>
      <w:spacing w:after="0" w:line="240" w:lineRule="auto"/>
    </w:pPr>
    <w:rPr>
      <w:lang/>
    </w:rPr>
  </w:style>
  <w:style w:type="character" w:customStyle="1" w:styleId="a4">
    <w:name w:val="Верхний колонтитул Знак"/>
    <w:basedOn w:val="a0"/>
    <w:link w:val="a3"/>
    <w:uiPriority w:val="99"/>
    <w:rsid w:val="002D0F35"/>
    <w:rPr>
      <w:rFonts w:ascii="Calibri" w:eastAsia="Times New Roman" w:hAnsi="Calibri" w:cs="Times New Roman"/>
      <w:lang w:eastAsia="ru-RU"/>
    </w:rPr>
  </w:style>
  <w:style w:type="paragraph" w:styleId="a5">
    <w:name w:val="Title"/>
    <w:basedOn w:val="a"/>
    <w:link w:val="a6"/>
    <w:qFormat/>
    <w:rsid w:val="002D0F35"/>
    <w:pPr>
      <w:spacing w:after="0" w:line="240" w:lineRule="auto"/>
      <w:jc w:val="center"/>
    </w:pPr>
    <w:rPr>
      <w:rFonts w:ascii="Times New Roman" w:hAnsi="Times New Roman"/>
      <w:sz w:val="32"/>
      <w:szCs w:val="20"/>
      <w:lang/>
    </w:rPr>
  </w:style>
  <w:style w:type="character" w:customStyle="1" w:styleId="a6">
    <w:name w:val="Название Знак"/>
    <w:basedOn w:val="a0"/>
    <w:link w:val="a5"/>
    <w:rsid w:val="002D0F35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51">
    <w:name w:val="font51"/>
    <w:rsid w:val="002D0F35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бычный1"/>
    <w:rsid w:val="00E97D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2019-09-05T09:29:00Z</dcterms:created>
  <dcterms:modified xsi:type="dcterms:W3CDTF">2019-09-05T09:29:00Z</dcterms:modified>
</cp:coreProperties>
</file>