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5D57" w:rsidRPr="00127737" w:rsidRDefault="00655D57" w:rsidP="00655D57">
      <w:pPr>
        <w:pStyle w:val="ConsPlusTitle"/>
        <w:ind w:right="-284" w:firstLine="709"/>
        <w:jc w:val="center"/>
        <w:outlineLvl w:val="1"/>
        <w:rPr>
          <w:rFonts w:ascii="Times New Roman" w:hAnsi="Times New Roman" w:cs="Times New Roman"/>
          <w:sz w:val="28"/>
          <w:szCs w:val="28"/>
        </w:rPr>
      </w:pPr>
      <w:r w:rsidRPr="00127737">
        <w:rPr>
          <w:rFonts w:ascii="Times New Roman" w:hAnsi="Times New Roman" w:cs="Times New Roman"/>
          <w:sz w:val="28"/>
          <w:szCs w:val="28"/>
        </w:rPr>
        <w:t>По гражданским делам</w:t>
      </w:r>
    </w:p>
    <w:p w:rsidR="00655D57" w:rsidRPr="0092229E" w:rsidRDefault="00655D57" w:rsidP="00655D57">
      <w:pPr>
        <w:pStyle w:val="ConsPlusNormal"/>
        <w:ind w:right="-284" w:firstLine="709"/>
        <w:jc w:val="both"/>
        <w:rPr>
          <w:rFonts w:ascii="Times New Roman" w:hAnsi="Times New Roman" w:cs="Times New Roman"/>
          <w:b/>
          <w:sz w:val="28"/>
          <w:szCs w:val="28"/>
        </w:rPr>
      </w:pPr>
    </w:p>
    <w:p w:rsidR="00655D57" w:rsidRPr="0092229E" w:rsidRDefault="00655D57" w:rsidP="00655D57">
      <w:pPr>
        <w:pStyle w:val="ConsPlusNormal"/>
        <w:ind w:right="-284" w:firstLine="709"/>
        <w:jc w:val="both"/>
        <w:rPr>
          <w:rFonts w:ascii="Times New Roman" w:hAnsi="Times New Roman" w:cs="Times New Roman"/>
          <w:b/>
          <w:sz w:val="28"/>
          <w:szCs w:val="28"/>
        </w:rPr>
      </w:pPr>
      <w:r w:rsidRPr="0092229E">
        <w:rPr>
          <w:rFonts w:ascii="Times New Roman" w:hAnsi="Times New Roman" w:cs="Times New Roman"/>
          <w:b/>
          <w:sz w:val="28"/>
          <w:szCs w:val="28"/>
        </w:rPr>
        <w:t>59. Ошибочный вывод суда о недоказанности факта причинения ответчиком ущерба повлек отмену судебного постановления.</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Решением Санкт-Петербургского гарнизонного военного суда от 8 октября 2018 г. удовлетворено исковое заявление командира вышестоящей воинской части, в котором он просил привлечь Б. к ограниченной материальной ответственности за ущерб, причиненный в результате незаконного назначения ответчиком, исполнявшим на тот момент обязанности командира воинской части, ефрейтора Ф. на должность фельдшера медицинской службы учебного корабля.</w:t>
      </w:r>
      <w:proofErr w:type="gramEnd"/>
      <w:r w:rsidRPr="00127737">
        <w:rPr>
          <w:rFonts w:ascii="Times New Roman" w:hAnsi="Times New Roman" w:cs="Times New Roman"/>
          <w:sz w:val="28"/>
          <w:szCs w:val="28"/>
        </w:rPr>
        <w:t xml:space="preserve"> В счет возмещения ущерба судом взыскано с Б. 96 760 руб. 35 коп.</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Апелляционным определением Ленинградского окружного военного суда от 24 января 2019 г. решение суда первой инстанции отменено и по делу принято новое решение об отказе командиру воинской части в удовлетворении заявленных требований.</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Рассмотрев дело по кассационной жалобе истца, Судебная коллегия по делам военнослужащих апелляционное определение окружного военного суда отменила, оставила в силе решение гарнизонного военного суда по следующим основаниям.</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Из материалов дела следует, что Б. проходил до июля 2017 г. военную службу в должности начальника штаба - заместителя командира воинской части и с 8 по 20 июля 2016 г. он временно исполнял обязанности командира воинской части.</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Приказом статс-секретаря - заместителя Министра обороны Российской Федерации от 4 июля 2016 г. Ф. назначен на должность старшего моториста учебного корабля (3 тарифный разряд), в </w:t>
      </w:r>
      <w:proofErr w:type="gramStart"/>
      <w:r w:rsidRPr="00127737">
        <w:rPr>
          <w:rFonts w:ascii="Times New Roman" w:hAnsi="Times New Roman" w:cs="Times New Roman"/>
          <w:sz w:val="28"/>
          <w:szCs w:val="28"/>
        </w:rPr>
        <w:t>связи</w:t>
      </w:r>
      <w:proofErr w:type="gramEnd"/>
      <w:r w:rsidRPr="00127737">
        <w:rPr>
          <w:rFonts w:ascii="Times New Roman" w:hAnsi="Times New Roman" w:cs="Times New Roman"/>
          <w:sz w:val="28"/>
          <w:szCs w:val="28"/>
        </w:rPr>
        <w:t xml:space="preserve"> с чем приказом командира воинской части от 25 июля 2016 г. данный военнослужащий зачислен в списки личного состава воинской части с указанием о принятии им дел и должности с 13 июля 2016 г. и установлением оклада по воинской должности в размере 12 тыс. руб. в месяц по 3 тарифному разряду.</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Приказом </w:t>
      </w:r>
      <w:proofErr w:type="spellStart"/>
      <w:r w:rsidRPr="00127737">
        <w:rPr>
          <w:rFonts w:ascii="Times New Roman" w:hAnsi="Times New Roman" w:cs="Times New Roman"/>
          <w:sz w:val="28"/>
          <w:szCs w:val="28"/>
        </w:rPr>
        <w:t>врио</w:t>
      </w:r>
      <w:proofErr w:type="spellEnd"/>
      <w:r w:rsidRPr="00127737">
        <w:rPr>
          <w:rFonts w:ascii="Times New Roman" w:hAnsi="Times New Roman" w:cs="Times New Roman"/>
          <w:sz w:val="28"/>
          <w:szCs w:val="28"/>
        </w:rPr>
        <w:t xml:space="preserve"> командира воинской части Б. от 14 июля 2016 г. Ф. освобожден от должности старшего моториста и назначен фельдшером медицинской части учебного корабля (6 тарифный разряд).</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Размер оклада фельдшера медицинской части учебного корабля на день издания приказа от 14 июля 2016 г. составлял 16 тыс. руб., что соответствовало 6 тарифному разряду.</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Контрольными мероприятиями по отдельным вопросам финансово-экономической и хозяйственной деятельности воинской части, проведенными Межрегиональным управлением ведомственного финансового контроля и аудита Министерства обороны Российской Федерации (по Военно-Морскому Флоту) (далее - Межрегиональное управление), оформленными актом от 6 октября 2017 г. (далее - Акт), установлено, что в результате назначения Ф. на должность фельдшера - в отсутствие у него необходимого медицинского образования - ему произведена переплата денежных средств в</w:t>
      </w:r>
      <w:proofErr w:type="gramEnd"/>
      <w:r w:rsidRPr="00127737">
        <w:rPr>
          <w:rFonts w:ascii="Times New Roman" w:hAnsi="Times New Roman" w:cs="Times New Roman"/>
          <w:sz w:val="28"/>
          <w:szCs w:val="28"/>
        </w:rPr>
        <w:t xml:space="preserve"> размере 96 760 руб. 35 коп</w:t>
      </w:r>
      <w:proofErr w:type="gramStart"/>
      <w:r w:rsidRPr="00127737">
        <w:rPr>
          <w:rFonts w:ascii="Times New Roman" w:hAnsi="Times New Roman" w:cs="Times New Roman"/>
          <w:sz w:val="28"/>
          <w:szCs w:val="28"/>
        </w:rPr>
        <w:t>.</w:t>
      </w:r>
      <w:proofErr w:type="gramEnd"/>
      <w:r w:rsidRPr="00127737">
        <w:rPr>
          <w:rFonts w:ascii="Times New Roman" w:hAnsi="Times New Roman" w:cs="Times New Roman"/>
          <w:sz w:val="28"/>
          <w:szCs w:val="28"/>
        </w:rPr>
        <w:t xml:space="preserve"> </w:t>
      </w:r>
      <w:proofErr w:type="gramStart"/>
      <w:r w:rsidRPr="00127737">
        <w:rPr>
          <w:rFonts w:ascii="Times New Roman" w:hAnsi="Times New Roman" w:cs="Times New Roman"/>
          <w:sz w:val="28"/>
          <w:szCs w:val="28"/>
        </w:rPr>
        <w:t>з</w:t>
      </w:r>
      <w:proofErr w:type="gramEnd"/>
      <w:r w:rsidRPr="00127737">
        <w:rPr>
          <w:rFonts w:ascii="Times New Roman" w:hAnsi="Times New Roman" w:cs="Times New Roman"/>
          <w:sz w:val="28"/>
          <w:szCs w:val="28"/>
        </w:rPr>
        <w:t>а период с 13 июля 2016 г. по 31 августа 2017 г.</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lastRenderedPageBreak/>
        <w:t>Заключением по результатам административного расследования установлена вина Б. в незаконном назначении Ф. на должность фельдшера, оплачиваемую выше должности старшего моториста, на которую он был назначен приказом статс-секретаря - заместителя Министра обороны Российской Федерации, что повлекло причинение материального ущерба.</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Один размер оклада месячного денежного содержания Б. и размер месячной надбавки за выслугу лет на день принятия судом решения о возмещении ущерба составлял 53 600 руб.</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Удовлетворяя исковое заявление, суд первой инстанции посчитал установленной вину ответчика в причинении материального ущерба, вызванного назначением Ф. на должность, оплачиваемую выше фактически занимаемой должности, в </w:t>
      </w:r>
      <w:proofErr w:type="gramStart"/>
      <w:r w:rsidRPr="00127737">
        <w:rPr>
          <w:rFonts w:ascii="Times New Roman" w:hAnsi="Times New Roman" w:cs="Times New Roman"/>
          <w:sz w:val="28"/>
          <w:szCs w:val="28"/>
        </w:rPr>
        <w:t>связи</w:t>
      </w:r>
      <w:proofErr w:type="gramEnd"/>
      <w:r w:rsidRPr="00127737">
        <w:rPr>
          <w:rFonts w:ascii="Times New Roman" w:hAnsi="Times New Roman" w:cs="Times New Roman"/>
          <w:sz w:val="28"/>
          <w:szCs w:val="28"/>
        </w:rPr>
        <w:t xml:space="preserve"> с чем пришел к выводу о необходимости привлечения его к ограниченной материальной ответственности в размере причиненного ущерба, а именно в размере 96 760 руб. 35 коп.</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Отменяя решение и принимая по делу новое решение об отказе истцу в удовлетворении исковых требований, суд апелляционной инстанции указал в обоснование, что вывод о наличии ущерба, причиненного в результате назначения Ф. на должность фельдшера, мог быть сделан лишь в случае наличия разницы между выплаченным денежным довольствием по должности фельдшера и денежным довольствием, на которое он имел право по должности старшего</w:t>
      </w:r>
      <w:proofErr w:type="gramEnd"/>
      <w:r w:rsidRPr="00127737">
        <w:rPr>
          <w:rFonts w:ascii="Times New Roman" w:hAnsi="Times New Roman" w:cs="Times New Roman"/>
          <w:sz w:val="28"/>
          <w:szCs w:val="28"/>
        </w:rPr>
        <w:t xml:space="preserve"> моториста.</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Между тем, указал далее окружной военный суд, вывод истца о наличии ущерба сделан на основании разницы между фактически полученным Ф. денежным довольствием по должности фельдшера и тем, которое было бы выплачено при замещении должности санитара медицинской службы, а не моториста, что свидетельствует о недоказанности самого факта причинения указанного в исковом заявлении ущерба.</w:t>
      </w:r>
      <w:proofErr w:type="gramEnd"/>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Такие выводы суда апелляционной инстанции не соответствуют обстоятельствам дела и основаны на неправильном применении норм материального права.</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Согласно приказу Министерства здравоохранения и социального развития Российской Федерации от 23 июля 2010 г. N 541н, которым утвержден Единый квалификационный справочник должностей руководителей, специалистов и служащих, раздел "Квалификационные характеристики должностей работников в сфере здравоохранения", к квалификации фельдшера предъявляются следующие требования: среднее профессиональное образование по специальности "Лечебное дело" и наличие сертификата специалиста по специальности "Лечебное дело" без предъявления требований к стажу</w:t>
      </w:r>
      <w:proofErr w:type="gramEnd"/>
      <w:r w:rsidRPr="00127737">
        <w:rPr>
          <w:rFonts w:ascii="Times New Roman" w:hAnsi="Times New Roman" w:cs="Times New Roman"/>
          <w:sz w:val="28"/>
          <w:szCs w:val="28"/>
        </w:rPr>
        <w:t xml:space="preserve"> работы.</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 xml:space="preserve">Судом установлено, что Ф., назначенный в установленном порядке на должность старшего моториста учебного корабля, по прибытии в воинскую часть приказом </w:t>
      </w:r>
      <w:proofErr w:type="spellStart"/>
      <w:r w:rsidRPr="00127737">
        <w:rPr>
          <w:rFonts w:ascii="Times New Roman" w:hAnsi="Times New Roman" w:cs="Times New Roman"/>
          <w:sz w:val="28"/>
          <w:szCs w:val="28"/>
        </w:rPr>
        <w:t>врио</w:t>
      </w:r>
      <w:proofErr w:type="spellEnd"/>
      <w:r w:rsidRPr="00127737">
        <w:rPr>
          <w:rFonts w:ascii="Times New Roman" w:hAnsi="Times New Roman" w:cs="Times New Roman"/>
          <w:sz w:val="28"/>
          <w:szCs w:val="28"/>
        </w:rPr>
        <w:t xml:space="preserve"> командира Б. был освобожден от должности старшего моториста и с 13 июля 2916 г. назначен на должность фельдшера медицинской части учебного корабля, по которой он до 31 августа 2017 г. получал денежное довольствие.</w:t>
      </w:r>
      <w:proofErr w:type="gramEnd"/>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 xml:space="preserve">Однако требованиям, предъявляемым к квалификации, Ф. не </w:t>
      </w:r>
      <w:r w:rsidRPr="00127737">
        <w:rPr>
          <w:rFonts w:ascii="Times New Roman" w:hAnsi="Times New Roman" w:cs="Times New Roman"/>
          <w:sz w:val="28"/>
          <w:szCs w:val="28"/>
        </w:rPr>
        <w:lastRenderedPageBreak/>
        <w:t>соответствовал.</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Следовательно, ответчик не вправе был назначать Ф. на должность фельдшера медицинской части учебного корабля.</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Согласно п. 4 ст. 4 Федерального закона от 12 июля 1999 г. N 161-ФЗ "О материальной ответственности военнослужащих" (далее - Федеральный закон "О материальной ответственности военнослужащих") командиры (начальники) воинских частей, виновные в незаконном назначении на должность, оплачиваемую выше фактически занимаемой должности, несут материальную ответственность за ущерб, причиненный излишними денежными выплатами, произведенными в результате незаконного назначения военнослужащего (лица гражданского персонала) на должность</w:t>
      </w:r>
      <w:proofErr w:type="gramEnd"/>
      <w:r w:rsidRPr="00127737">
        <w:rPr>
          <w:rFonts w:ascii="Times New Roman" w:hAnsi="Times New Roman" w:cs="Times New Roman"/>
          <w:sz w:val="28"/>
          <w:szCs w:val="28"/>
        </w:rPr>
        <w:t>, в размере причиненного ущерба, но не более трех окладов месячного денежного содержания и трех месячных надбавок за выслугу лет.</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силу п. 3 ст. 6 Федерального закона "О материальной ответственности военнослужащих" при незаконном назначении на должность, оплачиваемую выше должности, фактически занимаемой военнослужащим (лицом гражданского персонала),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При таких данных Б. подлежит привлечению к материальной ответственности в размере причиненного ущерба, но не более трех окладов месячного денежного содержания и трех месячных надбавок за выслугу лет.</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Устанавливая размер причиненного ущерба, суд первой инстанции сослался на приказы, Акт, протокол рассмотрения возражений на Акт и приложение к протоколу с расчетом размера незаконно выплаченных Ф. денежных средств, после чего пришел к выводу, что последнему переплачено 96 760 руб. 35 коп.</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Согласно названным документам должность фельдшера соответствует 6 тарифному разряду, а размер оклада по воинской должности составляет 16 тыс. руб.</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В свою очередь, должность старшего моториста соответствует 3 тарифному разряду, а размер оклада по воинской должности составляет 12 тыс. руб.</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При этом учтено, что размер надбавки за классную квалификацию также рассчитан от 6 тарифного разряда ввиду того, что Ф. в нарушение установленного порядка не проходил испытания на присвоение классной квалификации и не имел права на ее получение из-за отсутствия соответствующей квалификации фельдшера.</w:t>
      </w:r>
    </w:p>
    <w:p w:rsidR="00655D57" w:rsidRPr="00127737" w:rsidRDefault="00655D57" w:rsidP="00655D57">
      <w:pPr>
        <w:pStyle w:val="ConsPlusNormal"/>
        <w:ind w:right="-284" w:firstLine="709"/>
        <w:jc w:val="both"/>
        <w:rPr>
          <w:rFonts w:ascii="Times New Roman" w:hAnsi="Times New Roman" w:cs="Times New Roman"/>
          <w:sz w:val="28"/>
          <w:szCs w:val="28"/>
        </w:rPr>
      </w:pPr>
      <w:proofErr w:type="gramStart"/>
      <w:r w:rsidRPr="00127737">
        <w:rPr>
          <w:rFonts w:ascii="Times New Roman" w:hAnsi="Times New Roman" w:cs="Times New Roman"/>
          <w:sz w:val="28"/>
          <w:szCs w:val="28"/>
        </w:rPr>
        <w:t>Названные обстоятельства подтверждаются представленным истцом ответом органа финансового контроля от 1 марта 2019 г., согласно которому расчет ущерба производился как разница между тарифными разрядами по должности фельдшера, обязанности по которой исполнял Ф., и старшего моториста - должность, на которую он был назначен установленным порядком.</w:t>
      </w:r>
      <w:proofErr w:type="gramEnd"/>
      <w:r w:rsidRPr="00127737">
        <w:rPr>
          <w:rFonts w:ascii="Times New Roman" w:hAnsi="Times New Roman" w:cs="Times New Roman"/>
          <w:sz w:val="28"/>
          <w:szCs w:val="28"/>
        </w:rPr>
        <w:t xml:space="preserve"> При этом разъяснено, что воинской должности санитар соответствует 2 </w:t>
      </w:r>
      <w:r w:rsidRPr="00127737">
        <w:rPr>
          <w:rFonts w:ascii="Times New Roman" w:hAnsi="Times New Roman" w:cs="Times New Roman"/>
          <w:sz w:val="28"/>
          <w:szCs w:val="28"/>
        </w:rPr>
        <w:lastRenderedPageBreak/>
        <w:t>тарифный разряд, а размер оклада по этой должности составляет 11 тыс. руб.</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Рассчитав разницу между фактически выплаченным денежным довольствием по должности фельдшера и денежным довольствием по фактически занимаемой должности старшего моториста, суд обоснованно согласился с выводами Межрегионального управления о том, что размер излишне выплаченных сумм Ф. составил 96 760 руб. 35 коп.</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Что касается ссылки Межрегионального управления в протоколе рассмотрения возражений на Акт о том, что Ф. фактически, исходя из имевшегося образования и умений, мог исполнять лишь обязанности санитара, то этим обстоятельством управление обосновало незаконность выплаты указанному военнослужащему денежного довольствия по должности фельдшера.</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При этом фактический расчет ущерба производился, исходя из разницы размера денежного довольствии между должностями фельдшера и старшего моториста.</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Таким образом, судом первой инстанции правильно установлен размер ущерба, причиненного в результате незаконного назначения Ф. на должность фельдшера. Вывод суда апелляционной инстанции о недоказанности факта причинения ущерба на материалах дела не основан.</w:t>
      </w:r>
    </w:p>
    <w:p w:rsidR="00655D57" w:rsidRPr="00127737" w:rsidRDefault="00655D57" w:rsidP="00655D57">
      <w:pPr>
        <w:pStyle w:val="ConsPlusNormal"/>
        <w:ind w:right="-284" w:firstLine="709"/>
        <w:jc w:val="both"/>
        <w:rPr>
          <w:rFonts w:ascii="Times New Roman" w:hAnsi="Times New Roman" w:cs="Times New Roman"/>
          <w:sz w:val="28"/>
          <w:szCs w:val="28"/>
        </w:rPr>
      </w:pPr>
      <w:r w:rsidRPr="00127737">
        <w:rPr>
          <w:rFonts w:ascii="Times New Roman" w:hAnsi="Times New Roman" w:cs="Times New Roman"/>
          <w:sz w:val="28"/>
          <w:szCs w:val="28"/>
        </w:rPr>
        <w:t>Поскольку установленный размер ущерба составляет менее трех окладов месячного денежного содержания Б. и трех месячных надбавок за выслугу лет, суд первой инстанции правомерно принял решение об удовлетворении иска на сумму 96 760 руб. 35 коп.</w:t>
      </w:r>
    </w:p>
    <w:p w:rsidR="00655D57" w:rsidRPr="00127737" w:rsidRDefault="00655D57" w:rsidP="00655D57">
      <w:pPr>
        <w:pStyle w:val="ConsPlusNormal"/>
        <w:ind w:right="-284" w:firstLine="709"/>
        <w:jc w:val="both"/>
        <w:rPr>
          <w:rFonts w:ascii="Times New Roman" w:hAnsi="Times New Roman" w:cs="Times New Roman"/>
          <w:sz w:val="28"/>
          <w:szCs w:val="28"/>
        </w:rPr>
      </w:pPr>
    </w:p>
    <w:p w:rsidR="00655D57" w:rsidRPr="00127737" w:rsidRDefault="00655D57" w:rsidP="00655D57">
      <w:pPr>
        <w:pStyle w:val="ConsPlusNormal"/>
        <w:ind w:right="-284" w:firstLine="709"/>
        <w:jc w:val="right"/>
        <w:rPr>
          <w:rFonts w:ascii="Times New Roman" w:hAnsi="Times New Roman" w:cs="Times New Roman"/>
          <w:sz w:val="28"/>
          <w:szCs w:val="28"/>
        </w:rPr>
      </w:pPr>
      <w:r w:rsidRPr="00127737">
        <w:rPr>
          <w:rFonts w:ascii="Times New Roman" w:hAnsi="Times New Roman" w:cs="Times New Roman"/>
          <w:sz w:val="28"/>
          <w:szCs w:val="28"/>
        </w:rPr>
        <w:t>Определение N 202-КГ19-1</w:t>
      </w:r>
    </w:p>
    <w:p w:rsidR="00755C3E" w:rsidRDefault="00655D57">
      <w:r w:rsidRPr="00655D57">
        <w:t>Обзор судебной практики Верховного Суда Российской Федерации N 1 (2020)" (утв. Президиумом Верховного Суда РФ 10.06.2020)</w:t>
      </w:r>
    </w:p>
    <w:p w:rsidR="0092229E" w:rsidRDefault="0092229E"/>
    <w:p w:rsidR="0092229E" w:rsidRDefault="0092229E"/>
    <w:sectPr w:rsidR="0092229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655D57"/>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55D57"/>
    <w:rsid w:val="006646AF"/>
    <w:rsid w:val="00755C3E"/>
    <w:rsid w:val="007A1DB1"/>
    <w:rsid w:val="007F4029"/>
    <w:rsid w:val="00821F65"/>
    <w:rsid w:val="00894DBC"/>
    <w:rsid w:val="008B6DFE"/>
    <w:rsid w:val="0092229E"/>
    <w:rsid w:val="009321AE"/>
    <w:rsid w:val="00946C09"/>
    <w:rsid w:val="00997A3C"/>
    <w:rsid w:val="009D43D6"/>
    <w:rsid w:val="009F2ADB"/>
    <w:rsid w:val="00A30565"/>
    <w:rsid w:val="00AE12A7"/>
    <w:rsid w:val="00C02B7E"/>
    <w:rsid w:val="00C502D0"/>
    <w:rsid w:val="00C548D1"/>
    <w:rsid w:val="00CC50D0"/>
    <w:rsid w:val="00D114AD"/>
    <w:rsid w:val="00D50210"/>
    <w:rsid w:val="00DC7BBB"/>
    <w:rsid w:val="00DD4EBD"/>
    <w:rsid w:val="00DE1C7C"/>
    <w:rsid w:val="00F21081"/>
    <w:rsid w:val="00F97898"/>
    <w:rsid w:val="00FC202C"/>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55D5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55D57"/>
    <w:pPr>
      <w:widowControl w:val="0"/>
      <w:autoSpaceDE w:val="0"/>
      <w:autoSpaceDN w:val="0"/>
      <w:spacing w:after="0" w:line="240" w:lineRule="auto"/>
    </w:pPr>
    <w:rPr>
      <w:rFonts w:ascii="Calibri" w:eastAsia="Times New Roman" w:hAnsi="Calibri" w:cs="Calibri"/>
      <w:b/>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1463</Words>
  <Characters>8342</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2020-07-15T11:16:00Z</dcterms:created>
  <dcterms:modified xsi:type="dcterms:W3CDTF">2020-07-15T14:11:00Z</dcterms:modified>
</cp:coreProperties>
</file>