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8FE" w:rsidRDefault="002728FE" w:rsidP="00A233DF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28"/>
          <w:szCs w:val="28"/>
        </w:rPr>
      </w:pPr>
      <w:r w:rsidRPr="00A233DF">
        <w:rPr>
          <w:rStyle w:val="font6"/>
          <w:b/>
          <w:color w:val="000000"/>
          <w:sz w:val="28"/>
          <w:szCs w:val="28"/>
        </w:rPr>
        <w:t xml:space="preserve">Оспаривание командиром воинской части выводов акта </w:t>
      </w:r>
      <w:r w:rsidR="00A233DF">
        <w:rPr>
          <w:rStyle w:val="font6"/>
          <w:b/>
          <w:color w:val="000000"/>
          <w:sz w:val="28"/>
          <w:szCs w:val="28"/>
        </w:rPr>
        <w:t>п</w:t>
      </w:r>
      <w:r w:rsidR="00A233DF" w:rsidRPr="00A233DF">
        <w:rPr>
          <w:rStyle w:val="font4"/>
          <w:b/>
          <w:color w:val="000000"/>
          <w:sz w:val="28"/>
          <w:szCs w:val="28"/>
        </w:rPr>
        <w:t>роверк</w:t>
      </w:r>
      <w:r w:rsidR="00A233DF">
        <w:rPr>
          <w:rStyle w:val="font4"/>
          <w:b/>
          <w:color w:val="000000"/>
          <w:sz w:val="28"/>
          <w:szCs w:val="28"/>
        </w:rPr>
        <w:t>и</w:t>
      </w:r>
      <w:r w:rsidR="00A233DF" w:rsidRPr="00A233DF">
        <w:rPr>
          <w:rStyle w:val="font4"/>
          <w:b/>
          <w:color w:val="000000"/>
          <w:sz w:val="28"/>
          <w:szCs w:val="28"/>
        </w:rPr>
        <w:t xml:space="preserve"> отдельных вопросов финансово-экономической и хозяйственной деятельности войсковой части</w:t>
      </w:r>
      <w:r w:rsidR="001B10F3">
        <w:rPr>
          <w:rStyle w:val="font4"/>
          <w:b/>
          <w:color w:val="000000"/>
          <w:sz w:val="28"/>
          <w:szCs w:val="28"/>
        </w:rPr>
        <w:t>, проведенной</w:t>
      </w:r>
      <w:r w:rsidR="001B10F3" w:rsidRPr="001B10F3">
        <w:rPr>
          <w:rStyle w:val="font4"/>
          <w:b/>
          <w:color w:val="000000"/>
          <w:sz w:val="28"/>
          <w:szCs w:val="28"/>
        </w:rPr>
        <w:t xml:space="preserve"> </w:t>
      </w:r>
      <w:r w:rsidR="001B10F3" w:rsidRPr="009C16BA">
        <w:rPr>
          <w:rStyle w:val="font4"/>
          <w:b/>
          <w:color w:val="000000"/>
          <w:sz w:val="28"/>
          <w:szCs w:val="28"/>
        </w:rPr>
        <w:t>Межрегиональн</w:t>
      </w:r>
      <w:r w:rsidR="001B10F3">
        <w:rPr>
          <w:rStyle w:val="font4"/>
          <w:b/>
          <w:color w:val="000000"/>
          <w:sz w:val="28"/>
          <w:szCs w:val="28"/>
        </w:rPr>
        <w:t>ым</w:t>
      </w:r>
      <w:r w:rsidR="001B10F3" w:rsidRPr="009C16BA">
        <w:rPr>
          <w:rStyle w:val="font4"/>
          <w:b/>
          <w:color w:val="000000"/>
          <w:sz w:val="28"/>
          <w:szCs w:val="28"/>
        </w:rPr>
        <w:t xml:space="preserve"> управлени</w:t>
      </w:r>
      <w:r w:rsidR="001B10F3">
        <w:rPr>
          <w:rStyle w:val="font4"/>
          <w:b/>
          <w:color w:val="000000"/>
          <w:sz w:val="28"/>
          <w:szCs w:val="28"/>
        </w:rPr>
        <w:t>ем</w:t>
      </w:r>
      <w:r w:rsidR="001B10F3" w:rsidRPr="009C16BA">
        <w:rPr>
          <w:rStyle w:val="font4"/>
          <w:b/>
          <w:color w:val="000000"/>
          <w:sz w:val="28"/>
          <w:szCs w:val="28"/>
        </w:rPr>
        <w:t xml:space="preserve"> ведомственного финансового контроля и аудита</w:t>
      </w:r>
      <w:r w:rsidR="001B10F3">
        <w:rPr>
          <w:rStyle w:val="font4"/>
          <w:b/>
          <w:color w:val="000000"/>
          <w:sz w:val="28"/>
          <w:szCs w:val="28"/>
        </w:rPr>
        <w:t>.</w:t>
      </w:r>
    </w:p>
    <w:p w:rsidR="00C47CC5" w:rsidRPr="00316E12" w:rsidRDefault="00C47CC5" w:rsidP="00C47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16E12">
        <w:rPr>
          <w:rStyle w:val="font4"/>
          <w:b/>
          <w:color w:val="000000"/>
          <w:sz w:val="28"/>
          <w:szCs w:val="28"/>
        </w:rPr>
        <w:t>Конкретные сведения о неправомерном расходовании бюджетных средств содержат данные о фактической трудоёмкости выполненных работ, стоимости этих работ, а также стоимости использованных запасных частей. 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командиру в качестве неправомерного расхода бюджетных средств.</w:t>
      </w:r>
    </w:p>
    <w:p w:rsidR="00C47CC5" w:rsidRPr="00316E12" w:rsidRDefault="00C47CC5" w:rsidP="00C47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16E12">
        <w:rPr>
          <w:rStyle w:val="font4"/>
          <w:b/>
          <w:color w:val="000000"/>
          <w:sz w:val="28"/>
          <w:szCs w:val="28"/>
        </w:rPr>
        <w:t>Между тем обоснованность этого расчёта судом не проверена, анализ составляющих его элементов не проведён, соответственно, оценки данное юридически значимое обстоятельство в апелляционном определении не получило.</w:t>
      </w:r>
    </w:p>
    <w:p w:rsidR="001B10F3" w:rsidRPr="00A233DF" w:rsidRDefault="001B10F3" w:rsidP="00A233DF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color w:val="000000"/>
          <w:sz w:val="28"/>
          <w:szCs w:val="28"/>
        </w:rPr>
      </w:pPr>
    </w:p>
    <w:p w:rsidR="00AB4415" w:rsidRDefault="00AB4415" w:rsidP="00AB4415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6"/>
          <w:szCs w:val="28"/>
        </w:rPr>
      </w:pPr>
      <w:r w:rsidRPr="00AB4415">
        <w:rPr>
          <w:rStyle w:val="font6"/>
          <w:b/>
          <w:color w:val="000000"/>
          <w:sz w:val="36"/>
          <w:szCs w:val="28"/>
        </w:rPr>
        <w:t>Верховный Суд</w:t>
      </w:r>
    </w:p>
    <w:p w:rsidR="00AB4415" w:rsidRPr="00AB4415" w:rsidRDefault="00AB4415" w:rsidP="00AB4415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AB4415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AB4415" w:rsidRDefault="00AB4415" w:rsidP="00AB4415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Дело № 201-КА19-11</w:t>
      </w:r>
    </w:p>
    <w:p w:rsidR="00AB4415" w:rsidRPr="0039156D" w:rsidRDefault="00AB4415" w:rsidP="0039156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39156D">
        <w:rPr>
          <w:rStyle w:val="font5"/>
          <w:b/>
          <w:color w:val="000000"/>
          <w:sz w:val="28"/>
          <w:szCs w:val="28"/>
        </w:rPr>
        <w:t>ОПРЕДЕЛЕНИЕ</w:t>
      </w:r>
    </w:p>
    <w:p w:rsidR="0039156D" w:rsidRDefault="0039156D" w:rsidP="0039156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г</w:t>
      </w:r>
      <w:proofErr w:type="gramStart"/>
      <w:r w:rsidRPr="00AB4415">
        <w:rPr>
          <w:rStyle w:val="font4"/>
          <w:color w:val="000000"/>
          <w:sz w:val="28"/>
          <w:szCs w:val="28"/>
        </w:rPr>
        <w:t>.М</w:t>
      </w:r>
      <w:proofErr w:type="gramEnd"/>
      <w:r w:rsidRPr="00AB4415">
        <w:rPr>
          <w:rStyle w:val="font4"/>
          <w:color w:val="000000"/>
          <w:sz w:val="28"/>
          <w:szCs w:val="28"/>
        </w:rPr>
        <w:t>осква</w:t>
      </w:r>
      <w:r w:rsidRPr="00AB4415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              </w:t>
      </w:r>
      <w:r w:rsidRPr="00AB4415">
        <w:rPr>
          <w:rStyle w:val="font4"/>
          <w:color w:val="000000"/>
          <w:sz w:val="28"/>
          <w:szCs w:val="28"/>
        </w:rPr>
        <w:t>13 июня 2019 г.</w:t>
      </w:r>
    </w:p>
    <w:p w:rsidR="0039156D" w:rsidRDefault="0039156D" w:rsidP="00AB4415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AB4415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А.Н.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AB4415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Т.С. в открытом судебном заседании рассмотрела административное дело </w:t>
      </w:r>
      <w:r w:rsidRPr="009C16BA">
        <w:rPr>
          <w:rStyle w:val="font4"/>
          <w:b/>
          <w:color w:val="000000"/>
          <w:sz w:val="28"/>
          <w:szCs w:val="28"/>
        </w:rPr>
        <w:t>по кассационной жалобе начальника Межрегионального управления ведомственного финансового контроля и аудита</w:t>
      </w:r>
      <w:r w:rsidRPr="00AB4415">
        <w:rPr>
          <w:rStyle w:val="font4"/>
          <w:color w:val="000000"/>
          <w:sz w:val="28"/>
          <w:szCs w:val="28"/>
        </w:rPr>
        <w:t xml:space="preserve"> Министерства обороны Российской Федерации (по Воздушно-десантным войскам) (далее - Управление) на апелляционное определение Московского окружного военного суда от 20 сентября 2018 г., принятое </w:t>
      </w:r>
      <w:r w:rsidRPr="009C16BA">
        <w:rPr>
          <w:rStyle w:val="font4"/>
          <w:b/>
          <w:color w:val="000000"/>
          <w:sz w:val="28"/>
          <w:szCs w:val="28"/>
        </w:rPr>
        <w:t>по административному исковому заявлению командира войсковой части 54164</w:t>
      </w:r>
      <w:r w:rsidRPr="00AB4415">
        <w:rPr>
          <w:rStyle w:val="font4"/>
          <w:color w:val="000000"/>
          <w:sz w:val="28"/>
          <w:szCs w:val="28"/>
        </w:rPr>
        <w:t>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Воронова А.В., изложившего обстоятельства дела, содержание судебных постановлений, принятых по делу, доводы кассационной жалобы, выступление представителя административного ответчика </w:t>
      </w:r>
      <w:proofErr w:type="spellStart"/>
      <w:r w:rsidRPr="00AB4415">
        <w:rPr>
          <w:rStyle w:val="font4"/>
          <w:color w:val="000000"/>
          <w:sz w:val="28"/>
          <w:szCs w:val="28"/>
        </w:rPr>
        <w:t>Анаприенко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Ю.В., просившего об удовлетворении кассационной жалобы, выступления представителей административного истца </w:t>
      </w:r>
      <w:proofErr w:type="spellStart"/>
      <w:r w:rsidRPr="00AB4415">
        <w:rPr>
          <w:rStyle w:val="font4"/>
          <w:color w:val="000000"/>
          <w:sz w:val="28"/>
          <w:szCs w:val="28"/>
        </w:rPr>
        <w:t>Шияно-вой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Н.В., Самойловой М.А., Горина И.В., возражавших против удовлетворения кассационной </w:t>
      </w:r>
      <w:r w:rsidRPr="00AB4415">
        <w:rPr>
          <w:rStyle w:val="font4"/>
          <w:color w:val="000000"/>
          <w:sz w:val="28"/>
          <w:szCs w:val="28"/>
        </w:rPr>
        <w:lastRenderedPageBreak/>
        <w:t>жалобы, Судебная коллегия по делам военнослужащих Верховного Суда Российской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Федерации</w:t>
      </w:r>
    </w:p>
    <w:p w:rsidR="0039156D" w:rsidRDefault="0039156D" w:rsidP="0039156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установила:</w:t>
      </w:r>
    </w:p>
    <w:p w:rsidR="0039156D" w:rsidRDefault="0039156D" w:rsidP="00AB4415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16BA">
        <w:rPr>
          <w:rStyle w:val="font4"/>
          <w:b/>
          <w:color w:val="000000"/>
          <w:sz w:val="28"/>
          <w:szCs w:val="28"/>
        </w:rPr>
        <w:t xml:space="preserve">решением </w:t>
      </w:r>
      <w:proofErr w:type="spellStart"/>
      <w:r w:rsidRPr="00AB4415">
        <w:rPr>
          <w:rStyle w:val="font4"/>
          <w:color w:val="000000"/>
          <w:sz w:val="28"/>
          <w:szCs w:val="28"/>
        </w:rPr>
        <w:t>Реутовского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гарнизонного военного суда от 6 июля 2018 г. командиру войсковой части 54164 </w:t>
      </w:r>
      <w:r w:rsidRPr="009C16BA">
        <w:rPr>
          <w:rStyle w:val="font4"/>
          <w:b/>
          <w:color w:val="000000"/>
          <w:sz w:val="28"/>
          <w:szCs w:val="28"/>
        </w:rPr>
        <w:t>отказано в удовлетворении административного искового заявления об оспаривании вывода контрольной группы Управления о неправомерном расходе бюджетных средств на сумму</w:t>
      </w:r>
      <w:r w:rsidRPr="00AB4415">
        <w:rPr>
          <w:rStyle w:val="font4"/>
          <w:color w:val="000000"/>
          <w:sz w:val="28"/>
          <w:szCs w:val="28"/>
        </w:rPr>
        <w:t xml:space="preserve"> 3 188 867 рублей, </w:t>
      </w:r>
      <w:r w:rsidRPr="009C16BA">
        <w:rPr>
          <w:rStyle w:val="font4"/>
          <w:b/>
          <w:color w:val="000000"/>
          <w:sz w:val="28"/>
          <w:szCs w:val="28"/>
        </w:rPr>
        <w:t>изложенного в разделе 4 Акта</w:t>
      </w:r>
      <w:r w:rsidRPr="00AB4415">
        <w:rPr>
          <w:rStyle w:val="font4"/>
          <w:color w:val="000000"/>
          <w:sz w:val="28"/>
          <w:szCs w:val="28"/>
        </w:rPr>
        <w:t xml:space="preserve"> от 29 марта 2018 г. № 229/ВДВ/2018/4дсп </w:t>
      </w:r>
      <w:r w:rsidRPr="009C16BA">
        <w:rPr>
          <w:rStyle w:val="font4"/>
          <w:b/>
          <w:color w:val="000000"/>
          <w:sz w:val="28"/>
          <w:szCs w:val="28"/>
        </w:rPr>
        <w:t xml:space="preserve">по результатам контрольного мероприятия </w:t>
      </w:r>
      <w:r w:rsidRPr="00AB4415">
        <w:rPr>
          <w:rStyle w:val="font4"/>
          <w:color w:val="000000"/>
          <w:sz w:val="28"/>
          <w:szCs w:val="28"/>
        </w:rPr>
        <w:t>«Проверка отдельных вопросов финансово-экономической и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хозяйственной деятельности войсковой части 54164» (далее </w:t>
      </w:r>
      <w:proofErr w:type="gramStart"/>
      <w:r w:rsidRPr="00AB4415">
        <w:rPr>
          <w:rStyle w:val="font4"/>
          <w:color w:val="000000"/>
          <w:sz w:val="28"/>
          <w:szCs w:val="28"/>
        </w:rPr>
        <w:t>-А</w:t>
      </w:r>
      <w:proofErr w:type="gramEnd"/>
      <w:r w:rsidRPr="00AB4415">
        <w:rPr>
          <w:rStyle w:val="font4"/>
          <w:color w:val="000000"/>
          <w:sz w:val="28"/>
          <w:szCs w:val="28"/>
        </w:rPr>
        <w:t>кт).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D332A">
        <w:rPr>
          <w:rStyle w:val="font4"/>
          <w:b/>
          <w:color w:val="000000"/>
          <w:sz w:val="28"/>
          <w:szCs w:val="28"/>
        </w:rPr>
        <w:t>Апелляционным определением</w:t>
      </w:r>
      <w:r w:rsidRPr="00AB4415">
        <w:rPr>
          <w:rStyle w:val="font4"/>
          <w:color w:val="000000"/>
          <w:sz w:val="28"/>
          <w:szCs w:val="28"/>
        </w:rPr>
        <w:t xml:space="preserve"> Московского окружного военного суда от 20 сентября 2018 г. </w:t>
      </w:r>
      <w:r w:rsidRPr="00CD332A">
        <w:rPr>
          <w:rStyle w:val="font4"/>
          <w:b/>
          <w:color w:val="000000"/>
          <w:sz w:val="28"/>
          <w:szCs w:val="28"/>
        </w:rPr>
        <w:t>решение суда отменено</w:t>
      </w:r>
      <w:r w:rsidRPr="00AB4415">
        <w:rPr>
          <w:rStyle w:val="font4"/>
          <w:color w:val="000000"/>
          <w:sz w:val="28"/>
          <w:szCs w:val="28"/>
        </w:rPr>
        <w:t xml:space="preserve"> и по делу принято новое </w:t>
      </w:r>
      <w:r w:rsidRPr="00CD332A">
        <w:rPr>
          <w:rStyle w:val="font4"/>
          <w:b/>
          <w:color w:val="000000"/>
          <w:sz w:val="28"/>
          <w:szCs w:val="28"/>
        </w:rPr>
        <w:t>об удовлетворении требований командира войсковой части 54164</w:t>
      </w:r>
      <w:r w:rsidRPr="00AB4415">
        <w:rPr>
          <w:rStyle w:val="font4"/>
          <w:color w:val="000000"/>
          <w:sz w:val="28"/>
          <w:szCs w:val="28"/>
        </w:rPr>
        <w:t>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Вывод контрольной группы Управления признан незаконным, на Управление возложена обязанность исключить из раздела 4 Акта указание на неправомерный расход войсковой частью 54164 бюджетных средств на сумму 3 188 867 рублей.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26 декабря</w:t>
      </w:r>
      <w:r w:rsidR="00CD332A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2018  г. в передаче кассационной жалобы начальника Управления для рассмотрения в судебном заседании суда кассационной инстанции отказано.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административный ответчик выражает несогласие с апелляционным определением, просит его отменить, оставив в силе решение гарнизонного военного суда.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обоснование, ссылаясь на п. 7.4. государственного контракта от 7 мая 2015 г., заключённого между Министерством обороны Российской Федерации и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», о необходимости контроля военного представительства за выполнением исполнителем условий контракта, а также на удостоверения, выданные 632 и 504 военными представительствами Минобороны России (далее -</w:t>
      </w:r>
      <w:r w:rsidR="00CD332A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ВП), подтверждающие стоимость выполненных соисполнителями работ, он утверждает, что стоимость работ, выполненных исполнителем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proofErr w:type="gramEnd"/>
      <w:r w:rsidRPr="00AB4415">
        <w:rPr>
          <w:rStyle w:val="font4"/>
          <w:color w:val="000000"/>
          <w:sz w:val="28"/>
          <w:szCs w:val="28"/>
        </w:rPr>
        <w:t>», должна быть подтверждена 3021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Между тем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предъявило командиру войсковой части 54164 удостоверения, выданные 632 ВП соисполнителю - ООО «Технологии и связь», а удостоверения 504 ВП оформлены уже после подписания командиром войсковой части 54164 актов сдачи-приёмки выполненных по государственному контракту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Кроме того, суд апелляционной инстанции не принял во внимание факт завышения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цен на запасные части, о чём свидетельствуют </w:t>
      </w:r>
      <w:r w:rsidRPr="00AB4415">
        <w:rPr>
          <w:rStyle w:val="font4"/>
          <w:color w:val="000000"/>
          <w:sz w:val="28"/>
          <w:szCs w:val="28"/>
        </w:rPr>
        <w:lastRenderedPageBreak/>
        <w:t>документы, подтверждающие затраты на запасные части, понесённые соисполнителям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 учётом этого, командир войсковой части 54164, по мнению административного ответчика, не вправе был подписывать акты сдачи-приёмки выполненных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20 мая</w:t>
      </w:r>
      <w:r w:rsidR="00C14114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2019 г.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Верховного Суда Российской Федерации приходит к следующим выводам.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Из материалов дела следует, что 7 мая 2015 г. Министерством обороны Российской Федерации и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заключён государственный контракт № 830510-15 на выполнение работ «Комплексное техническое обслуживание и ремонт моторных транспортных средств торговой марки «КАМАЗ», включая специальные моторные транспортные средства, созданные на их базе, гусеничных транспортеров-тягачей МТ-ЛБ и их модификаций (техника связи) (по техническим требованиям)» для нужд Министерства обороны Российской Федерации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2015-2017 годы (далее -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</w:t>
      </w:r>
      <w:proofErr w:type="spellEnd"/>
      <w:r w:rsidRPr="00AB4415">
        <w:rPr>
          <w:rStyle w:val="font4"/>
          <w:color w:val="000000"/>
          <w:sz w:val="28"/>
          <w:szCs w:val="28"/>
        </w:rPr>
        <w:t>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Согласно п. 1.1.2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в качестве организации, осуществляющей техническую приёмку работ, определено 3021 ВП, а воинские части, в том числе войсковая часть 54164, являются получателем работ (п. 1.1.3 и 6.5).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в соответствии с п. 3.1.3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привлёк к выполнению работ в качестве соисполнителя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», заключив контракт от 15 мая 2015 г. (далее - Контракт). Получателем работ по Контракту </w:t>
      </w:r>
      <w:proofErr w:type="gramStart"/>
      <w:r w:rsidRPr="00AB4415">
        <w:rPr>
          <w:rStyle w:val="font4"/>
          <w:color w:val="000000"/>
          <w:sz w:val="28"/>
          <w:szCs w:val="28"/>
        </w:rPr>
        <w:t>являлась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том числе войсковая часть 54164, а в качестве организации, осуществляющей техническую приёмку выполненных работ, определено 504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свою очередь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для выполнения работ по текущему ремонту специальной части (техника связи) заключило 15 июня 2015 г. договор с ООО «Технологии и связь» (далее - Договор). Получателем работ по Договору </w:t>
      </w:r>
      <w:proofErr w:type="gramStart"/>
      <w:r w:rsidRPr="00AB4415">
        <w:rPr>
          <w:rStyle w:val="font4"/>
          <w:color w:val="000000"/>
          <w:sz w:val="28"/>
          <w:szCs w:val="28"/>
        </w:rPr>
        <w:t>являлась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том числе войсковая часть 54164, при этом в </w:t>
      </w:r>
      <w:r w:rsidRPr="00AB4415">
        <w:rPr>
          <w:rStyle w:val="font4"/>
          <w:color w:val="000000"/>
          <w:sz w:val="28"/>
          <w:szCs w:val="28"/>
        </w:rPr>
        <w:lastRenderedPageBreak/>
        <w:t>качестве организации, осуществляющей техническую приёмку выполненных работ, определено 632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Контрольная группа Управления, проведя проверку отдельных вопросов финансово-экономической и хозяйственной деятельности войсковой части 54164, пришла к выводу, что в отношении 4 изделий (заводские номера 955318, 532108, 037115, 532114) командиром войсковой части 54164 неправомерно подписаны акты сдачи-приёмки выполненных работ, поскольку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в нарушение п. 8.2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не представило удостоверения 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акты окончания технических приёмок, </w:t>
      </w:r>
      <w:proofErr w:type="spellStart"/>
      <w:r w:rsidRPr="00AB4415">
        <w:rPr>
          <w:rStyle w:val="font4"/>
          <w:color w:val="000000"/>
          <w:sz w:val="28"/>
          <w:szCs w:val="28"/>
        </w:rPr>
        <w:t>дефектовочные</w:t>
      </w:r>
      <w:proofErr w:type="spellEnd"/>
      <w:proofErr w:type="gramEnd"/>
      <w:r w:rsidRPr="00AB4415">
        <w:rPr>
          <w:rStyle w:val="font4"/>
          <w:color w:val="000000"/>
          <w:sz w:val="28"/>
          <w:szCs w:val="28"/>
        </w:rPr>
        <w:t xml:space="preserve"> ведомости и заявления о соответствии, которые должны быть оформлены и выданы отделом 3021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В результате этого разница между суммой, выплаченной Министерством обороны Российской Федерации по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Госконтракту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на основании актов сдачи-приёмки выполненных работ, и документально подтверждёнными расходами по его исполнению (сумма, указанная в удостоверениях, выданных 632 ВП, и сумма, затраченная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на проведение номерного технического обслуживания) составила 3 188 867 рублей, что, по мнению </w:t>
      </w:r>
      <w:proofErr w:type="gramStart"/>
      <w:r w:rsidRPr="00AB4415">
        <w:rPr>
          <w:rStyle w:val="font4"/>
          <w:color w:val="000000"/>
          <w:sz w:val="28"/>
          <w:szCs w:val="28"/>
        </w:rPr>
        <w:t>контрольной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группы Управления, является неправомерным расходом бюджетных средств.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Данный вывод командир войсковой части 54164 оспорил в суде.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Отказывая в удовлетворении административного искового заявления, суд первой инстанции указал, что командир войсковой части 54164 мог подписать акты сдачи-приёмки выполненных работ только после предоставления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оформленных и согласованных установленным порядком с 3021 ВП удостоверений</w:t>
      </w:r>
      <w:r w:rsidR="0039156D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 xml:space="preserve">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актов окончания технической приёмки, </w:t>
      </w:r>
      <w:proofErr w:type="spellStart"/>
      <w:r w:rsidRPr="00AB4415">
        <w:rPr>
          <w:rStyle w:val="font4"/>
          <w:color w:val="000000"/>
          <w:sz w:val="28"/>
          <w:szCs w:val="28"/>
        </w:rPr>
        <w:t>дефектовочных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ведомостей и заявлений о соответствии.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AB4415">
        <w:rPr>
          <w:rStyle w:val="font4"/>
          <w:color w:val="000000"/>
          <w:sz w:val="28"/>
          <w:szCs w:val="28"/>
        </w:rPr>
        <w:t xml:space="preserve">Выполнение соисполнителями своих обязательств по Контракту и Договору, заключённым в рамках исполнения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не является обстоятельством, исключающим обязанность головного исполнителя по предоставлению получателю необходимого перечня документов, предусмотренного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Госконтрактом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для подписания актов сдачи-приёмки выполненных работ, а также вину командира войсковой части 54164, как получателя, в необоснованном подписании таких актов без требуемых документов.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Удостоверения, выданные 504 ВП, оформлены уже после подписания командиром войсковой части 54164 актов сдачи-приёмки выполненных работ.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каких-либо работ по ремонту изделий или их техническому обслуживанию не осуществляло, соответственно, затрат не понесло. Кроме того,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изделия на техническую приёмку в 3021 ВП не предъявляло, необходимых документов не получило, а представило командиру войсковой части 54164 удостоверения 632 ВП, оформленные в рамках Договора.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Отменяя решение гарнизонного военного суда и принимая по делу новое об удовлетворении требований командира войсковой части 54164, суд </w:t>
      </w:r>
      <w:r w:rsidRPr="00AB4415">
        <w:rPr>
          <w:rStyle w:val="font4"/>
          <w:color w:val="000000"/>
          <w:sz w:val="28"/>
          <w:szCs w:val="28"/>
        </w:rPr>
        <w:lastRenderedPageBreak/>
        <w:t xml:space="preserve">апелляционной инстанции пришёл к выводу, что для подписания актов сдачи-приёмки выполненных работ не требовалось удостоверений 3021 ВП 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 также актов окончания технической приёмки и заявлений о соответствии, поскольку работы по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Госконтракту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головным исполнителем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не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выполнялись. Работы выполнены соисполнителям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», которые получили от 632 и 504 ВП удостоверения, после чего командир войсковой части 54164 правомерно подписал акты сдачи-приёмки выполненных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Однако при принятии нового решения судом апелляционной инстанции оставлены без внимания юридически значимые обстоятельства, без оценки которых невозможно правильное разрешение данного административного дела.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Из материалов дела усматривается, что конкретные сведения о неправомерном расходовании бюджетных средств, об оспаривании которых административный истец обратился в суд, изложены в приложении № 9 к Акту, составленному контрольной группой Управления.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Эти сведения содержат данные о фактической трудоёмкости выполненных ООО «Технологии и связь» 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 работ на каждом из 4-х изделий (заводские номера 955318, 532108, 037115, 532114), стоимости этих работ, а также стоимости использованных запасных частей. Аналогичные данные указаны и в отношении головного исполнителя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контрольной группой Управления командиру войсковой части 54164 в качестве неправомерного расхода бюджетных средств.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Между тем обоснованность этого расчёта судом не проверена, анализ составляющих его элементов не проведён, соответственно, оценки данное юридически значимое обстоятельство в апелляционном определении не получило.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частности, судом апелляционной инстанции оставлено без внимания, что 632 ВП выдал</w:t>
      </w:r>
      <w:proofErr w:type="gramStart"/>
      <w:r w:rsidRPr="00AB4415">
        <w:rPr>
          <w:rStyle w:val="font4"/>
          <w:color w:val="000000"/>
          <w:sz w:val="28"/>
          <w:szCs w:val="28"/>
        </w:rPr>
        <w:t>о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удостоверения на 4 изделия: 29 сентября,</w:t>
      </w:r>
      <w:r w:rsidR="0039156D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21 октября, 13 ноября 2015 г., а также 15 февраля 2017 г. Данные удостоверения содержат сведения о фактической трудоёмкости и стоимости запасных частей (т. 1, л.д. 190-197).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свою очередь 504 ВП, как следует из материалов дела, выдало удостоверения на эти же изделия: 29 октября, 24 ноября 2015 г. (два), а также 5 апреля 2017 г. Удостоверения содержат уже суммарные сведения о фактической трудоёмкости работ, выполненных ООО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», но стоимость запасных частей в них не указана (т. 1, л.д. 186-189).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lastRenderedPageBreak/>
        <w:t>Тем не менее, командир войсковой части 54164 подписал акты сдачи-приёмки указанных изделий у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»: 26 октября, 16 и 19 ноября 2015 г., а также 29 марта 2017 г.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Кроме того, суд не учёл, что в соответствии с п. 4.3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</w:t>
      </w:r>
      <w:r w:rsidRPr="00E4773B">
        <w:rPr>
          <w:rStyle w:val="font4"/>
          <w:b/>
          <w:color w:val="000000"/>
          <w:sz w:val="28"/>
          <w:szCs w:val="28"/>
        </w:rPr>
        <w:t>цена запасных частей не должна превышать цену, установленную заводом-изготовителем</w:t>
      </w:r>
      <w:r w:rsidRPr="00AB4415">
        <w:rPr>
          <w:rStyle w:val="font4"/>
          <w:color w:val="000000"/>
          <w:sz w:val="28"/>
          <w:szCs w:val="28"/>
        </w:rPr>
        <w:t xml:space="preserve"> (либо, при отсутствии цены, установленной заводом-изготовителем, цены запасных частей, установленной официальным представителем завода-изготовителя), согласованную с 3021 ВП. Аналогичные требования к цене запасных частей закреплены в Контракте и Договоре, за исключением того, что </w:t>
      </w:r>
      <w:r w:rsidRPr="008C2CDF">
        <w:rPr>
          <w:rStyle w:val="font4"/>
          <w:b/>
          <w:color w:val="000000"/>
          <w:sz w:val="28"/>
          <w:szCs w:val="28"/>
        </w:rPr>
        <w:t>цена подлежит согласованию</w:t>
      </w:r>
      <w:r w:rsidRPr="00AB4415">
        <w:rPr>
          <w:rStyle w:val="font4"/>
          <w:color w:val="000000"/>
          <w:sz w:val="28"/>
          <w:szCs w:val="28"/>
        </w:rPr>
        <w:t xml:space="preserve"> с 504 и 632 ВП, соответственно.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Данных о том, что цены на запасные част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 согласовывало с 504 ВП, а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- с 3021 ВП, материалы дела не содержат.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Вместе с тем согласно приложению № 9 к Акту общая сумма затрат (ООО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») на запасные части для всех 4 изделий составила 356 399, 07 рубля, однако в актах сдачи-приёмки работ от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командиру войсковой части 54164 стоимость запасных частей для этих же изделий указана в сумме 738 077, 33 рубля.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Однако вопрос </w:t>
      </w:r>
      <w:r w:rsidRPr="002728FE">
        <w:rPr>
          <w:rStyle w:val="font4"/>
          <w:b/>
          <w:color w:val="000000"/>
          <w:sz w:val="28"/>
          <w:szCs w:val="28"/>
        </w:rPr>
        <w:t>обоснованности изменения стоимости запасных частей</w:t>
      </w:r>
      <w:r w:rsidRPr="00AB4415">
        <w:rPr>
          <w:rStyle w:val="font4"/>
          <w:color w:val="000000"/>
          <w:sz w:val="28"/>
          <w:szCs w:val="28"/>
        </w:rPr>
        <w:t xml:space="preserve"> при условии, что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фактически работы не выполняло, судом апелляционной инстанции не исследовался, соответственно, правомерность действий командира войсковой части 54164 по подписанию актов сдачи-приёмки работ при наличии сведений о различной стоимости одних и тех же запасных частей не оценивалась.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Также не выяснены вопросы, касающиеся компетенции и роли каждого из военных представительств, порядок и степень их взаимодействия между собой и с командиром войсковой части 54164 - получателем результата работ, и при каких условиях в этой связи действия последнего будут являться правомерными.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Установление изложенных обстоятельств имеет существенное значение для правильного разрешения дела, поскольку от этого зависит восстановление и защита нарушенных прав, свобод и законных интересов сторон, а также защита охраняемых законом публичных интересов.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Это обстоятельство является основанием для отмены в кассационном порядке апелляционного определения и направления дела на новое рассмотрение в суд апелляционной инстанции.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Руководствуясь ст. 327-328, п. 2 ч. 1 ст. 329, 330 Кодекса административного судопроизводства Российской Федерации, Судебная коллегия по делам военнослужащих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AB4415" w:rsidRDefault="00AB4415" w:rsidP="00616CCF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AB4415">
        <w:rPr>
          <w:rStyle w:val="font3"/>
          <w:color w:val="000000"/>
          <w:sz w:val="28"/>
          <w:szCs w:val="28"/>
        </w:rPr>
        <w:t>определила:</w:t>
      </w:r>
    </w:p>
    <w:p w:rsidR="00616CCF" w:rsidRPr="00AB4415" w:rsidRDefault="00616CCF" w:rsidP="00616CCF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lastRenderedPageBreak/>
        <w:t>апелляционное определение Московского окружного военного суда от 20 сентября 2018 г., принятое по административному делу об оспаривании командиром войсковой части 54164 вывода контрольной группы Межрегионального управления ведомственного финансового контроля и аудита Министерства обороны Российской Федерации (по Воздушно-десантным войскам) о неправомерном расходе бюджетных средств, изложенного в разделе 4 Акта от 29 марта 2018 г. № 229</w:t>
      </w:r>
      <w:proofErr w:type="gramStart"/>
      <w:r w:rsidRPr="00AB4415">
        <w:rPr>
          <w:rStyle w:val="font4"/>
          <w:color w:val="000000"/>
          <w:sz w:val="28"/>
          <w:szCs w:val="28"/>
        </w:rPr>
        <w:t>/В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ДВ/2018/4 </w:t>
      </w:r>
      <w:proofErr w:type="spellStart"/>
      <w:r w:rsidRPr="00AB4415">
        <w:rPr>
          <w:rStyle w:val="font4"/>
          <w:color w:val="000000"/>
          <w:sz w:val="28"/>
          <w:szCs w:val="28"/>
        </w:rPr>
        <w:t>дсп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по результатам контрольного мероприятия «Проверка отдельных вопросов финансово-экономической и хозяйственной деятельности войсковой части 54164», отменить, </w:t>
      </w:r>
      <w:r w:rsidRPr="008C2CDF">
        <w:rPr>
          <w:rStyle w:val="font4"/>
          <w:b/>
          <w:color w:val="000000"/>
          <w:sz w:val="28"/>
          <w:szCs w:val="28"/>
        </w:rPr>
        <w:t>направить дело на новое рассмотрение в суд апелляционной инстанции</w:t>
      </w:r>
      <w:r w:rsidRPr="00AB4415">
        <w:rPr>
          <w:rStyle w:val="font4"/>
          <w:color w:val="000000"/>
          <w:sz w:val="28"/>
          <w:szCs w:val="28"/>
        </w:rPr>
        <w:t xml:space="preserve"> в ином составе судей.</w:t>
      </w:r>
    </w:p>
    <w:p w:rsidR="00616CCF" w:rsidRDefault="00616CCF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16CCF" w:rsidRDefault="00AB4415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Председательствующий </w:t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  <w:t>И.В. Крупнов</w:t>
      </w:r>
    </w:p>
    <w:p w:rsidR="005E27C2" w:rsidRDefault="005E27C2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5E27C2" w:rsidRDefault="00AB4415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Судьи</w:t>
      </w:r>
      <w:r w:rsidR="005E27C2">
        <w:rPr>
          <w:rStyle w:val="font4"/>
          <w:color w:val="000000"/>
          <w:sz w:val="28"/>
          <w:szCs w:val="28"/>
        </w:rPr>
        <w:t xml:space="preserve"> </w:t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Pr="00AB4415">
        <w:rPr>
          <w:rStyle w:val="font4"/>
          <w:color w:val="000000"/>
          <w:sz w:val="28"/>
          <w:szCs w:val="28"/>
        </w:rPr>
        <w:t xml:space="preserve">А.В. Воронов </w:t>
      </w:r>
    </w:p>
    <w:p w:rsidR="00AB4415" w:rsidRPr="00AB4415" w:rsidRDefault="00AB4415" w:rsidP="005E27C2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AB4415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755C3E" w:rsidRPr="00AB4415" w:rsidRDefault="00755C3E" w:rsidP="00AB44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AB441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AB4415"/>
    <w:rsid w:val="00035AB3"/>
    <w:rsid w:val="0004799F"/>
    <w:rsid w:val="000F188A"/>
    <w:rsid w:val="00123C27"/>
    <w:rsid w:val="001B10F3"/>
    <w:rsid w:val="0020632B"/>
    <w:rsid w:val="00207782"/>
    <w:rsid w:val="002728FE"/>
    <w:rsid w:val="00302472"/>
    <w:rsid w:val="00316E12"/>
    <w:rsid w:val="00365A97"/>
    <w:rsid w:val="0039156D"/>
    <w:rsid w:val="0058178B"/>
    <w:rsid w:val="005E27C2"/>
    <w:rsid w:val="00616CCF"/>
    <w:rsid w:val="006646AF"/>
    <w:rsid w:val="00755C3E"/>
    <w:rsid w:val="007A1DB1"/>
    <w:rsid w:val="00894DBC"/>
    <w:rsid w:val="008C2CDF"/>
    <w:rsid w:val="00997A3C"/>
    <w:rsid w:val="009C16BA"/>
    <w:rsid w:val="009D43D6"/>
    <w:rsid w:val="009F2ADB"/>
    <w:rsid w:val="00A233DF"/>
    <w:rsid w:val="00AB4415"/>
    <w:rsid w:val="00AE12A7"/>
    <w:rsid w:val="00C14114"/>
    <w:rsid w:val="00C47CC5"/>
    <w:rsid w:val="00C502D0"/>
    <w:rsid w:val="00CC50D0"/>
    <w:rsid w:val="00CD332A"/>
    <w:rsid w:val="00D114AD"/>
    <w:rsid w:val="00DD4EBD"/>
    <w:rsid w:val="00DE1C7C"/>
    <w:rsid w:val="00E4773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AB4415"/>
  </w:style>
  <w:style w:type="character" w:customStyle="1" w:styleId="font4">
    <w:name w:val="font4"/>
    <w:basedOn w:val="a0"/>
    <w:rsid w:val="00AB4415"/>
  </w:style>
  <w:style w:type="character" w:customStyle="1" w:styleId="font5">
    <w:name w:val="font5"/>
    <w:basedOn w:val="a0"/>
    <w:rsid w:val="00AB4415"/>
  </w:style>
  <w:style w:type="character" w:customStyle="1" w:styleId="font2">
    <w:name w:val="font2"/>
    <w:basedOn w:val="a0"/>
    <w:rsid w:val="00AB4415"/>
  </w:style>
  <w:style w:type="character" w:customStyle="1" w:styleId="font1">
    <w:name w:val="font1"/>
    <w:basedOn w:val="a0"/>
    <w:rsid w:val="00AB4415"/>
  </w:style>
  <w:style w:type="character" w:customStyle="1" w:styleId="font3">
    <w:name w:val="font3"/>
    <w:basedOn w:val="a0"/>
    <w:rsid w:val="00AB44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2019-06-20T06:28:00Z</dcterms:created>
  <dcterms:modified xsi:type="dcterms:W3CDTF">2019-06-20T06:47:00Z</dcterms:modified>
</cp:coreProperties>
</file>