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rStyle w:val="font3"/>
          <w:color w:val="000000"/>
          <w:sz w:val="28"/>
          <w:szCs w:val="28"/>
        </w:rPr>
      </w:pPr>
      <w:r>
        <w:rPr>
          <w:rStyle w:val="font3"/>
          <w:color w:val="000000"/>
          <w:sz w:val="28"/>
          <w:szCs w:val="28"/>
        </w:rPr>
        <w:t>Материальный ущерб, причиненный умышленными действиями, выразившимися в уклонении от исполнения обязанностей военной службы и получении излишних выплат, подлежит возмещению в полном объеме.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Для привлечения военнослужащего к полной материальной ответственности в соответствии с </w:t>
      </w:r>
      <w:proofErr w:type="spellStart"/>
      <w:r>
        <w:rPr>
          <w:rStyle w:val="font3"/>
          <w:color w:val="000000"/>
          <w:sz w:val="28"/>
          <w:szCs w:val="28"/>
        </w:rPr>
        <w:t>абз</w:t>
      </w:r>
      <w:proofErr w:type="spellEnd"/>
      <w:r>
        <w:rPr>
          <w:rStyle w:val="font3"/>
          <w:color w:val="000000"/>
          <w:sz w:val="28"/>
          <w:szCs w:val="28"/>
        </w:rPr>
        <w:t>. 4 ст. 5 Федерального закона «О материальной ответственности военнослужащих» не требуется установления признаков состава преступления, предусмотренного уголовным законом Российской Федерации.</w:t>
      </w: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rStyle w:val="font4"/>
          <w:color w:val="000000"/>
          <w:sz w:val="36"/>
          <w:szCs w:val="36"/>
        </w:rPr>
      </w:pP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rStyle w:val="font4"/>
          <w:color w:val="000000"/>
          <w:sz w:val="36"/>
          <w:szCs w:val="36"/>
        </w:rPr>
      </w:pP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rStyle w:val="font4"/>
          <w:color w:val="000000"/>
          <w:sz w:val="36"/>
          <w:szCs w:val="36"/>
        </w:rPr>
      </w:pPr>
      <w:r w:rsidRPr="00970FD8">
        <w:rPr>
          <w:rStyle w:val="font4"/>
          <w:color w:val="000000"/>
          <w:sz w:val="36"/>
          <w:szCs w:val="36"/>
        </w:rPr>
        <w:t>ВЕРХОВНЫЙ СУД</w:t>
      </w:r>
    </w:p>
    <w:p w:rsidR="00970FD8" w:rsidRPr="00970FD8" w:rsidRDefault="00970FD8" w:rsidP="00970FD8">
      <w:pPr>
        <w:pStyle w:val="a3"/>
        <w:spacing w:before="0" w:beforeAutospacing="0" w:after="120" w:afterAutospacing="0"/>
        <w:jc w:val="center"/>
        <w:rPr>
          <w:color w:val="000000"/>
          <w:sz w:val="36"/>
          <w:szCs w:val="36"/>
        </w:rPr>
      </w:pPr>
      <w:r w:rsidRPr="00970FD8">
        <w:rPr>
          <w:rStyle w:val="font4"/>
          <w:color w:val="000000"/>
          <w:sz w:val="36"/>
          <w:szCs w:val="36"/>
        </w:rPr>
        <w:t>РОССИЙСКОЙ ФЕДЕРАЦИИ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right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№209-КГ17-4</w:t>
      </w:r>
    </w:p>
    <w:p w:rsidR="00970FD8" w:rsidRPr="00970FD8" w:rsidRDefault="00970FD8" w:rsidP="00970FD8">
      <w:pPr>
        <w:pStyle w:val="a3"/>
        <w:spacing w:before="0" w:beforeAutospacing="0" w:after="120" w:afterAutospacing="0"/>
        <w:ind w:firstLine="709"/>
        <w:jc w:val="center"/>
        <w:rPr>
          <w:b/>
          <w:color w:val="000000"/>
          <w:sz w:val="27"/>
          <w:szCs w:val="27"/>
        </w:rPr>
      </w:pPr>
      <w:r w:rsidRPr="00970FD8">
        <w:rPr>
          <w:rStyle w:val="font2"/>
          <w:rFonts w:ascii="Courier New" w:hAnsi="Courier New" w:cs="Courier New"/>
          <w:b/>
          <w:color w:val="000000"/>
          <w:sz w:val="44"/>
          <w:szCs w:val="44"/>
        </w:rPr>
        <w:t>ОПРЕДЕЛЕНИЕ</w:t>
      </w:r>
    </w:p>
    <w:p w:rsidR="00970FD8" w:rsidRDefault="00970FD8" w:rsidP="00970FD8">
      <w:pPr>
        <w:pStyle w:val="a3"/>
        <w:spacing w:before="0" w:beforeAutospacing="0" w:after="120" w:afterAutospacing="0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3"/>
          <w:color w:val="000000"/>
          <w:sz w:val="28"/>
          <w:szCs w:val="28"/>
        </w:rPr>
        <w:t>15 мая 2017 г.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3"/>
          <w:color w:val="000000"/>
          <w:sz w:val="28"/>
          <w:szCs w:val="28"/>
        </w:rPr>
        <w:t>Дербилов</w:t>
      </w:r>
      <w:proofErr w:type="spellEnd"/>
      <w:r>
        <w:rPr>
          <w:rStyle w:val="font3"/>
          <w:color w:val="000000"/>
          <w:sz w:val="28"/>
          <w:szCs w:val="28"/>
        </w:rPr>
        <w:t xml:space="preserve"> О.А., изучив материалы истребованного дела и кассационную жалобу Гусева Алексея Сергеевича на решение Знаменского гарнизонного военного суда от 10 июня 2016 г. и апелляционное определение судебной коллегии по гражданским делам 3 окружного военного суда от 6 сентября 2016 г. по делу по исковому заявлению военного прокурора Знаменского гарнизона, поданному в интересах федерального казенного</w:t>
      </w:r>
      <w:proofErr w:type="gramEnd"/>
      <w:r>
        <w:rPr>
          <w:rStyle w:val="font3"/>
          <w:color w:val="000000"/>
          <w:sz w:val="28"/>
          <w:szCs w:val="28"/>
        </w:rPr>
        <w:t xml:space="preserve"> учреждения «Единый расчетный центр Министерства обороны Российской Федерации (далее - ФКУ «ЕРЦ МО РФ»)», к капитану Гусеву АС</w:t>
      </w:r>
      <w:proofErr w:type="gramStart"/>
      <w:r>
        <w:rPr>
          <w:rStyle w:val="font3"/>
          <w:color w:val="000000"/>
          <w:sz w:val="28"/>
          <w:szCs w:val="28"/>
        </w:rPr>
        <w:t>.</w:t>
      </w:r>
      <w:proofErr w:type="gramEnd"/>
      <w:r>
        <w:rPr>
          <w:rStyle w:val="font3"/>
          <w:color w:val="000000"/>
          <w:sz w:val="28"/>
          <w:szCs w:val="28"/>
        </w:rPr>
        <w:t xml:space="preserve"> </w:t>
      </w:r>
      <w:proofErr w:type="gramStart"/>
      <w:r>
        <w:rPr>
          <w:rStyle w:val="font3"/>
          <w:color w:val="000000"/>
          <w:sz w:val="28"/>
          <w:szCs w:val="28"/>
        </w:rPr>
        <w:t>о</w:t>
      </w:r>
      <w:proofErr w:type="gramEnd"/>
      <w:r>
        <w:rPr>
          <w:rStyle w:val="font3"/>
          <w:color w:val="000000"/>
          <w:sz w:val="28"/>
          <w:szCs w:val="28"/>
        </w:rPr>
        <w:t xml:space="preserve"> возмещении причиненного материального ущерба,</w:t>
      </w: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установил: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решением Знаменского гарнизонного военного суда от 10 июня 2016 г., оставленным без изменения апелляционным определением судебной коллегии по гражданским делам 3 окружного военного суда от 6 сентября 2016 г., исковое заявление военного прокурора Знаменского гарнизона, поданное в интересах ФКУ «ЕРЦ МО РФ», удовлетворено.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Суд взыскал с Гусева АС</w:t>
      </w:r>
      <w:proofErr w:type="gramStart"/>
      <w:r>
        <w:rPr>
          <w:rStyle w:val="font3"/>
          <w:color w:val="000000"/>
          <w:sz w:val="28"/>
          <w:szCs w:val="28"/>
        </w:rPr>
        <w:t>.</w:t>
      </w:r>
      <w:proofErr w:type="gramEnd"/>
      <w:r>
        <w:rPr>
          <w:rStyle w:val="font3"/>
          <w:color w:val="000000"/>
          <w:sz w:val="28"/>
          <w:szCs w:val="28"/>
        </w:rPr>
        <w:t xml:space="preserve"> </w:t>
      </w:r>
      <w:proofErr w:type="gramStart"/>
      <w:r>
        <w:rPr>
          <w:rStyle w:val="font3"/>
          <w:color w:val="000000"/>
          <w:sz w:val="28"/>
          <w:szCs w:val="28"/>
        </w:rPr>
        <w:t>в</w:t>
      </w:r>
      <w:proofErr w:type="gramEnd"/>
      <w:r>
        <w:rPr>
          <w:rStyle w:val="font3"/>
          <w:color w:val="000000"/>
          <w:sz w:val="28"/>
          <w:szCs w:val="28"/>
        </w:rPr>
        <w:t xml:space="preserve"> пользу ФКУ «ЕРЦ МО РФ» сумму причиненного им государству ущерба в размере 17 751 руб. 87 коп.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Определением судьи 3 окружного военного суда от 7 декабря 2016 г. в передаче кассационной жалобы Гусева А.С. для рассмотрения в судебном заседании суда кассационной инстанции отказано.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В кассационной жалобе, поданной в Судебную коллегию по делам военнослужащих Верховного Суда Российской Федерации, Гусев А.С, приводя доводы, аналогичные рассмотренным окружным военным судом, и утверждая о неправомерности привлечения его к полной материальной ответственности, </w:t>
      </w:r>
      <w:r>
        <w:rPr>
          <w:rStyle w:val="font3"/>
          <w:color w:val="000000"/>
          <w:sz w:val="28"/>
          <w:szCs w:val="28"/>
        </w:rPr>
        <w:lastRenderedPageBreak/>
        <w:t>выражает несогласие с состоявшимися судебными актами, просит их отменить и принять по делу новое решение об отказе в удовлетворении искового заявления.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Изучив </w:t>
      </w:r>
      <w:proofErr w:type="gramStart"/>
      <w:r>
        <w:rPr>
          <w:rStyle w:val="font3"/>
          <w:color w:val="000000"/>
          <w:sz w:val="28"/>
          <w:szCs w:val="28"/>
        </w:rPr>
        <w:t>материалы истребованного дела и проверив</w:t>
      </w:r>
      <w:proofErr w:type="gramEnd"/>
      <w:r>
        <w:rPr>
          <w:rStyle w:val="font3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По делу установлено, что Гусев А.С. проходит военную службу по контракту в войсковой части 75376 в должности начальника службы защиты государственной тайны - помощника начальника штаба по защите государственной тайны.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3 июня 2013 г. Гусев А.С. обратился с рапортом к командованию войсковой части 75376, в котором просил предоставить ему часть основного отпуска за 2013 год с 6 июня 2013 г. сроком на 15 суток. При этом в рапорте Гусев А.С. указал заведомо ложные сведения о том, что отпуск будет проводить в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Владивостоке, к месту проведения отпуска и обратно будет следовать на общественном транспорте.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На основании приказа командира войсковой части 75376 № 104 Гусеву А.С. в период с 6 июня по 5 июля 2013 г. была предоставлена часть основного отпуска с выездом в г. Владивосток сроком на сорок пять суток, из которых пятнадцать суток отводилось для проезда к месту проведения отпуска и обратно.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Однако Гусев А.С. в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Владивосток не выезжал, а в течение одиннадцати суток находился г. Омске, фактически затратив на следование к месту проведения отпуска и обратно четыре дня. Остальное время, отведенное для следования к месту проведения отпуска и обратно, Гусев А.С. неправомерно находился вне воинской части и обязанностей по военной службе в этот период не исполнял.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По возвращении из отпуска Гусев А.С. представил командованию воинской части отпускной билет с отметками о постановке и снятии с воинского учета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Владивостоке, в связи с чем ему было выплачено денежное довольствие в размере 17 751 руб. 87 коп., то есть в полном объеме.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28 апреля 2015 г. в отношении Гусева А.С. было возбуждено уголовное дело по признакам преступления, предусмотренного ч. 1 ст. 339 УК РФ, которое впоследствии по ходатайству ответчика было прекращено на основании п. 3 ч. 1 ст. 27 УПК РФ.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 прекращением уголовного дела по реабилитирующему основанию Гусев А.С. согласился и постановление следователя в дальнейшем не обжаловал.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Из положений ст. 12 Федерального закона «О статусе военнослужащих» и </w:t>
      </w:r>
      <w:proofErr w:type="spellStart"/>
      <w:r>
        <w:rPr>
          <w:rStyle w:val="font3"/>
          <w:color w:val="000000"/>
          <w:sz w:val="28"/>
          <w:szCs w:val="28"/>
        </w:rPr>
        <w:t>пп</w:t>
      </w:r>
      <w:proofErr w:type="spellEnd"/>
      <w:r>
        <w:rPr>
          <w:rStyle w:val="font3"/>
          <w:color w:val="000000"/>
          <w:sz w:val="28"/>
          <w:szCs w:val="28"/>
        </w:rPr>
        <w:t xml:space="preserve">. 172, 173 Порядка обеспечения денежным довольствием военнослужащих Вооруженных Сил Российской Федерации (далее - Порядок), утвержденного </w:t>
      </w:r>
      <w:r>
        <w:rPr>
          <w:rStyle w:val="font3"/>
          <w:color w:val="000000"/>
          <w:sz w:val="28"/>
          <w:szCs w:val="28"/>
        </w:rPr>
        <w:lastRenderedPageBreak/>
        <w:t>приказом Министра обороны Российской Федерации от 30 декабря 2011 г. № 2700, следует, что за период незаконного отсутствия на военной службе ежемесячные и иные дополнительные выплаты денежного довольствия военнослужащим не выплачиваются.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Применение судом </w:t>
      </w:r>
      <w:proofErr w:type="spellStart"/>
      <w:r>
        <w:rPr>
          <w:rStyle w:val="font3"/>
          <w:color w:val="000000"/>
          <w:sz w:val="28"/>
          <w:szCs w:val="28"/>
        </w:rPr>
        <w:t>пп</w:t>
      </w:r>
      <w:proofErr w:type="spellEnd"/>
      <w:r>
        <w:rPr>
          <w:rStyle w:val="font3"/>
          <w:color w:val="000000"/>
          <w:sz w:val="28"/>
          <w:szCs w:val="28"/>
        </w:rPr>
        <w:t>. 172, 173 Порядка является правильным, поскольку как при самовольном оставлении воинской части, так и при уклонении от исполнения обязанностей военной службы путем подачи документов или иного обмана объектом посягательства выступает порядок прохождения военной службы, а одним из последствий незаконности уклонения военнослужащего от исполнения обязанностей военной службы является незаконная выплата военнослужащему денежного довольствия за период отсутствия на службе.</w:t>
      </w:r>
      <w:proofErr w:type="gramEnd"/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При таких данных, верно применив положения </w:t>
      </w:r>
      <w:proofErr w:type="spellStart"/>
      <w:r>
        <w:rPr>
          <w:rStyle w:val="font3"/>
          <w:color w:val="000000"/>
          <w:sz w:val="28"/>
          <w:szCs w:val="28"/>
        </w:rPr>
        <w:t>абз</w:t>
      </w:r>
      <w:proofErr w:type="spellEnd"/>
      <w:r>
        <w:rPr>
          <w:rStyle w:val="font3"/>
          <w:color w:val="000000"/>
          <w:sz w:val="28"/>
          <w:szCs w:val="28"/>
        </w:rPr>
        <w:t>. 4 ст. 5 Федерального закона «О материальной ответственности военнослужащих», суды первой и апелляционной инстанций пришли к правильному выводу о том, что в результате умышленных действий Гусева А.С, выразившихся в уклонении от исполнения обязанностей военной службы в период с 25 июня по 5 июля 2013 г. и получении излишних денежных выплат за данный</w:t>
      </w:r>
      <w:proofErr w:type="gramEnd"/>
      <w:r>
        <w:rPr>
          <w:rStyle w:val="font3"/>
          <w:color w:val="000000"/>
          <w:sz w:val="28"/>
          <w:szCs w:val="28"/>
        </w:rPr>
        <w:t xml:space="preserve"> период, государству в лице ФКУ «ЕРЦ МО РФ» по его вине причинен материальный ущерб, который подлежит возмещению.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Вопреки мнению Гусева А.С. для привлечения военнослужащего к полной материальной ответственности в соответствии с </w:t>
      </w:r>
      <w:proofErr w:type="spellStart"/>
      <w:r>
        <w:rPr>
          <w:rStyle w:val="font3"/>
          <w:color w:val="000000"/>
          <w:sz w:val="28"/>
          <w:szCs w:val="28"/>
        </w:rPr>
        <w:t>абз</w:t>
      </w:r>
      <w:proofErr w:type="spellEnd"/>
      <w:r>
        <w:rPr>
          <w:rStyle w:val="font3"/>
          <w:color w:val="000000"/>
          <w:sz w:val="28"/>
          <w:szCs w:val="28"/>
        </w:rPr>
        <w:t>. 4 ст. 5 Федерального закона «О материальной ответственности военнослужащих» не требуется установления признаков состава преступления, предусмотренного уголовным законом Российской Федерации.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Другие доводы жалобы получили надлежащую оценку в состоявшихся по делу судебных постановлениях и обоснованно отклонены с приведением убедительных мотивов.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Существенных нарушений норм материального и процессуального права по настоящему делу судами не допущено.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Руководствуясь п. 1 ч. 3 ст. 323 и ст. 324 Кодекса административного судопроизводства Российской Федерации,</w:t>
      </w:r>
    </w:p>
    <w:p w:rsidR="00970FD8" w:rsidRDefault="00970FD8" w:rsidP="00970FD8">
      <w:pPr>
        <w:pStyle w:val="a3"/>
        <w:spacing w:before="0" w:beforeAutospacing="0" w:after="120" w:afterAutospacing="0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определил:</w:t>
      </w:r>
    </w:p>
    <w:p w:rsidR="00970FD8" w:rsidRDefault="00970FD8" w:rsidP="00970FD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в передаче кассационной жалобы Гусева Алексея Сергеевича на решение Знаменского гарнизонного военного суда от 10 июня 2016 г. и апелляционное определение судебной коллегии по гражданским делам 3 окружного военного суда от 6 сентября 2016 г. для рассмотрения в судебном заседании суда кассационной инстанции отказать.</w:t>
      </w:r>
    </w:p>
    <w:p w:rsidR="00970FD8" w:rsidRDefault="00970FD8" w:rsidP="00970FD8">
      <w:pPr>
        <w:pStyle w:val="a3"/>
        <w:spacing w:before="0" w:beforeAutospacing="0" w:after="120" w:afterAutospacing="0"/>
        <w:jc w:val="both"/>
        <w:rPr>
          <w:rStyle w:val="font3"/>
          <w:color w:val="000000"/>
          <w:sz w:val="28"/>
          <w:szCs w:val="28"/>
        </w:rPr>
      </w:pPr>
    </w:p>
    <w:p w:rsidR="00970FD8" w:rsidRDefault="00970FD8" w:rsidP="00970FD8">
      <w:pPr>
        <w:pStyle w:val="a3"/>
        <w:spacing w:before="0" w:beforeAutospacing="0" w:after="120" w:afterAutospacing="0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Судья Верховного Суда</w:t>
      </w:r>
    </w:p>
    <w:p w:rsidR="00970FD8" w:rsidRDefault="00970FD8" w:rsidP="00970FD8">
      <w:pPr>
        <w:pStyle w:val="a3"/>
        <w:spacing w:before="0" w:beforeAutospacing="0" w:after="120" w:afterAutospacing="0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Российской Федерации</w:t>
      </w:r>
      <w:r>
        <w:rPr>
          <w:rStyle w:val="font1"/>
          <w:rFonts w:ascii="Arial" w:hAnsi="Arial" w:cs="Arial"/>
          <w:color w:val="000000"/>
          <w:sz w:val="28"/>
          <w:szCs w:val="28"/>
        </w:rPr>
        <w:t xml:space="preserve">        </w:t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>
        <w:rPr>
          <w:rStyle w:val="font1"/>
          <w:rFonts w:ascii="Arial" w:hAnsi="Arial" w:cs="Arial"/>
          <w:color w:val="000000"/>
          <w:sz w:val="28"/>
          <w:szCs w:val="28"/>
        </w:rPr>
        <w:tab/>
      </w:r>
      <w:r w:rsidRPr="00970FD8">
        <w:rPr>
          <w:rStyle w:val="font1"/>
          <w:color w:val="000000"/>
          <w:sz w:val="28"/>
          <w:szCs w:val="28"/>
        </w:rPr>
        <w:t xml:space="preserve">О.А. </w:t>
      </w:r>
      <w:proofErr w:type="spellStart"/>
      <w:r w:rsidRPr="00970FD8">
        <w:rPr>
          <w:rStyle w:val="font1"/>
          <w:color w:val="000000"/>
          <w:sz w:val="28"/>
          <w:szCs w:val="28"/>
        </w:rPr>
        <w:t>Дербилов</w:t>
      </w:r>
      <w:proofErr w:type="spellEnd"/>
      <w:r w:rsidRPr="00970FD8">
        <w:rPr>
          <w:rStyle w:val="font1"/>
          <w:color w:val="000000"/>
          <w:sz w:val="28"/>
          <w:szCs w:val="28"/>
        </w:rPr>
        <w:t> </w:t>
      </w:r>
    </w:p>
    <w:p w:rsidR="00C77862" w:rsidRDefault="00C77862" w:rsidP="00970FD8">
      <w:pPr>
        <w:spacing w:after="120" w:line="240" w:lineRule="auto"/>
        <w:ind w:firstLine="709"/>
        <w:jc w:val="both"/>
      </w:pPr>
    </w:p>
    <w:sectPr w:rsidR="00C77862" w:rsidSect="00970FD8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970FD8"/>
    <w:rsid w:val="00970FD8"/>
    <w:rsid w:val="00C778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78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0F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970FD8"/>
  </w:style>
  <w:style w:type="character" w:customStyle="1" w:styleId="font3">
    <w:name w:val="font3"/>
    <w:basedOn w:val="a0"/>
    <w:rsid w:val="00970FD8"/>
  </w:style>
  <w:style w:type="character" w:customStyle="1" w:styleId="font2">
    <w:name w:val="font2"/>
    <w:basedOn w:val="a0"/>
    <w:rsid w:val="00970FD8"/>
  </w:style>
  <w:style w:type="character" w:customStyle="1" w:styleId="font1">
    <w:name w:val="font1"/>
    <w:basedOn w:val="a0"/>
    <w:rsid w:val="00970FD8"/>
  </w:style>
  <w:style w:type="character" w:customStyle="1" w:styleId="apple-converted-space">
    <w:name w:val="apple-converted-space"/>
    <w:basedOn w:val="a0"/>
    <w:rsid w:val="00970FD8"/>
  </w:style>
  <w:style w:type="character" w:customStyle="1" w:styleId="font0">
    <w:name w:val="font0"/>
    <w:basedOn w:val="a0"/>
    <w:rsid w:val="00970FD8"/>
  </w:style>
  <w:style w:type="character" w:customStyle="1" w:styleId="font5">
    <w:name w:val="font5"/>
    <w:basedOn w:val="a0"/>
    <w:rsid w:val="00970F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5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1105</Words>
  <Characters>6302</Characters>
  <Application>Microsoft Office Word</Application>
  <DocSecurity>0</DocSecurity>
  <Lines>52</Lines>
  <Paragraphs>14</Paragraphs>
  <ScaleCrop>false</ScaleCrop>
  <Company>SPecialiST RePack</Company>
  <LinksUpToDate>false</LinksUpToDate>
  <CharactersWithSpaces>7393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2017-05-19T11:03:00Z</dcterms:created>
  <dcterms:modified xsi:type="dcterms:W3CDTF">2017-05-19T11:11:00Z</dcterms:modified>
</cp:coreProperties>
</file>