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5C7" w:rsidRPr="0051379C" w:rsidRDefault="006E35C7" w:rsidP="006E35C7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  <w:r w:rsidRPr="0051379C">
        <w:rPr>
          <w:rStyle w:val="font2"/>
          <w:b/>
          <w:color w:val="000000"/>
          <w:sz w:val="28"/>
          <w:szCs w:val="28"/>
        </w:rPr>
        <w:t xml:space="preserve">Судом на основании исследования финансовых документов был достоверно установлен статус </w:t>
      </w:r>
      <w:r w:rsidR="0051379C" w:rsidRPr="0051379C">
        <w:rPr>
          <w:rStyle w:val="font2"/>
          <w:b/>
          <w:color w:val="000000"/>
          <w:sz w:val="28"/>
          <w:szCs w:val="28"/>
        </w:rPr>
        <w:t>ответчик</w:t>
      </w:r>
      <w:r w:rsidRPr="0051379C">
        <w:rPr>
          <w:rStyle w:val="font2"/>
          <w:b/>
          <w:color w:val="000000"/>
          <w:sz w:val="28"/>
          <w:szCs w:val="28"/>
        </w:rPr>
        <w:t xml:space="preserve">а </w:t>
      </w:r>
      <w:r w:rsidR="0051379C" w:rsidRPr="0051379C">
        <w:rPr>
          <w:rStyle w:val="font2"/>
          <w:b/>
          <w:color w:val="000000"/>
          <w:sz w:val="28"/>
          <w:szCs w:val="28"/>
        </w:rPr>
        <w:t xml:space="preserve">– начальника склада ГСМ </w:t>
      </w:r>
      <w:r w:rsidRPr="0051379C">
        <w:rPr>
          <w:rStyle w:val="font2"/>
          <w:b/>
          <w:color w:val="000000"/>
          <w:sz w:val="28"/>
          <w:szCs w:val="28"/>
        </w:rPr>
        <w:t>как материально ответственного лица.</w:t>
      </w:r>
    </w:p>
    <w:p w:rsidR="006E35C7" w:rsidRPr="0051379C" w:rsidRDefault="006E35C7" w:rsidP="006E35C7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7"/>
          <w:szCs w:val="27"/>
        </w:rPr>
      </w:pPr>
    </w:p>
    <w:p w:rsidR="00520149" w:rsidRDefault="00520149" w:rsidP="00E84D92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</w:p>
    <w:p w:rsidR="00520149" w:rsidRDefault="00520149" w:rsidP="00E84D92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</w:p>
    <w:p w:rsidR="00E84D92" w:rsidRPr="00E84D92" w:rsidRDefault="00E84D92" w:rsidP="00E84D92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44"/>
        </w:rPr>
      </w:pPr>
      <w:r w:rsidRPr="00E84D92">
        <w:rPr>
          <w:rStyle w:val="font4"/>
          <w:b/>
          <w:color w:val="000000"/>
          <w:sz w:val="36"/>
          <w:szCs w:val="44"/>
        </w:rPr>
        <w:t>ВЕРХОВНЫЙ СУД</w:t>
      </w:r>
    </w:p>
    <w:p w:rsidR="00E84D92" w:rsidRPr="00E84D92" w:rsidRDefault="00E84D92" w:rsidP="00E84D92">
      <w:pPr>
        <w:pStyle w:val="a3"/>
        <w:spacing w:before="0" w:beforeAutospacing="0" w:after="0" w:afterAutospacing="0"/>
        <w:jc w:val="center"/>
        <w:rPr>
          <w:b/>
          <w:color w:val="000000"/>
          <w:sz w:val="22"/>
          <w:szCs w:val="27"/>
        </w:rPr>
      </w:pPr>
      <w:r w:rsidRPr="00E84D92">
        <w:rPr>
          <w:rStyle w:val="font4"/>
          <w:b/>
          <w:color w:val="000000"/>
          <w:sz w:val="36"/>
          <w:szCs w:val="44"/>
        </w:rPr>
        <w:t>РОССИЙСКОЙ ФЕДЕРАЦИИ</w:t>
      </w:r>
    </w:p>
    <w:p w:rsidR="00E84D92" w:rsidRDefault="00E84D92" w:rsidP="00E84D9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jc w:val="right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№ 206-КП9-1</w:t>
      </w:r>
    </w:p>
    <w:p w:rsidR="00E84D92" w:rsidRDefault="00E84D92" w:rsidP="00E84D92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38"/>
          <w:szCs w:val="38"/>
        </w:rPr>
      </w:pPr>
    </w:p>
    <w:p w:rsidR="00E84D92" w:rsidRPr="00E84D92" w:rsidRDefault="00E84D92" w:rsidP="00E84D92">
      <w:pPr>
        <w:pStyle w:val="a3"/>
        <w:spacing w:before="0" w:beforeAutospacing="0" w:after="0" w:afterAutospacing="0"/>
        <w:jc w:val="center"/>
        <w:rPr>
          <w:color w:val="000000"/>
          <w:sz w:val="22"/>
          <w:szCs w:val="27"/>
        </w:rPr>
      </w:pPr>
      <w:r w:rsidRPr="00E84D92">
        <w:rPr>
          <w:rStyle w:val="font3"/>
          <w:color w:val="000000"/>
          <w:sz w:val="32"/>
          <w:szCs w:val="38"/>
        </w:rPr>
        <w:t>ОПРЕДЕЛЕНИЕ</w:t>
      </w:r>
    </w:p>
    <w:p w:rsidR="00E84D92" w:rsidRDefault="00E84D92" w:rsidP="00E84D9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г</w:t>
      </w:r>
      <w:proofErr w:type="gramStart"/>
      <w:r>
        <w:rPr>
          <w:rStyle w:val="font2"/>
          <w:color w:val="000000"/>
          <w:sz w:val="28"/>
          <w:szCs w:val="28"/>
        </w:rPr>
        <w:t>.М</w:t>
      </w:r>
      <w:proofErr w:type="gramEnd"/>
      <w:r>
        <w:rPr>
          <w:rStyle w:val="font2"/>
          <w:color w:val="000000"/>
          <w:sz w:val="28"/>
          <w:szCs w:val="28"/>
        </w:rPr>
        <w:t>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    </w:t>
      </w:r>
      <w:r>
        <w:rPr>
          <w:rStyle w:val="font2"/>
          <w:color w:val="000000"/>
          <w:sz w:val="28"/>
          <w:szCs w:val="28"/>
        </w:rPr>
        <w:t>8 апреля 2019 г.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  <w:r>
        <w:rPr>
          <w:rStyle w:val="font2"/>
          <w:color w:val="000000"/>
          <w:sz w:val="28"/>
          <w:szCs w:val="28"/>
        </w:rPr>
        <w:t xml:space="preserve"> А.Н., изучив истребованное по кассационной жалобе ответчика Тихонова С.А. на решение Томского гарнизонного военного суда от 7 февраля 2018 г. и апелляционное определение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5 июня 2018 г. гражданское дело по иску командира войсковой части 21005 к старшему прапорщику Тихонову Сергею Анатольевичу о привлечении его к полной материальной</w:t>
      </w:r>
      <w:proofErr w:type="gramEnd"/>
      <w:r>
        <w:rPr>
          <w:rStyle w:val="font2"/>
          <w:color w:val="000000"/>
          <w:sz w:val="28"/>
          <w:szCs w:val="28"/>
        </w:rPr>
        <w:t xml:space="preserve"> ответственности,</w:t>
      </w:r>
    </w:p>
    <w:p w:rsidR="00E84D92" w:rsidRDefault="00E84D92" w:rsidP="00E84D9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установил: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командир войсковой части 21005 обратился в суд с исковым заявлением, в котором, с учетом уточнения требований, просил взыскать с Тихонова 6419154 рубля 70 копеек в счет возмещения материального ущерба.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Решением Томского гарнизонного военного суда от 7 февраля 2018 г. иск удовлетворен частично. С Тихонова в счет возмещения материального ущерба, причиненного Министерству обороны Российской Федерации, взыскано 6000000 рублей. Кроме того, с ответчика взысканы в доход местного бюджета судебные расходы в виде государственной пошлины в размере 38 200 рублей.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удовлетворении остальной части требований судом отказано.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Апелляционным определением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5 июня 2018 г. решение суда первой инстанции оставлено без изменения, а апелляционная жалоба Тихонова без удовлетворения.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Определением судьи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4 октября 2018 г. в передаче кассационной жалобы ответчика для рассмотрения в судебном заседании суда кассационной инстанции отказано.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жалобе, поданной в Судебную коллегию по делам военнослужащих Верховного Суда Российской Федерации, ее автор, приводя доводы, аналогичные изложенным в жалобах в окружной военный суд, выражает несогласие с судебными постановлениями, просит их отменить и направить дело на новое рассмотрение.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Тихонов указывает на то, что он не совершал каких-либо противоправных действий, которые повлекли причинение материального ущерба войсковой части 21005, а вина в возникновении недостачи горючих и смазочных материалов лежит на иных должностных лицах указанной войсковой части.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Автор жалобы полагает, что гарнизонным военным судом при рассмотрении дела были нарушены положения ст. 12 ГПК РФ, так как он ввиду отсутствия специального образования и без участия представителя под давлением командования признал требования истца.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 первой инстанции в решении не оценил обстоятельства образования недостачи и степень вины ответчика, не исследовал обстоятельства передачи ему военного имущества и его статус как должностного лица на момент проведения инвентаризации, не назначил проведение комплексной судебной экспертизы и не истребовал имеющие значение для правильного разрешения дела доказательства.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Судом искажено содержание письменных доказательств по делу, а для ознакомления с представленными истцом в апелляционную инстанцию доказательствами ему не предоставлялось время.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В заключение автор жалобы указывает, что вопреки Постановлению Конституционного Суда Российской Федерации от 8 ноября 2016 г. № 22-П «О проверке конституционности абзаца третьего ст. 5 и п. 5 ст. 8 Федерального закона «О материальной ответственности военнослужащих» он привлечен к полной материальной ответственности.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>
        <w:rPr>
          <w:rStyle w:val="font2"/>
          <w:color w:val="000000"/>
          <w:sz w:val="28"/>
          <w:szCs w:val="28"/>
        </w:rPr>
        <w:t>доводы жалобы и проверив</w:t>
      </w:r>
      <w:proofErr w:type="gramEnd"/>
      <w:r>
        <w:rPr>
          <w:rStyle w:val="font2"/>
          <w:color w:val="000000"/>
          <w:sz w:val="28"/>
          <w:szCs w:val="28"/>
        </w:rPr>
        <w:t xml:space="preserve"> истребованные материалы дела, прихожу к выводу о том, что оснований для передачи жалобы для рассмотрения в судебном заседании суда кассационной инстанции не имеется.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Принятые по делу судебные постановления сомнений в обоснованности и законности не вызывают, а доводы, указанные в жалобе, не могут повлечь их отмену или изменение в кассационном порядке.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Из материалов дела усматривается, что Тихонов проходил военную службу по контракту в войсковой части 21005 и на основании приказа командира указанной воинской части от 15 декабря 2006 г. с 15 декабря 2006 года назначен на должность начальника склада батальона материального обеспечения. Приказами командира этой же воинской части от 16 января 2017 г. он был наделен правом получать на складе материальных и технических сре</w:t>
      </w:r>
      <w:proofErr w:type="gramStart"/>
      <w:r>
        <w:rPr>
          <w:rStyle w:val="font2"/>
          <w:color w:val="000000"/>
          <w:sz w:val="28"/>
          <w:szCs w:val="28"/>
        </w:rPr>
        <w:t>дств сл</w:t>
      </w:r>
      <w:proofErr w:type="gramEnd"/>
      <w:r>
        <w:rPr>
          <w:rStyle w:val="font2"/>
          <w:color w:val="000000"/>
          <w:sz w:val="28"/>
          <w:szCs w:val="28"/>
        </w:rPr>
        <w:t>ужбы горючего следующие вещества: горючее, смазочные материалы, специальные жидкости, технические средства и техническое имущество. Приказом командира войсковой части 21005 от 27 июня 2017 г. Тихонов назначен ответственным за получение, хранение, транспортировку и выдачу горючего, ядовитых технических жидкостей и этилового спирта из войсковой части 58661-28.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>В ходе проведения в декабре 2017 года инвентаризации на складе горючего и смазочных материалов войсковой части 21005 выявлена недостача материальных ценностей на общую сумму 6419154 рублей 70 копеек, а по итогам административного расследования установлена вина Тихонова в причинении государству указанного материального ущерба.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Вопреки доводу жалобы судом на основании исследования актов инвентаризации нефинансовых активов №№ 00000463, 00000316, 00000415, 00000740 и книг учета наличия и движения материальных средств службы ГСМ на складе текущего довольствия войсковой части 21005, а также накладных и ведомостей, был достоверно установлен статус Тихонова как материально ответственного лица за ГСМ на складе текущего довольствия войсковой части 21005.</w:t>
      </w:r>
      <w:proofErr w:type="gramEnd"/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На основании изложенного, суд, правильно руководствуясь положениями ст. 3, ст. 5, 11 Федерального закона «О материальной ответственности военнослужащих», ст. 28 Федерального закона «О статусе военнослужащих», пришел к обоснованному вывод о наличии в образовавшемся ущербе вины Тихонова, являвшегося материально ответственным лицом, которое обязано принимать меры к предотвращению недостач.</w:t>
      </w:r>
      <w:proofErr w:type="gramEnd"/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Доводы автора жалобы о нарушении судом требований ст. 12 ГПК РФ и оказании на него давления со стороны командования не нашли своего подтверждения в ходе судебных заседаний судов первой и апелляционной инстанций, ничем объективно не подтверждаются и являются голословными.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2"/>
          <w:color w:val="000000"/>
          <w:sz w:val="28"/>
          <w:szCs w:val="28"/>
        </w:rPr>
        <w:t>Довод ответчика о не установлении обстоятельств образования недостачи имущества и его вины в причинении материального ущерба, опровергается исследованными в судебном заседании доказательствами: актом проверки сохранности и наличия материальных средств ГСМ в войсковой части 21005 от 17 декабря 2017 г., а также материалами проведения административного расследования по факту недостачи материальных средств на складе ГСМ войсковой части 21005.</w:t>
      </w:r>
      <w:proofErr w:type="gramEnd"/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Вопреки доводу жалобы, судом были истребованы все необходимые для правильного разрешения дела доказательства, а утверждение об </w:t>
      </w:r>
      <w:proofErr w:type="gramStart"/>
      <w:r>
        <w:rPr>
          <w:rStyle w:val="font2"/>
          <w:color w:val="000000"/>
          <w:sz w:val="28"/>
          <w:szCs w:val="28"/>
        </w:rPr>
        <w:t>обратном</w:t>
      </w:r>
      <w:proofErr w:type="gramEnd"/>
      <w:r>
        <w:rPr>
          <w:rStyle w:val="font2"/>
          <w:color w:val="000000"/>
          <w:sz w:val="28"/>
          <w:szCs w:val="28"/>
        </w:rPr>
        <w:t xml:space="preserve"> не основано на материалах дела.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Несостоятельной является ссылка на судебный акт Конституционного Суда Российской Федерации, поскольку он не связан с предметом спора по настоящему делу.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Нарушений конституционных прав и свобод ответчика, вопреки его утверждениям в жалобе, судами при рассмотрении дела не допущено.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Иные доводы автора кассационной жалобы получили в судебных постановлениях аргументированные и полные ответы, правильность которых сомнений не вызывает.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Оснований для удовлетворения жалобы не имеется.</w:t>
      </w: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Руководствуясь п. 1 ч. 2 ст. 381 и ст. 383 ГПК РФ,</w:t>
      </w:r>
    </w:p>
    <w:p w:rsidR="00774070" w:rsidRDefault="00774070" w:rsidP="0077407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774070">
      <w:pPr>
        <w:pStyle w:val="a3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определил:</w:t>
      </w:r>
    </w:p>
    <w:p w:rsidR="00774070" w:rsidRDefault="00774070" w:rsidP="00E84D92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E84D92" w:rsidRDefault="00E84D92" w:rsidP="00E84D92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lastRenderedPageBreak/>
        <w:t xml:space="preserve">в передаче кассационной жалобы ответчика Тихонова С.А. на решение Томского гарнизонного военного суда от 7 февраля 2018 г. и апелляционное определение </w:t>
      </w:r>
      <w:proofErr w:type="spellStart"/>
      <w:r>
        <w:rPr>
          <w:rStyle w:val="font2"/>
          <w:color w:val="000000"/>
          <w:sz w:val="28"/>
          <w:szCs w:val="28"/>
        </w:rPr>
        <w:t>Западно-Сибирского</w:t>
      </w:r>
      <w:proofErr w:type="spellEnd"/>
      <w:r>
        <w:rPr>
          <w:rStyle w:val="font2"/>
          <w:color w:val="000000"/>
          <w:sz w:val="28"/>
          <w:szCs w:val="28"/>
        </w:rPr>
        <w:t xml:space="preserve"> окружного военного суда от 5 июня 2018 г. для рассмотрения в судебном заседании суда кассационной инстанции отказать.</w:t>
      </w:r>
    </w:p>
    <w:p w:rsidR="00774070" w:rsidRDefault="00774070" w:rsidP="0077407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774070" w:rsidRDefault="00E84D92" w:rsidP="00774070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E84D92" w:rsidRDefault="00E84D92" w:rsidP="00774070">
      <w:pPr>
        <w:pStyle w:val="a3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>Российской Федерации</w:t>
      </w:r>
    </w:p>
    <w:p w:rsidR="00E84D92" w:rsidRDefault="00E84D92" w:rsidP="00774070">
      <w:pPr>
        <w:pStyle w:val="a3"/>
        <w:spacing w:before="0" w:beforeAutospacing="0" w:after="0" w:afterAutospacing="0"/>
        <w:ind w:left="5663" w:firstLine="709"/>
        <w:jc w:val="both"/>
        <w:rPr>
          <w:color w:val="000000"/>
          <w:sz w:val="27"/>
          <w:szCs w:val="27"/>
        </w:rPr>
      </w:pPr>
      <w:r>
        <w:rPr>
          <w:rStyle w:val="font2"/>
          <w:color w:val="000000"/>
          <w:sz w:val="28"/>
          <w:szCs w:val="28"/>
        </w:rPr>
        <w:t xml:space="preserve">А.Н. </w:t>
      </w:r>
      <w:proofErr w:type="spellStart"/>
      <w:r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755C3E" w:rsidRDefault="00755C3E" w:rsidP="00E84D92">
      <w:pPr>
        <w:spacing w:after="0" w:line="240" w:lineRule="auto"/>
        <w:ind w:firstLine="709"/>
        <w:jc w:val="both"/>
      </w:pPr>
    </w:p>
    <w:sectPr w:rsidR="00755C3E" w:rsidSect="00774070">
      <w:headerReference w:type="default" r:id="rId6"/>
      <w:pgSz w:w="11906" w:h="16838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4070" w:rsidRDefault="00774070" w:rsidP="00774070">
      <w:pPr>
        <w:spacing w:after="0" w:line="240" w:lineRule="auto"/>
      </w:pPr>
      <w:r>
        <w:separator/>
      </w:r>
    </w:p>
  </w:endnote>
  <w:endnote w:type="continuationSeparator" w:id="1">
    <w:p w:rsidR="00774070" w:rsidRDefault="00774070" w:rsidP="00774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4070" w:rsidRDefault="00774070" w:rsidP="00774070">
      <w:pPr>
        <w:spacing w:after="0" w:line="240" w:lineRule="auto"/>
      </w:pPr>
      <w:r>
        <w:separator/>
      </w:r>
    </w:p>
  </w:footnote>
  <w:footnote w:type="continuationSeparator" w:id="1">
    <w:p w:rsidR="00774070" w:rsidRDefault="00774070" w:rsidP="00774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346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:rsidR="00774070" w:rsidRPr="00520149" w:rsidRDefault="00774070">
        <w:pPr>
          <w:pStyle w:val="a4"/>
          <w:jc w:val="center"/>
          <w:rPr>
            <w:sz w:val="26"/>
            <w:szCs w:val="26"/>
          </w:rPr>
        </w:pPr>
        <w:r w:rsidRPr="00520149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20149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20149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51379C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Pr="00520149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774070" w:rsidRDefault="00774070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E84D92"/>
    <w:rsid w:val="00035AB3"/>
    <w:rsid w:val="0004799F"/>
    <w:rsid w:val="000F188A"/>
    <w:rsid w:val="00207782"/>
    <w:rsid w:val="00302472"/>
    <w:rsid w:val="0039176A"/>
    <w:rsid w:val="0051379C"/>
    <w:rsid w:val="00520149"/>
    <w:rsid w:val="006646AF"/>
    <w:rsid w:val="006E35C7"/>
    <w:rsid w:val="00755C3E"/>
    <w:rsid w:val="00774070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E84D92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E84D92"/>
  </w:style>
  <w:style w:type="character" w:customStyle="1" w:styleId="font2">
    <w:name w:val="font2"/>
    <w:basedOn w:val="a0"/>
    <w:rsid w:val="00E84D92"/>
  </w:style>
  <w:style w:type="character" w:customStyle="1" w:styleId="font3">
    <w:name w:val="font3"/>
    <w:basedOn w:val="a0"/>
    <w:rsid w:val="00E84D92"/>
  </w:style>
  <w:style w:type="character" w:customStyle="1" w:styleId="font1">
    <w:name w:val="font1"/>
    <w:basedOn w:val="a0"/>
    <w:rsid w:val="00E84D92"/>
  </w:style>
  <w:style w:type="character" w:customStyle="1" w:styleId="font0">
    <w:name w:val="font0"/>
    <w:basedOn w:val="a0"/>
    <w:rsid w:val="00E84D92"/>
  </w:style>
  <w:style w:type="paragraph" w:styleId="a4">
    <w:name w:val="header"/>
    <w:basedOn w:val="a"/>
    <w:link w:val="a5"/>
    <w:uiPriority w:val="99"/>
    <w:unhideWhenUsed/>
    <w:rsid w:val="0077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74070"/>
  </w:style>
  <w:style w:type="paragraph" w:styleId="a6">
    <w:name w:val="footer"/>
    <w:basedOn w:val="a"/>
    <w:link w:val="a7"/>
    <w:uiPriority w:val="99"/>
    <w:semiHidden/>
    <w:unhideWhenUsed/>
    <w:rsid w:val="007740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77407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64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2019-04-15T06:44:00Z</dcterms:created>
  <dcterms:modified xsi:type="dcterms:W3CDTF">2019-04-15T06:58:00Z</dcterms:modified>
</cp:coreProperties>
</file>