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ACB" w:rsidRPr="00B23B59" w:rsidRDefault="00B71ACB" w:rsidP="00B71ACB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10. Факт закрепления за военнослужащим, проходящим военную службу по призыву, транспортного средства не свидетельствует о его передаче под отчет для хранения, перево</w:t>
      </w:r>
      <w:r w:rsidRPr="00B23B59">
        <w:rPr>
          <w:rFonts w:ascii="Tahoma" w:hAnsi="Tahoma" w:cs="Tahoma"/>
          <w:b/>
          <w:sz w:val="27"/>
          <w:szCs w:val="27"/>
        </w:rPr>
        <w:t>з</w:t>
      </w:r>
      <w:r w:rsidRPr="00B23B59">
        <w:rPr>
          <w:rFonts w:ascii="Tahoma" w:hAnsi="Tahoma" w:cs="Tahoma"/>
          <w:b/>
          <w:sz w:val="27"/>
          <w:szCs w:val="27"/>
        </w:rPr>
        <w:t>ки, выдачи, пользования и других целей, то есть</w:t>
      </w:r>
      <w:r>
        <w:rPr>
          <w:rFonts w:ascii="Tahoma" w:hAnsi="Tahoma" w:cs="Tahoma"/>
          <w:b/>
          <w:sz w:val="27"/>
          <w:szCs w:val="27"/>
        </w:rPr>
        <w:br/>
      </w:r>
      <w:r w:rsidRPr="00B23B59">
        <w:rPr>
          <w:rFonts w:ascii="Tahoma" w:hAnsi="Tahoma" w:cs="Tahoma"/>
          <w:b/>
          <w:sz w:val="27"/>
          <w:szCs w:val="27"/>
        </w:rPr>
        <w:t>о наличии основ</w:t>
      </w:r>
      <w:r w:rsidRPr="00B23B59">
        <w:rPr>
          <w:rFonts w:ascii="Tahoma" w:hAnsi="Tahoma" w:cs="Tahoma"/>
          <w:b/>
          <w:sz w:val="27"/>
          <w:szCs w:val="27"/>
        </w:rPr>
        <w:t>а</w:t>
      </w:r>
      <w:r w:rsidRPr="00B23B59">
        <w:rPr>
          <w:rFonts w:ascii="Tahoma" w:hAnsi="Tahoma" w:cs="Tahoma"/>
          <w:b/>
          <w:sz w:val="27"/>
          <w:szCs w:val="27"/>
        </w:rPr>
        <w:t>ния для привлечения такого военнослужащего к мат</w:t>
      </w:r>
      <w:r w:rsidRPr="00B23B59">
        <w:rPr>
          <w:rFonts w:ascii="Tahoma" w:hAnsi="Tahoma" w:cs="Tahoma"/>
          <w:b/>
          <w:sz w:val="27"/>
          <w:szCs w:val="27"/>
        </w:rPr>
        <w:t>е</w:t>
      </w:r>
      <w:r w:rsidRPr="00B23B59">
        <w:rPr>
          <w:rFonts w:ascii="Tahoma" w:hAnsi="Tahoma" w:cs="Tahoma"/>
          <w:b/>
          <w:sz w:val="27"/>
          <w:szCs w:val="27"/>
        </w:rPr>
        <w:t>риальной ответственности в полном размере причиненного ущерба.</w:t>
      </w:r>
    </w:p>
    <w:p w:rsidR="00B71ACB" w:rsidRPr="00B23B59" w:rsidRDefault="00B71ACB" w:rsidP="00B71ACB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Решением Архангельского гарнизонного военного суда, оставле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ным без изменения в апелляционном порядке Северным флотским вое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ным судом, представителю воинского должностного лица отказано в удовл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творении искового заявления о взыскании с К. в пользу Министерства обороны Российской Федерации денежных средств в размере 412 694 руб. за ущерб, причиненный в результате дорожно-транспортного происшествия с его уч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стием.</w:t>
      </w:r>
      <w:proofErr w:type="gramEnd"/>
    </w:p>
    <w:p w:rsidR="00B71ACB" w:rsidRPr="00B23B59" w:rsidRDefault="00B71ACB" w:rsidP="00B71ACB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Из материалов дела следует, что К., проходивший военную службу по призыву на должности водителя-электрика, 29 августа 2013 г., упра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>ляя по служебной необходимости автомобилем «КамАЗ», принадлежащим воинской части, допустил нарушение Правил дорожного движения, повлекшее столкновение с автомобилем «</w:t>
      </w:r>
      <w:proofErr w:type="spellStart"/>
      <w:r w:rsidRPr="00B23B59">
        <w:rPr>
          <w:rFonts w:ascii="Tahoma" w:hAnsi="Tahoma" w:cs="Tahoma"/>
          <w:sz w:val="27"/>
          <w:szCs w:val="27"/>
        </w:rPr>
        <w:t>Хендай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</w:t>
      </w:r>
      <w:proofErr w:type="spellStart"/>
      <w:r w:rsidRPr="00B23B59">
        <w:rPr>
          <w:rFonts w:ascii="Tahoma" w:hAnsi="Tahoma" w:cs="Tahoma"/>
          <w:sz w:val="27"/>
          <w:szCs w:val="27"/>
        </w:rPr>
        <w:t>Солярис</w:t>
      </w:r>
      <w:proofErr w:type="spellEnd"/>
      <w:r w:rsidRPr="00B23B59">
        <w:rPr>
          <w:rFonts w:ascii="Tahoma" w:hAnsi="Tahoma" w:cs="Tahoma"/>
          <w:sz w:val="27"/>
          <w:szCs w:val="27"/>
        </w:rPr>
        <w:t>», принадлеж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щим гражданину К.И., причинив ему материальный ущерб в размере 397 281 руб. В результате дорожно-транспортного происшествия постр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дала пассажир автомобиля «</w:t>
      </w:r>
      <w:proofErr w:type="spellStart"/>
      <w:r w:rsidRPr="00B23B59">
        <w:rPr>
          <w:rFonts w:ascii="Tahoma" w:hAnsi="Tahoma" w:cs="Tahoma"/>
          <w:sz w:val="27"/>
          <w:szCs w:val="27"/>
        </w:rPr>
        <w:t>Хендай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</w:t>
      </w:r>
      <w:proofErr w:type="spellStart"/>
      <w:r w:rsidRPr="00B23B59">
        <w:rPr>
          <w:rFonts w:ascii="Tahoma" w:hAnsi="Tahoma" w:cs="Tahoma"/>
          <w:sz w:val="27"/>
          <w:szCs w:val="27"/>
        </w:rPr>
        <w:t>Солярис</w:t>
      </w:r>
      <w:proofErr w:type="spellEnd"/>
      <w:proofErr w:type="gramEnd"/>
      <w:r w:rsidRPr="00B23B59">
        <w:rPr>
          <w:rFonts w:ascii="Tahoma" w:hAnsi="Tahoma" w:cs="Tahoma"/>
          <w:sz w:val="27"/>
          <w:szCs w:val="27"/>
        </w:rPr>
        <w:t>» К.Н., которой причинен вред здоровью средней тяжести.</w:t>
      </w:r>
    </w:p>
    <w:p w:rsidR="00B71ACB" w:rsidRPr="00B23B59" w:rsidRDefault="00B71ACB" w:rsidP="00B71ACB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 дальнейшем страховой компанией в пользу К.И. произведена в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плата страхового возмещения в размере 120 000 руб. Для взыскания разницы между реальной стоимостью ремонта и выплаченной страховой компанией суммой К.И. и К.Н. обратились в суд, решением которого в пользу истцов были взысканы денежные средства в разм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ре 412 624 руб. Во исполнение судебного решения Министерство обороны Российской Федерации перечислило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взыскателям денежные средства. </w:t>
      </w:r>
    </w:p>
    <w:p w:rsidR="00B71ACB" w:rsidRPr="00B23B59" w:rsidRDefault="00B71ACB" w:rsidP="00B71ACB">
      <w:pPr>
        <w:pStyle w:val="d"/>
        <w:spacing w:line="276" w:lineRule="auto"/>
        <w:ind w:firstLine="426"/>
        <w:jc w:val="both"/>
        <w:rPr>
          <w:rFonts w:ascii="Tahoma" w:hAnsi="Tahoma" w:cs="Tahoma"/>
          <w:bCs/>
          <w:sz w:val="27"/>
          <w:szCs w:val="27"/>
        </w:rPr>
      </w:pPr>
      <w:r w:rsidRPr="00B23B59">
        <w:rPr>
          <w:rFonts w:ascii="Tahoma" w:hAnsi="Tahoma" w:cs="Tahoma"/>
          <w:bCs/>
          <w:sz w:val="27"/>
          <w:szCs w:val="27"/>
        </w:rPr>
        <w:t>После этого представитель Министерства обороны Российской Фед</w:t>
      </w:r>
      <w:r w:rsidRPr="00B23B59">
        <w:rPr>
          <w:rFonts w:ascii="Tahoma" w:hAnsi="Tahoma" w:cs="Tahoma"/>
          <w:bCs/>
          <w:sz w:val="27"/>
          <w:szCs w:val="27"/>
        </w:rPr>
        <w:t>е</w:t>
      </w:r>
      <w:r w:rsidRPr="00B23B59">
        <w:rPr>
          <w:rFonts w:ascii="Tahoma" w:hAnsi="Tahoma" w:cs="Tahoma"/>
          <w:bCs/>
          <w:sz w:val="27"/>
          <w:szCs w:val="27"/>
        </w:rPr>
        <w:t>рации обратился в суд с иском, в котором просил взыскать в порядке регресса с К. в пользу истца денежные средства в указанном размере.</w:t>
      </w:r>
    </w:p>
    <w:p w:rsidR="00B71ACB" w:rsidRPr="00B23B59" w:rsidRDefault="00B71ACB" w:rsidP="00B71ACB">
      <w:pPr>
        <w:pStyle w:val="d"/>
        <w:spacing w:line="276" w:lineRule="auto"/>
        <w:ind w:firstLine="426"/>
        <w:jc w:val="both"/>
        <w:rPr>
          <w:rFonts w:ascii="Tahoma" w:hAnsi="Tahoma" w:cs="Tahoma"/>
          <w:bCs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Отказывая </w:t>
      </w:r>
      <w:r w:rsidRPr="00B23B59">
        <w:rPr>
          <w:rFonts w:ascii="Tahoma" w:hAnsi="Tahoma" w:cs="Tahoma"/>
          <w:bCs/>
          <w:sz w:val="27"/>
          <w:szCs w:val="27"/>
        </w:rPr>
        <w:t>в удовлетворении заявленных требований, суд прав</w:t>
      </w:r>
      <w:r w:rsidRPr="00B23B59">
        <w:rPr>
          <w:rFonts w:ascii="Tahoma" w:hAnsi="Tahoma" w:cs="Tahoma"/>
          <w:bCs/>
          <w:sz w:val="27"/>
          <w:szCs w:val="27"/>
        </w:rPr>
        <w:t>о</w:t>
      </w:r>
      <w:r w:rsidRPr="00B23B59">
        <w:rPr>
          <w:rFonts w:ascii="Tahoma" w:hAnsi="Tahoma" w:cs="Tahoma"/>
          <w:bCs/>
          <w:sz w:val="27"/>
          <w:szCs w:val="27"/>
        </w:rPr>
        <w:t xml:space="preserve">мерно исходил из следующего. </w:t>
      </w:r>
    </w:p>
    <w:p w:rsidR="00B71ACB" w:rsidRPr="00B23B59" w:rsidRDefault="00B71ACB" w:rsidP="00B71ACB">
      <w:pPr>
        <w:pStyle w:val="d"/>
        <w:spacing w:line="276" w:lineRule="auto"/>
        <w:ind w:firstLine="426"/>
        <w:jc w:val="both"/>
        <w:rPr>
          <w:rFonts w:ascii="Tahoma" w:hAnsi="Tahoma" w:cs="Tahoma"/>
          <w:bCs/>
          <w:sz w:val="27"/>
          <w:szCs w:val="27"/>
        </w:rPr>
      </w:pPr>
      <w:r w:rsidRPr="00B23B59">
        <w:rPr>
          <w:rFonts w:ascii="Tahoma" w:hAnsi="Tahoma" w:cs="Tahoma"/>
          <w:bCs/>
          <w:sz w:val="27"/>
          <w:szCs w:val="27"/>
        </w:rPr>
        <w:t xml:space="preserve">Условия и размеры материальной ответственности военнослужащих за ущерб, причиненный ими при исполнении обязанностей военной службы имуществу воинской части, а также определение порядка </w:t>
      </w:r>
      <w:r w:rsidRPr="00B23B59">
        <w:rPr>
          <w:rFonts w:ascii="Tahoma" w:hAnsi="Tahoma" w:cs="Tahoma"/>
          <w:bCs/>
          <w:sz w:val="27"/>
          <w:szCs w:val="27"/>
        </w:rPr>
        <w:lastRenderedPageBreak/>
        <w:t>возм</w:t>
      </w:r>
      <w:r w:rsidRPr="00B23B59">
        <w:rPr>
          <w:rFonts w:ascii="Tahoma" w:hAnsi="Tahoma" w:cs="Tahoma"/>
          <w:bCs/>
          <w:sz w:val="27"/>
          <w:szCs w:val="27"/>
        </w:rPr>
        <w:t>е</w:t>
      </w:r>
      <w:r w:rsidRPr="00B23B59">
        <w:rPr>
          <w:rFonts w:ascii="Tahoma" w:hAnsi="Tahoma" w:cs="Tahoma"/>
          <w:bCs/>
          <w:sz w:val="27"/>
          <w:szCs w:val="27"/>
        </w:rPr>
        <w:t xml:space="preserve">щения причиненного ущерба установлены Федеральным </w:t>
      </w:r>
      <w:hyperlink r:id="rId4" w:history="1">
        <w:r w:rsidRPr="00B23B59">
          <w:rPr>
            <w:rFonts w:ascii="Tahoma" w:hAnsi="Tahoma" w:cs="Tahoma"/>
            <w:bCs/>
            <w:sz w:val="27"/>
            <w:szCs w:val="27"/>
          </w:rPr>
          <w:t>законом</w:t>
        </w:r>
      </w:hyperlink>
      <w:r w:rsidRPr="00B23B59">
        <w:rPr>
          <w:rFonts w:ascii="Tahoma" w:hAnsi="Tahoma" w:cs="Tahoma"/>
          <w:bCs/>
          <w:sz w:val="27"/>
          <w:szCs w:val="27"/>
        </w:rPr>
        <w:t xml:space="preserve"> «О материальной о</w:t>
      </w:r>
      <w:r w:rsidRPr="00B23B59">
        <w:rPr>
          <w:rFonts w:ascii="Tahoma" w:hAnsi="Tahoma" w:cs="Tahoma"/>
          <w:bCs/>
          <w:sz w:val="27"/>
          <w:szCs w:val="27"/>
        </w:rPr>
        <w:t>т</w:t>
      </w:r>
      <w:r w:rsidRPr="00B23B59">
        <w:rPr>
          <w:rFonts w:ascii="Tahoma" w:hAnsi="Tahoma" w:cs="Tahoma"/>
          <w:bCs/>
          <w:sz w:val="27"/>
          <w:szCs w:val="27"/>
        </w:rPr>
        <w:t>ветственности военнослужащих».</w:t>
      </w:r>
    </w:p>
    <w:p w:rsidR="00B71ACB" w:rsidRPr="00B23B59" w:rsidRDefault="00B71ACB" w:rsidP="00B71ACB">
      <w:pPr>
        <w:pStyle w:val="d"/>
        <w:spacing w:line="276" w:lineRule="auto"/>
        <w:ind w:firstLine="426"/>
        <w:jc w:val="both"/>
        <w:rPr>
          <w:rFonts w:ascii="Tahoma" w:hAnsi="Tahoma" w:cs="Tahoma"/>
          <w:bCs/>
          <w:sz w:val="27"/>
          <w:szCs w:val="27"/>
        </w:rPr>
      </w:pPr>
      <w:r w:rsidRPr="00B23B59">
        <w:rPr>
          <w:rFonts w:ascii="Tahoma" w:hAnsi="Tahoma" w:cs="Tahoma"/>
          <w:bCs/>
          <w:sz w:val="27"/>
          <w:szCs w:val="27"/>
        </w:rPr>
        <w:t xml:space="preserve">В соответствии с </w:t>
      </w:r>
      <w:hyperlink r:id="rId5" w:history="1">
        <w:r w:rsidRPr="00B23B59">
          <w:rPr>
            <w:rFonts w:ascii="Tahoma" w:hAnsi="Tahoma" w:cs="Tahoma"/>
            <w:bCs/>
            <w:sz w:val="27"/>
            <w:szCs w:val="27"/>
          </w:rPr>
          <w:t>пунктом 1 статьи 4</w:t>
        </w:r>
      </w:hyperlink>
      <w:r w:rsidRPr="00B23B59">
        <w:rPr>
          <w:rFonts w:ascii="Tahoma" w:hAnsi="Tahoma" w:cs="Tahoma"/>
          <w:bCs/>
          <w:sz w:val="27"/>
          <w:szCs w:val="27"/>
        </w:rPr>
        <w:t xml:space="preserve"> Федерального закона</w:t>
      </w:r>
      <w:r>
        <w:rPr>
          <w:rFonts w:ascii="Tahoma" w:hAnsi="Tahoma" w:cs="Tahoma"/>
          <w:bCs/>
          <w:sz w:val="27"/>
          <w:szCs w:val="27"/>
        </w:rPr>
        <w:br/>
      </w:r>
      <w:r w:rsidRPr="00B23B59">
        <w:rPr>
          <w:rFonts w:ascii="Tahoma" w:hAnsi="Tahoma" w:cs="Tahoma"/>
          <w:bCs/>
          <w:sz w:val="27"/>
          <w:szCs w:val="27"/>
        </w:rPr>
        <w:t>«О матер</w:t>
      </w:r>
      <w:r w:rsidRPr="00B23B59">
        <w:rPr>
          <w:rFonts w:ascii="Tahoma" w:hAnsi="Tahoma" w:cs="Tahoma"/>
          <w:bCs/>
          <w:sz w:val="27"/>
          <w:szCs w:val="27"/>
        </w:rPr>
        <w:t>и</w:t>
      </w:r>
      <w:r w:rsidRPr="00B23B59">
        <w:rPr>
          <w:rFonts w:ascii="Tahoma" w:hAnsi="Tahoma" w:cs="Tahoma"/>
          <w:bCs/>
          <w:sz w:val="27"/>
          <w:szCs w:val="27"/>
        </w:rPr>
        <w:t>альной ответственности военнослужащих» за ущерб, причиненный по неосторожности при исполнении обязанностей военной службы, военнослуж</w:t>
      </w:r>
      <w:r w:rsidRPr="00B23B59">
        <w:rPr>
          <w:rFonts w:ascii="Tahoma" w:hAnsi="Tahoma" w:cs="Tahoma"/>
          <w:bCs/>
          <w:sz w:val="27"/>
          <w:szCs w:val="27"/>
        </w:rPr>
        <w:t>а</w:t>
      </w:r>
      <w:r w:rsidRPr="00B23B59">
        <w:rPr>
          <w:rFonts w:ascii="Tahoma" w:hAnsi="Tahoma" w:cs="Tahoma"/>
          <w:bCs/>
          <w:sz w:val="27"/>
          <w:szCs w:val="27"/>
        </w:rPr>
        <w:t>щие, проходящие военную службу по призыву, несут материальную ответс</w:t>
      </w:r>
      <w:r w:rsidRPr="00B23B59">
        <w:rPr>
          <w:rFonts w:ascii="Tahoma" w:hAnsi="Tahoma" w:cs="Tahoma"/>
          <w:bCs/>
          <w:sz w:val="27"/>
          <w:szCs w:val="27"/>
        </w:rPr>
        <w:t>т</w:t>
      </w:r>
      <w:r w:rsidRPr="00B23B59">
        <w:rPr>
          <w:rFonts w:ascii="Tahoma" w:hAnsi="Tahoma" w:cs="Tahoma"/>
          <w:bCs/>
          <w:sz w:val="27"/>
          <w:szCs w:val="27"/>
        </w:rPr>
        <w:t>венность в размере причиненного ими ущерба, но не более двух окладов по воинской должности.</w:t>
      </w:r>
    </w:p>
    <w:p w:rsidR="00B71ACB" w:rsidRPr="00B23B59" w:rsidRDefault="00B71ACB" w:rsidP="00B71ACB">
      <w:pPr>
        <w:pStyle w:val="d"/>
        <w:spacing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bCs/>
          <w:sz w:val="27"/>
          <w:szCs w:val="27"/>
        </w:rPr>
        <w:t>Перечень случаев, когда военнослужащие несут материальную отве</w:t>
      </w:r>
      <w:r w:rsidRPr="00B23B59">
        <w:rPr>
          <w:rFonts w:ascii="Tahoma" w:hAnsi="Tahoma" w:cs="Tahoma"/>
          <w:bCs/>
          <w:sz w:val="27"/>
          <w:szCs w:val="27"/>
        </w:rPr>
        <w:t>т</w:t>
      </w:r>
      <w:r w:rsidRPr="00B23B59">
        <w:rPr>
          <w:rFonts w:ascii="Tahoma" w:hAnsi="Tahoma" w:cs="Tahoma"/>
          <w:bCs/>
          <w:sz w:val="27"/>
          <w:szCs w:val="27"/>
        </w:rPr>
        <w:t xml:space="preserve">ственность в полном размере причиненного ущерба, приведен в </w:t>
      </w:r>
      <w:hyperlink r:id="rId6" w:history="1">
        <w:r w:rsidRPr="00B23B59">
          <w:rPr>
            <w:rFonts w:ascii="Tahoma" w:hAnsi="Tahoma" w:cs="Tahoma"/>
            <w:bCs/>
            <w:sz w:val="27"/>
            <w:szCs w:val="27"/>
          </w:rPr>
          <w:t>статье 5</w:t>
        </w:r>
      </w:hyperlink>
      <w:r w:rsidRPr="00B23B59">
        <w:rPr>
          <w:rFonts w:ascii="Tahoma" w:hAnsi="Tahoma" w:cs="Tahoma"/>
          <w:bCs/>
          <w:sz w:val="27"/>
          <w:szCs w:val="27"/>
        </w:rPr>
        <w:t xml:space="preserve"> да</w:t>
      </w:r>
      <w:r w:rsidRPr="00B23B59">
        <w:rPr>
          <w:rFonts w:ascii="Tahoma" w:hAnsi="Tahoma" w:cs="Tahoma"/>
          <w:bCs/>
          <w:sz w:val="27"/>
          <w:szCs w:val="27"/>
        </w:rPr>
        <w:t>н</w:t>
      </w:r>
      <w:r w:rsidRPr="00B23B59">
        <w:rPr>
          <w:rFonts w:ascii="Tahoma" w:hAnsi="Tahoma" w:cs="Tahoma"/>
          <w:bCs/>
          <w:sz w:val="27"/>
          <w:szCs w:val="27"/>
        </w:rPr>
        <w:t xml:space="preserve">ного федерального закона. К ним </w:t>
      </w:r>
      <w:proofErr w:type="gramStart"/>
      <w:r w:rsidRPr="00B23B59">
        <w:rPr>
          <w:rFonts w:ascii="Tahoma" w:hAnsi="Tahoma" w:cs="Tahoma"/>
          <w:bCs/>
          <w:sz w:val="27"/>
          <w:szCs w:val="27"/>
        </w:rPr>
        <w:t>относятся</w:t>
      </w:r>
      <w:proofErr w:type="gramEnd"/>
      <w:r w:rsidRPr="00B23B59">
        <w:rPr>
          <w:rFonts w:ascii="Tahoma" w:hAnsi="Tahoma" w:cs="Tahoma"/>
          <w:bCs/>
          <w:sz w:val="27"/>
          <w:szCs w:val="27"/>
        </w:rPr>
        <w:t xml:space="preserve"> в том числе случаи, когда ущерб причинен </w:t>
      </w:r>
      <w:r w:rsidRPr="00B23B59">
        <w:rPr>
          <w:rFonts w:ascii="Tahoma" w:hAnsi="Tahoma" w:cs="Tahoma"/>
          <w:sz w:val="27"/>
          <w:szCs w:val="27"/>
        </w:rPr>
        <w:t>по неосторожности военнослужащим, которому имущ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ство было вверено на основании документа (документов), подтвержда</w:t>
      </w:r>
      <w:r w:rsidRPr="00B23B59">
        <w:rPr>
          <w:rFonts w:ascii="Tahoma" w:hAnsi="Tahoma" w:cs="Tahoma"/>
          <w:sz w:val="27"/>
          <w:szCs w:val="27"/>
        </w:rPr>
        <w:t>ю</w:t>
      </w:r>
      <w:r w:rsidRPr="00B23B59">
        <w:rPr>
          <w:rFonts w:ascii="Tahoma" w:hAnsi="Tahoma" w:cs="Tahoma"/>
          <w:sz w:val="27"/>
          <w:szCs w:val="27"/>
        </w:rPr>
        <w:t>щего (подтверждающих) получение им этого имущества для обеспечения хранения, перевозки и (или) выдачи этого имущества.</w:t>
      </w:r>
    </w:p>
    <w:p w:rsidR="00B71ACB" w:rsidRPr="00B23B59" w:rsidRDefault="00B71ACB" w:rsidP="00B71ACB">
      <w:pPr>
        <w:pStyle w:val="d"/>
        <w:spacing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Факт закрепления за военнослужащим, проходящим военную слу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>бу по призыву, транспортного средства не свидетельствует о его перед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че под отчет для хранения, перевозки, выдачи, пользования и других ц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лей, то есть о наличии основания для привлечения такого военнослуж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щего к материал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>ной ответственности в полном размере причиненного ущерба.</w:t>
      </w:r>
    </w:p>
    <w:p w:rsidR="00B71ACB" w:rsidRPr="00B23B59" w:rsidRDefault="00B71ACB" w:rsidP="00B71ACB">
      <w:pPr>
        <w:pStyle w:val="d"/>
        <w:spacing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Данных о том, что транспортное средство было передано К. под 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чет для хранения, перевозки, выдачи, пользования и других целей матери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лы дела не содержат. Как установлено судом, К. на основании прик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за командира воинской части был лишь допущен к управлению автомоб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лем «КамАЗ» в целях исполнения им обязанностей военной службы по занимаемой воинской должности водителя-электрика. Транспортное средство в его личном пользовании не находилось, и свободного доступа к нему К. не имел. </w:t>
      </w:r>
    </w:p>
    <w:p w:rsidR="00B71ACB" w:rsidRPr="00B23B59" w:rsidRDefault="00B71ACB" w:rsidP="00B71ACB">
      <w:pPr>
        <w:pStyle w:val="d"/>
        <w:spacing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 xml:space="preserve">Согласно статье 10 </w:t>
      </w:r>
      <w:r w:rsidRPr="00B23B59">
        <w:rPr>
          <w:rFonts w:ascii="Tahoma" w:hAnsi="Tahoma" w:cs="Tahoma"/>
          <w:bCs/>
          <w:sz w:val="27"/>
          <w:szCs w:val="27"/>
        </w:rPr>
        <w:t>Федерального закона «О материальной ответс</w:t>
      </w:r>
      <w:r w:rsidRPr="00B23B59">
        <w:rPr>
          <w:rFonts w:ascii="Tahoma" w:hAnsi="Tahoma" w:cs="Tahoma"/>
          <w:bCs/>
          <w:sz w:val="27"/>
          <w:szCs w:val="27"/>
        </w:rPr>
        <w:t>т</w:t>
      </w:r>
      <w:r w:rsidRPr="00B23B59">
        <w:rPr>
          <w:rFonts w:ascii="Tahoma" w:hAnsi="Tahoma" w:cs="Tahoma"/>
          <w:bCs/>
          <w:sz w:val="27"/>
          <w:szCs w:val="27"/>
        </w:rPr>
        <w:t xml:space="preserve">венности военнослужащих» </w:t>
      </w:r>
      <w:r w:rsidRPr="00B23B59">
        <w:rPr>
          <w:rFonts w:ascii="Tahoma" w:hAnsi="Tahoma" w:cs="Tahoma"/>
          <w:sz w:val="27"/>
          <w:szCs w:val="27"/>
        </w:rPr>
        <w:t>военнослужащие, причинившие ущерб третьим л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цам, который в соответствии с законодательством Российской Федерации был возмещен воинской частью, возмещают воинской части причиненный ущерб в порядке и размерах, предусмотренных данным федеральным зак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ном.</w:t>
      </w:r>
      <w:proofErr w:type="gramEnd"/>
    </w:p>
    <w:p w:rsidR="00B71ACB" w:rsidRPr="00B23B59" w:rsidRDefault="00B71ACB" w:rsidP="00B71ACB">
      <w:pPr>
        <w:pStyle w:val="d"/>
        <w:spacing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bCs/>
          <w:sz w:val="27"/>
          <w:szCs w:val="27"/>
        </w:rPr>
        <w:t>Таким образом, правильно применив нормы материального права и оценив представленные по делу доказательства, суд первой инста</w:t>
      </w:r>
      <w:r w:rsidRPr="00B23B59">
        <w:rPr>
          <w:rFonts w:ascii="Tahoma" w:hAnsi="Tahoma" w:cs="Tahoma"/>
          <w:bCs/>
          <w:sz w:val="27"/>
          <w:szCs w:val="27"/>
        </w:rPr>
        <w:t>н</w:t>
      </w:r>
      <w:r w:rsidRPr="00B23B59">
        <w:rPr>
          <w:rFonts w:ascii="Tahoma" w:hAnsi="Tahoma" w:cs="Tahoma"/>
          <w:bCs/>
          <w:sz w:val="27"/>
          <w:szCs w:val="27"/>
        </w:rPr>
        <w:t>ции установил, что ущерб причинен военнослужащим по призыву К. при и</w:t>
      </w:r>
      <w:r w:rsidRPr="00B23B59">
        <w:rPr>
          <w:rFonts w:ascii="Tahoma" w:hAnsi="Tahoma" w:cs="Tahoma"/>
          <w:bCs/>
          <w:sz w:val="27"/>
          <w:szCs w:val="27"/>
        </w:rPr>
        <w:t>с</w:t>
      </w:r>
      <w:r w:rsidRPr="00B23B59">
        <w:rPr>
          <w:rFonts w:ascii="Tahoma" w:hAnsi="Tahoma" w:cs="Tahoma"/>
          <w:bCs/>
          <w:sz w:val="27"/>
          <w:szCs w:val="27"/>
        </w:rPr>
        <w:t xml:space="preserve">полнении обязанностей военной службы по неосторожности, поэтому </w:t>
      </w:r>
      <w:r w:rsidRPr="00B23B59">
        <w:rPr>
          <w:rFonts w:ascii="Tahoma" w:hAnsi="Tahoma" w:cs="Tahoma"/>
          <w:bCs/>
          <w:sz w:val="27"/>
          <w:szCs w:val="27"/>
        </w:rPr>
        <w:lastRenderedPageBreak/>
        <w:t>взысканию в порядке регресса подлежит сумма ущерба в ра</w:t>
      </w:r>
      <w:r w:rsidRPr="00B23B59">
        <w:rPr>
          <w:rFonts w:ascii="Tahoma" w:hAnsi="Tahoma" w:cs="Tahoma"/>
          <w:bCs/>
          <w:sz w:val="27"/>
          <w:szCs w:val="27"/>
        </w:rPr>
        <w:t>з</w:t>
      </w:r>
      <w:r w:rsidRPr="00B23B59">
        <w:rPr>
          <w:rFonts w:ascii="Tahoma" w:hAnsi="Tahoma" w:cs="Tahoma"/>
          <w:bCs/>
          <w:sz w:val="27"/>
          <w:szCs w:val="27"/>
        </w:rPr>
        <w:t>мере двух окладов по воинской должности.</w:t>
      </w:r>
    </w:p>
    <w:p w:rsidR="00755C3E" w:rsidRDefault="00755C3E"/>
    <w:p w:rsidR="00B71ACB" w:rsidRDefault="00B71ACB" w:rsidP="00B71ACB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B71ACB" w:rsidRPr="00997FAE" w:rsidRDefault="00B71ACB" w:rsidP="00B71ACB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B71ACB" w:rsidRDefault="00B71ACB"/>
    <w:sectPr w:rsidR="00B71ACB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71ACB"/>
    <w:rsid w:val="00035AB3"/>
    <w:rsid w:val="0004799F"/>
    <w:rsid w:val="000A1F02"/>
    <w:rsid w:val="000C7059"/>
    <w:rsid w:val="000F188A"/>
    <w:rsid w:val="00123C27"/>
    <w:rsid w:val="001240E6"/>
    <w:rsid w:val="001609FC"/>
    <w:rsid w:val="001912E6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71ACB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1ACB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">
    <w:name w:val="ОбычІdый"/>
    <w:rsid w:val="00B71ACB"/>
    <w:pPr>
      <w:widowControl w:val="0"/>
      <w:snapToGrid w:val="0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Обычный1"/>
    <w:rsid w:val="00B71ACB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C29139CF297DF88E85DD71DF9302D4E49BF6089D86273BA510A9534D0AE27B107C6AD2DB5D84AD360CCB3191613CA8B05E35F9D2A9FFBDB1AC59G" TargetMode="External"/><Relationship Id="rId5" Type="http://schemas.openxmlformats.org/officeDocument/2006/relationships/hyperlink" Target="consultantplus://offline/ref=C29139CF297DF88E85DD71DF9302D4E49BF6089D86273BA510A9534D0AE27B107C6AD2DB5D84AD3600CB3191613CA8B05E35F9D2A9FFBDB1AC59G" TargetMode="External"/><Relationship Id="rId4" Type="http://schemas.openxmlformats.org/officeDocument/2006/relationships/hyperlink" Target="consultantplus://offline/ref=5C8BD01FD4A294307BD2DCF08E33423FF954BB44FBAAABADA144EA05BBABE155BD1615CEDDCA991A674079D55EaD30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2020-12-21T09:42:00Z</dcterms:created>
  <dcterms:modified xsi:type="dcterms:W3CDTF">2020-12-21T10:48:00Z</dcterms:modified>
</cp:coreProperties>
</file>