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4C1555">
        <w:rPr>
          <w:rFonts w:ascii="Times New Roman" w:hAnsi="Times New Roman"/>
          <w:b/>
          <w:bCs/>
          <w:iCs/>
          <w:sz w:val="28"/>
          <w:szCs w:val="28"/>
        </w:rPr>
        <w:t>13. Размер причиненного ущерба при привлечении военнослужащего к материальной ответственности определяется с учетом степени износа имущества по установленным на день обнаружения ущерба нормам.</w:t>
      </w:r>
    </w:p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proofErr w:type="gramStart"/>
      <w:r w:rsidRPr="004C1555">
        <w:rPr>
          <w:rFonts w:ascii="Times New Roman" w:hAnsi="Times New Roman"/>
          <w:sz w:val="28"/>
          <w:szCs w:val="28"/>
        </w:rPr>
        <w:t xml:space="preserve">Решением </w:t>
      </w:r>
      <w:proofErr w:type="spellStart"/>
      <w:r w:rsidRPr="004C1555">
        <w:rPr>
          <w:rFonts w:ascii="Times New Roman" w:hAnsi="Times New Roman"/>
          <w:sz w:val="28"/>
          <w:szCs w:val="28"/>
        </w:rPr>
        <w:t>Кяхтинского</w:t>
      </w:r>
      <w:proofErr w:type="spellEnd"/>
      <w:r w:rsidRPr="004C1555">
        <w:rPr>
          <w:rFonts w:ascii="Times New Roman" w:hAnsi="Times New Roman"/>
          <w:sz w:val="28"/>
          <w:szCs w:val="28"/>
        </w:rPr>
        <w:t xml:space="preserve"> гарнизонного военного суда удовлетворен иск командира воинской части к бывшему военнослужащему Н. о взыскании с него стоимости выданного в период прохождения военной службы по контракту инвентарного имущества (комплект боевого снаряжения), которое ответчик при увольнении в сентябре 2019 г. с военной службы не сдал на склад воинской части, чем, по мнению истца, причинил ущерб на сумму 79 672 руб</w:t>
      </w:r>
      <w:proofErr w:type="gramEnd"/>
      <w:r w:rsidRPr="004C1555">
        <w:rPr>
          <w:rFonts w:ascii="Times New Roman" w:hAnsi="Times New Roman"/>
          <w:sz w:val="28"/>
          <w:szCs w:val="28"/>
        </w:rPr>
        <w:t xml:space="preserve">. 49 коп.   </w:t>
      </w:r>
    </w:p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>Апелляционным определением окружного военного суда решение изменено, снижен размер ущерба, подлежащего взысканию с ответчика, до 55 770 руб. 74 коп</w:t>
      </w:r>
      <w:proofErr w:type="gramStart"/>
      <w:r w:rsidRPr="004C1555">
        <w:rPr>
          <w:rFonts w:ascii="Times New Roman" w:hAnsi="Times New Roman"/>
          <w:sz w:val="28"/>
          <w:szCs w:val="28"/>
        </w:rPr>
        <w:t>.</w:t>
      </w:r>
      <w:proofErr w:type="gramEnd"/>
      <w:r w:rsidRPr="004C155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4C1555">
        <w:rPr>
          <w:rFonts w:ascii="Times New Roman" w:hAnsi="Times New Roman"/>
          <w:sz w:val="28"/>
          <w:szCs w:val="28"/>
        </w:rPr>
        <w:t>п</w:t>
      </w:r>
      <w:proofErr w:type="gramEnd"/>
      <w:r w:rsidRPr="004C1555">
        <w:rPr>
          <w:rFonts w:ascii="Times New Roman" w:hAnsi="Times New Roman"/>
          <w:sz w:val="28"/>
          <w:szCs w:val="28"/>
        </w:rPr>
        <w:t xml:space="preserve">о следующим основаниям. </w:t>
      </w:r>
    </w:p>
    <w:p w:rsidR="00E07D35" w:rsidRPr="004C1555" w:rsidRDefault="00E07D35" w:rsidP="00E07D35">
      <w:pPr>
        <w:suppressAutoHyphens/>
        <w:autoSpaceDE w:val="0"/>
        <w:autoSpaceDN w:val="0"/>
        <w:adjustRightInd w:val="0"/>
        <w:spacing w:after="0" w:line="276" w:lineRule="auto"/>
        <w:ind w:firstLine="426"/>
        <w:jc w:val="both"/>
        <w:outlineLvl w:val="0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 xml:space="preserve">Из материалов дела следует, что при увольнении с военной службы в связи с невыполнением военнослужащим условий контракта Н. не сдал на склад воинской </w:t>
      </w:r>
      <w:proofErr w:type="gramStart"/>
      <w:r w:rsidRPr="004C1555">
        <w:rPr>
          <w:rFonts w:ascii="Times New Roman" w:hAnsi="Times New Roman"/>
          <w:sz w:val="28"/>
          <w:szCs w:val="28"/>
        </w:rPr>
        <w:t>части</w:t>
      </w:r>
      <w:proofErr w:type="gramEnd"/>
      <w:r w:rsidRPr="004C1555">
        <w:rPr>
          <w:rFonts w:ascii="Times New Roman" w:hAnsi="Times New Roman"/>
          <w:sz w:val="28"/>
          <w:szCs w:val="28"/>
        </w:rPr>
        <w:t xml:space="preserve"> полученный в июле 2017 г. комплект боевого снаряжения, который является инвентарным имуществом.</w:t>
      </w:r>
    </w:p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>Заключением по материалам расследования, проведенного по факту выявленной недостачи имущества службы ракетно-артиллерийского вооружения, установлено, что причиной недостачи имущества явилась личная недисциплинированность ответчика.</w:t>
      </w:r>
    </w:p>
    <w:p w:rsidR="00E07D35" w:rsidRPr="004C1555" w:rsidRDefault="00E07D35" w:rsidP="00E07D35">
      <w:pPr>
        <w:pStyle w:val="1"/>
        <w:spacing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>Удовлетворяя исковое заявление, суд первой инстанции в решении указал, что несданное Н. имущество было передано ему под отчет для пользования, а сумма ущерба рассчитана исходя из представленной командованием справки о стоимости комплекта боевого снаряжения по цене нового имущества в размере 79 672 руб. 49 коп.</w:t>
      </w:r>
    </w:p>
    <w:p w:rsidR="00E07D35" w:rsidRPr="004C1555" w:rsidRDefault="00E07D35" w:rsidP="00E07D35">
      <w:pPr>
        <w:pStyle w:val="1"/>
        <w:spacing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>Между тем вывод суда первой инстанции о причинении Н. ущерба в размере, равном стоимости нового комплекта боевого снаряжения, является ошибочным.</w:t>
      </w:r>
    </w:p>
    <w:p w:rsidR="00E07D35" w:rsidRPr="004C1555" w:rsidRDefault="00E07D35" w:rsidP="00E07D35">
      <w:pPr>
        <w:autoSpaceDE w:val="0"/>
        <w:autoSpaceDN w:val="0"/>
        <w:adjustRightInd w:val="0"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iCs/>
          <w:sz w:val="28"/>
          <w:szCs w:val="28"/>
        </w:rPr>
        <w:tab/>
      </w:r>
      <w:r w:rsidRPr="004C1555">
        <w:rPr>
          <w:rFonts w:ascii="Times New Roman" w:hAnsi="Times New Roman"/>
          <w:sz w:val="28"/>
          <w:szCs w:val="28"/>
        </w:rPr>
        <w:t xml:space="preserve">В соответствии с пунктом 1 статьи 3 и абзацем шестым статьи 2 Федерального закона «О материальной ответственности военнослужащих» военнослужащие несут материальную ответственность только за причиненный по их вине ущерб, под которым </w:t>
      </w:r>
      <w:proofErr w:type="gramStart"/>
      <w:r w:rsidRPr="004C1555">
        <w:rPr>
          <w:rFonts w:ascii="Times New Roman" w:hAnsi="Times New Roman"/>
          <w:sz w:val="28"/>
          <w:szCs w:val="28"/>
        </w:rPr>
        <w:t>понимается</w:t>
      </w:r>
      <w:proofErr w:type="gramEnd"/>
      <w:r w:rsidRPr="004C1555">
        <w:rPr>
          <w:rFonts w:ascii="Times New Roman" w:hAnsi="Times New Roman"/>
          <w:sz w:val="28"/>
          <w:szCs w:val="28"/>
        </w:rPr>
        <w:t xml:space="preserve"> в том числе утрата или уменьшение наличного имущества, ухудшение состояния указанного имущества, расходы, которые воинская часть произвела или должна произвести для восстановления, приобретения имущества. </w:t>
      </w:r>
    </w:p>
    <w:p w:rsidR="00E07D35" w:rsidRPr="004C1555" w:rsidRDefault="00E07D35" w:rsidP="00E07D35">
      <w:pPr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 xml:space="preserve">Полная материальная ответственность военнослужащих в силу статьи 5 Федерального закона «О материальной ответственности военнослужащих» наступает в случаях, когда ущерб причинен по неосторожности </w:t>
      </w:r>
      <w:r w:rsidRPr="004C1555">
        <w:rPr>
          <w:rFonts w:ascii="Times New Roman" w:hAnsi="Times New Roman"/>
          <w:sz w:val="28"/>
          <w:szCs w:val="28"/>
        </w:rPr>
        <w:lastRenderedPageBreak/>
        <w:t>военнослужащим, которому имущество было вверено на основании документа (документов),</w:t>
      </w:r>
      <w:bookmarkStart w:id="0" w:name="_GoBack"/>
      <w:bookmarkEnd w:id="0"/>
      <w:r w:rsidRPr="004C1555">
        <w:rPr>
          <w:rFonts w:ascii="Times New Roman" w:hAnsi="Times New Roman"/>
          <w:sz w:val="28"/>
          <w:szCs w:val="28"/>
        </w:rPr>
        <w:t xml:space="preserve"> подтверждающего (подтверждающих) получение им этого имущества для обеспечения хранения, перевозки и (или) выдачи этого имущества либо производства финансовых расчетов.</w:t>
      </w:r>
    </w:p>
    <w:p w:rsidR="00E07D35" w:rsidRPr="004C1555" w:rsidRDefault="00E07D35" w:rsidP="00E07D35">
      <w:pPr>
        <w:suppressAutoHyphens/>
        <w:autoSpaceDE w:val="0"/>
        <w:autoSpaceDN w:val="0"/>
        <w:adjustRightInd w:val="0"/>
        <w:spacing w:after="0" w:line="276" w:lineRule="auto"/>
        <w:ind w:firstLine="426"/>
        <w:jc w:val="both"/>
        <w:outlineLvl w:val="0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bCs/>
          <w:sz w:val="28"/>
          <w:szCs w:val="28"/>
        </w:rPr>
        <w:t xml:space="preserve">При этом размер </w:t>
      </w:r>
      <w:r w:rsidRPr="004C1555">
        <w:rPr>
          <w:rFonts w:ascii="Times New Roman" w:hAnsi="Times New Roman"/>
          <w:sz w:val="28"/>
          <w:szCs w:val="28"/>
        </w:rPr>
        <w:t xml:space="preserve">причиненного ущерба </w:t>
      </w:r>
      <w:r w:rsidRPr="004C1555">
        <w:rPr>
          <w:rFonts w:ascii="Times New Roman" w:hAnsi="Times New Roman"/>
          <w:bCs/>
          <w:sz w:val="28"/>
          <w:szCs w:val="28"/>
        </w:rPr>
        <w:t xml:space="preserve">на основании положений пункта 2 статьи 6 </w:t>
      </w:r>
      <w:r w:rsidRPr="004C1555">
        <w:rPr>
          <w:rFonts w:ascii="Times New Roman" w:hAnsi="Times New Roman"/>
          <w:sz w:val="28"/>
          <w:szCs w:val="28"/>
        </w:rPr>
        <w:t>Федерального закона «О материальной ответственности военнослужащих» определяется с учетом степени износа имущества по установленным на день обнаружения ущерба нормам, но не ниже стоимости лома (утиля) этого имущества.</w:t>
      </w:r>
    </w:p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 xml:space="preserve">В соответствии с пунктом 25 постановления Правительства Российской Федерации от 22 июня 2006 г. № 390 «О вещевом обеспечении в федеральных органах исполнительной власти, в которых федеральным законом предусмотрена военная служба, в мирное время» возврату подлежит инвентарное имущество, за исключением отдельных предметов, предусмотренных </w:t>
      </w:r>
      <w:hyperlink r:id="rId5" w:history="1">
        <w:r w:rsidRPr="004C1555">
          <w:rPr>
            <w:rFonts w:ascii="Times New Roman" w:hAnsi="Times New Roman"/>
            <w:sz w:val="28"/>
            <w:szCs w:val="28"/>
          </w:rPr>
          <w:t>нормами</w:t>
        </w:r>
      </w:hyperlink>
      <w:r w:rsidRPr="004C1555">
        <w:rPr>
          <w:rFonts w:ascii="Times New Roman" w:hAnsi="Times New Roman"/>
          <w:sz w:val="28"/>
          <w:szCs w:val="28"/>
        </w:rPr>
        <w:t xml:space="preserve"> снабжения. </w:t>
      </w:r>
      <w:bookmarkStart w:id="1" w:name="_Hlk32343140"/>
    </w:p>
    <w:bookmarkEnd w:id="1"/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 xml:space="preserve">В судебном заседании установлено, что Н. в июле 2017 г. получил комплект боевого снаряжения, годовая норма амортизации которого согласно Каталогу цен на ракетно-артиллерийское вооружение, боеприпасы и комплектующие к ним по номенклатуре ГРАУ Минобороны России на 1 января 2014 г. составляет 15 процентов. </w:t>
      </w:r>
    </w:p>
    <w:p w:rsidR="00E07D35" w:rsidRPr="004C1555" w:rsidRDefault="00E07D35" w:rsidP="00E07D35">
      <w:pPr>
        <w:suppressAutoHyphens/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4C1555">
        <w:rPr>
          <w:rFonts w:ascii="Times New Roman" w:hAnsi="Times New Roman"/>
          <w:sz w:val="28"/>
          <w:szCs w:val="28"/>
        </w:rPr>
        <w:t xml:space="preserve">Поскольку названное инвентарное имущество находилось в пользовании Н. свыше двух лет – с июля 2017 г. по сентябрь 2019 г., стоимость комплекта боевого снаряжения с учетом износа 30 процентов, то есть амортизации за два года, составила 55 770  руб. 74 коп. (79 672,49 х 0,7). </w:t>
      </w:r>
    </w:p>
    <w:p w:rsidR="00755C3E" w:rsidRPr="004C1555" w:rsidRDefault="00755C3E">
      <w:pPr>
        <w:rPr>
          <w:rFonts w:ascii="Times New Roman" w:hAnsi="Times New Roman"/>
          <w:sz w:val="28"/>
          <w:szCs w:val="28"/>
        </w:rPr>
      </w:pPr>
    </w:p>
    <w:p w:rsidR="00E07D35" w:rsidRPr="004C1555" w:rsidRDefault="00E07D35" w:rsidP="00E07D35">
      <w:pPr>
        <w:pStyle w:val="10"/>
        <w:jc w:val="center"/>
        <w:rPr>
          <w:i/>
          <w:color w:val="auto"/>
          <w:szCs w:val="28"/>
        </w:rPr>
      </w:pPr>
      <w:r w:rsidRPr="004C1555">
        <w:rPr>
          <w:i/>
          <w:szCs w:val="28"/>
        </w:rPr>
        <w:t xml:space="preserve">Обзор практики рассмотрения военными судами дел о материальной ответственности военнослужащих и взыскании с них денежных средств. </w:t>
      </w:r>
      <w:proofErr w:type="gramStart"/>
      <w:r w:rsidRPr="004C1555">
        <w:rPr>
          <w:i/>
          <w:szCs w:val="28"/>
        </w:rPr>
        <w:t>У</w:t>
      </w:r>
      <w:r w:rsidRPr="004C1555">
        <w:rPr>
          <w:i/>
          <w:color w:val="auto"/>
          <w:szCs w:val="28"/>
        </w:rPr>
        <w:t>твержден</w:t>
      </w:r>
      <w:proofErr w:type="gramEnd"/>
      <w:r w:rsidRPr="004C1555">
        <w:rPr>
          <w:i/>
          <w:color w:val="auto"/>
          <w:szCs w:val="28"/>
        </w:rPr>
        <w:t xml:space="preserve"> Президиумом Верховного Суда Российской Федерации </w:t>
      </w:r>
    </w:p>
    <w:p w:rsidR="00E07D35" w:rsidRPr="004C1555" w:rsidRDefault="00E07D35" w:rsidP="00E07D35">
      <w:pPr>
        <w:pStyle w:val="10"/>
        <w:jc w:val="center"/>
        <w:rPr>
          <w:i/>
          <w:color w:val="auto"/>
          <w:szCs w:val="28"/>
        </w:rPr>
      </w:pPr>
      <w:r w:rsidRPr="004C1555">
        <w:rPr>
          <w:i/>
          <w:color w:val="auto"/>
          <w:szCs w:val="28"/>
        </w:rPr>
        <w:t>2 декабря 2020 г.</w:t>
      </w:r>
    </w:p>
    <w:p w:rsidR="00E07D35" w:rsidRPr="004C1555" w:rsidRDefault="00E07D35">
      <w:pPr>
        <w:rPr>
          <w:rFonts w:ascii="Times New Roman" w:hAnsi="Times New Roman"/>
          <w:sz w:val="28"/>
          <w:szCs w:val="28"/>
        </w:rPr>
      </w:pPr>
    </w:p>
    <w:sectPr w:rsidR="00E07D35" w:rsidRPr="004C155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07D35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F1953"/>
    <w:rsid w:val="00400B26"/>
    <w:rsid w:val="0049755A"/>
    <w:rsid w:val="004C1555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A5CA4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07D35"/>
    <w:rsid w:val="00F02EC9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D35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E07D35"/>
    <w:pPr>
      <w:ind w:firstLine="0"/>
      <w:jc w:val="left"/>
    </w:pPr>
    <w:rPr>
      <w:rFonts w:ascii="Calibri" w:eastAsia="Times New Roman" w:hAnsi="Calibri" w:cs="Times New Roman"/>
    </w:rPr>
  </w:style>
  <w:style w:type="paragraph" w:customStyle="1" w:styleId="10">
    <w:name w:val="Обычный1"/>
    <w:rsid w:val="00E07D35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DD960D390084DFEFCBF2C48E08C65D40D5EF50E4B0DE22C4663CB1A320B85CB3A31D4B2489B91B9Fy801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2020-12-21T09:43:00Z</dcterms:created>
  <dcterms:modified xsi:type="dcterms:W3CDTF">2021-06-07T12:58:00Z</dcterms:modified>
</cp:coreProperties>
</file>