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8B7" w:rsidRPr="007E2A8F" w:rsidRDefault="008A28B7" w:rsidP="008A28B7">
      <w:pPr>
        <w:ind w:firstLine="426"/>
        <w:rPr>
          <w:rFonts w:ascii="Tahoma" w:hAnsi="Tahoma" w:cs="Tahoma"/>
          <w:b/>
          <w:sz w:val="27"/>
          <w:szCs w:val="27"/>
        </w:rPr>
      </w:pPr>
      <w:r w:rsidRPr="007E2A8F">
        <w:rPr>
          <w:rFonts w:ascii="Tahoma" w:hAnsi="Tahoma" w:cs="Tahoma"/>
          <w:b/>
          <w:sz w:val="27"/>
          <w:szCs w:val="27"/>
        </w:rPr>
        <w:t>9. Выводы контролирующего органа о причинении ущерба гос</w:t>
      </w:r>
      <w:r w:rsidRPr="007E2A8F">
        <w:rPr>
          <w:rFonts w:ascii="Tahoma" w:hAnsi="Tahoma" w:cs="Tahoma"/>
          <w:b/>
          <w:sz w:val="27"/>
          <w:szCs w:val="27"/>
        </w:rPr>
        <w:t>у</w:t>
      </w:r>
      <w:r w:rsidRPr="007E2A8F">
        <w:rPr>
          <w:rFonts w:ascii="Tahoma" w:hAnsi="Tahoma" w:cs="Tahoma"/>
          <w:b/>
          <w:sz w:val="27"/>
          <w:szCs w:val="27"/>
        </w:rPr>
        <w:t>дарству, выразившегося в производстве незаконных выплат военносл</w:t>
      </w:r>
      <w:r w:rsidRPr="007E2A8F">
        <w:rPr>
          <w:rFonts w:ascii="Tahoma" w:hAnsi="Tahoma" w:cs="Tahoma"/>
          <w:b/>
          <w:sz w:val="27"/>
          <w:szCs w:val="27"/>
        </w:rPr>
        <w:t>у</w:t>
      </w:r>
      <w:r w:rsidRPr="007E2A8F">
        <w:rPr>
          <w:rFonts w:ascii="Tahoma" w:hAnsi="Tahoma" w:cs="Tahoma"/>
          <w:b/>
          <w:sz w:val="27"/>
          <w:szCs w:val="27"/>
        </w:rPr>
        <w:t>жащим, и о необходимости принятия мер к его учету  соответствуют нормативным правовым актам, регулирующим спорные отношения, в том числе при отсутствии вины воинского должностного лица в прич</w:t>
      </w:r>
      <w:r w:rsidRPr="007E2A8F">
        <w:rPr>
          <w:rFonts w:ascii="Tahoma" w:hAnsi="Tahoma" w:cs="Tahoma"/>
          <w:b/>
          <w:sz w:val="27"/>
          <w:szCs w:val="27"/>
        </w:rPr>
        <w:t>и</w:t>
      </w:r>
      <w:r w:rsidRPr="007E2A8F">
        <w:rPr>
          <w:rFonts w:ascii="Tahoma" w:hAnsi="Tahoma" w:cs="Tahoma"/>
          <w:b/>
          <w:sz w:val="27"/>
          <w:szCs w:val="27"/>
        </w:rPr>
        <w:t>нении ущерба.</w:t>
      </w:r>
    </w:p>
    <w:p w:rsidR="008A28B7" w:rsidRPr="007F6125" w:rsidRDefault="008A28B7" w:rsidP="008A28B7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Решением Севастопольского гарнизонного военного суда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от 19 октября 2019 г. частично удовлетворено административное исковое заявление кома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дира воинской части о признании незаконными выводов в акте проверки о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>дельных вопросов финансово-хозяйственной деятельности об ущербе, пр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чиненном необоснованной выплатой военнослужащим премии за добросов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стное и эффективное исполнение должностных обязанностей, так как эта премия была выплачена финансовым органом в размере 25 процентов, н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смотря на наличие приказов командования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об установлении им премии в меньшем размере, то есть в связи с отсутствием вины командования.</w:t>
      </w:r>
    </w:p>
    <w:p w:rsidR="008A28B7" w:rsidRPr="007F6125" w:rsidRDefault="008A28B7" w:rsidP="008A28B7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Апелляционным определением Южного окружного военного суда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от 22 января 2020 г. решение суда первой инстанции отменено и принято новое решение – об отказе в удовлетворении названных требований.</w:t>
      </w:r>
    </w:p>
    <w:p w:rsidR="008A28B7" w:rsidRPr="007F6125" w:rsidRDefault="008A28B7" w:rsidP="008A28B7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 xml:space="preserve">В обоснование своей позиции суд апелляционной инстанции указал, что в соответствии с приказом Министра обороны Российской Федерации от 28 марта </w:t>
      </w:r>
      <w:smartTag w:uri="urn:schemas-microsoft-com:office:smarttags" w:element="metricconverter">
        <w:smartTagPr>
          <w:attr w:name="ProductID" w:val="2008 г"/>
        </w:smartTagPr>
        <w:r w:rsidRPr="007F6125">
          <w:rPr>
            <w:rFonts w:ascii="Tahoma" w:hAnsi="Tahoma" w:cs="Tahoma"/>
            <w:sz w:val="27"/>
            <w:szCs w:val="27"/>
          </w:rPr>
          <w:t>2008 г</w:t>
        </w:r>
      </w:smartTag>
      <w:r w:rsidRPr="007F6125">
        <w:rPr>
          <w:rFonts w:ascii="Tahoma" w:hAnsi="Tahoma" w:cs="Tahoma"/>
          <w:sz w:val="27"/>
          <w:szCs w:val="27"/>
        </w:rPr>
        <w:t>. № 139 «О  формах документов, используемых в финансово-хозяйственной деятельности Вооруженных Сил Российской Федерации» книга учета недостач предназначена для учета всех выявленных в воинской части недостач, хищений, утрат, уничтожений, повреждений материальных ценностей, нематериальных активов и иного имущества, других против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правных действий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(бездействия) с ними, незаконных расходов денежных средств, переплат и неположенных выплат денежного довольствия, выявле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ных ревизиями и проверками, а также уплаченных штрафов, пеней, неустоек и других видов причиненного ущерба. Книга ведется начальником финанс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вого органа. Записи в книгу учета недостач производятся на основании пр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каза командира воинской части, о чем начальник финансового органа ставит отметку на копии приказа по воинской части.</w:t>
      </w:r>
    </w:p>
    <w:p w:rsidR="008A28B7" w:rsidRPr="007F6125" w:rsidRDefault="008A28B7" w:rsidP="008A28B7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Департамент финансового обеспечения </w:t>
      </w:r>
      <w:r>
        <w:rPr>
          <w:rFonts w:ascii="Tahoma" w:hAnsi="Tahoma" w:cs="Tahoma"/>
          <w:sz w:val="27"/>
          <w:szCs w:val="27"/>
        </w:rPr>
        <w:t>Минобороны России</w:t>
      </w:r>
      <w:r w:rsidRPr="007F6125">
        <w:rPr>
          <w:rFonts w:ascii="Tahoma" w:hAnsi="Tahoma" w:cs="Tahoma"/>
          <w:sz w:val="27"/>
          <w:szCs w:val="27"/>
        </w:rPr>
        <w:t xml:space="preserve"> в письме от 18 июля </w:t>
      </w:r>
      <w:smartTag w:uri="urn:schemas-microsoft-com:office:smarttags" w:element="metricconverter">
        <w:smartTagPr>
          <w:attr w:name="ProductID" w:val="2015 г"/>
        </w:smartTagPr>
        <w:r w:rsidRPr="007F6125">
          <w:rPr>
            <w:rFonts w:ascii="Tahoma" w:hAnsi="Tahoma" w:cs="Tahoma"/>
            <w:sz w:val="27"/>
            <w:szCs w:val="27"/>
          </w:rPr>
          <w:t>2015 г</w:t>
        </w:r>
      </w:smartTag>
      <w:r w:rsidRPr="007F6125">
        <w:rPr>
          <w:rFonts w:ascii="Tahoma" w:hAnsi="Tahoma" w:cs="Tahoma"/>
          <w:sz w:val="27"/>
          <w:szCs w:val="27"/>
        </w:rPr>
        <w:t>. № 184/7/476 разъяснил, что независимо от того, что выплата денежного довольствия осуществляется единым расчетным це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тром или другим финансовым органом, суммы ущерба отражаются в регис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>рах бухгалтерского учета штатного (обслуживающего) финансового органа воинской части на основании приказа командира.</w:t>
      </w:r>
    </w:p>
    <w:p w:rsidR="008A28B7" w:rsidRPr="007F6125" w:rsidRDefault="008A28B7" w:rsidP="008A28B7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Поэтому в приказе командира воинской части, изданном по результ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там административного расследования, проведенного по факту обнаружения ущерба, должно быть указано на необходимость отражения в книге учета н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 xml:space="preserve">достач суммы ущерба, причиненного в результате </w:t>
      </w:r>
      <w:r w:rsidRPr="007F6125">
        <w:rPr>
          <w:rFonts w:ascii="Tahoma" w:hAnsi="Tahoma" w:cs="Tahoma"/>
          <w:sz w:val="27"/>
          <w:szCs w:val="27"/>
        </w:rPr>
        <w:lastRenderedPageBreak/>
        <w:t>переплаты денежных средств военнослужащему воинской части, независимо от того, чьими дейс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 xml:space="preserve">виями этот ущерб причинен. </w:t>
      </w:r>
    </w:p>
    <w:p w:rsidR="008A28B7" w:rsidRPr="007F6125" w:rsidRDefault="008A28B7" w:rsidP="008A28B7">
      <w:pPr>
        <w:ind w:firstLine="426"/>
        <w:rPr>
          <w:rFonts w:ascii="Tahoma" w:hAnsi="Tahoma" w:cs="Tahoma"/>
          <w:sz w:val="27"/>
          <w:szCs w:val="27"/>
        </w:rPr>
      </w:pPr>
    </w:p>
    <w:p w:rsidR="008A28B7" w:rsidRPr="007917E0" w:rsidRDefault="008A28B7" w:rsidP="008A28B7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>Обзорная справка</w:t>
      </w:r>
    </w:p>
    <w:p w:rsidR="008A28B7" w:rsidRPr="007917E0" w:rsidRDefault="008A28B7" w:rsidP="008A28B7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по рассмотрению военными судами дел, связанных </w:t>
      </w:r>
    </w:p>
    <w:p w:rsidR="008A28B7" w:rsidRPr="007917E0" w:rsidRDefault="008A28B7" w:rsidP="008A28B7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с оспариванием воинскими должностными лицами </w:t>
      </w:r>
    </w:p>
    <w:p w:rsidR="008A28B7" w:rsidRDefault="008A28B7" w:rsidP="008A28B7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актов ведомственного финансового контроля </w:t>
      </w:r>
    </w:p>
    <w:p w:rsidR="008A28B7" w:rsidRPr="007917E0" w:rsidRDefault="008A28B7" w:rsidP="008A28B7">
      <w:pPr>
        <w:jc w:val="center"/>
        <w:rPr>
          <w:rFonts w:ascii="Tahoma" w:eastAsia="Times New Roman" w:hAnsi="Tahoma" w:cs="Tahoma"/>
          <w:b/>
          <w:lang w:eastAsia="ru-RU"/>
        </w:rPr>
      </w:pPr>
      <w:r>
        <w:rPr>
          <w:rFonts w:ascii="Tahoma" w:eastAsia="Times New Roman" w:hAnsi="Tahoma" w:cs="Tahoma"/>
          <w:b/>
          <w:lang w:eastAsia="ru-RU"/>
        </w:rPr>
        <w:t>(12.01.2021)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8A28B7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A28B7"/>
    <w:rsid w:val="008B6DFE"/>
    <w:rsid w:val="009321AE"/>
    <w:rsid w:val="00946C09"/>
    <w:rsid w:val="00977407"/>
    <w:rsid w:val="00997A3C"/>
    <w:rsid w:val="009C7ED0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47379"/>
    <w:rsid w:val="00D50210"/>
    <w:rsid w:val="00DC7BBB"/>
    <w:rsid w:val="00DD4EBD"/>
    <w:rsid w:val="00DE1C7C"/>
    <w:rsid w:val="00E764FD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Название Знак1"/>
    <w:rsid w:val="008A28B7"/>
    <w:rPr>
      <w:rFonts w:eastAsia="Times New Roman"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2021-02-01T11:12:00Z</dcterms:created>
  <dcterms:modified xsi:type="dcterms:W3CDTF">2021-02-01T11:33:00Z</dcterms:modified>
</cp:coreProperties>
</file>