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900" w:rsidRPr="007D3900" w:rsidRDefault="007D3900" w:rsidP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D3900">
        <w:rPr>
          <w:rFonts w:ascii="Times New Roman" w:hAnsi="Times New Roman" w:cs="Times New Roman"/>
          <w:b/>
          <w:sz w:val="28"/>
          <w:szCs w:val="24"/>
        </w:rPr>
        <w:t xml:space="preserve">Определяя размер компенсации морального вреда реабилитированного, суд, применив положения </w:t>
      </w:r>
      <w:hyperlink r:id="rId4" w:history="1">
        <w:r w:rsidRPr="007D3900">
          <w:rPr>
            <w:rFonts w:ascii="Times New Roman" w:hAnsi="Times New Roman" w:cs="Times New Roman"/>
            <w:b/>
            <w:sz w:val="28"/>
            <w:szCs w:val="24"/>
          </w:rPr>
          <w:t>статьи 1101</w:t>
        </w:r>
      </w:hyperlink>
      <w:r w:rsidRPr="007D3900">
        <w:rPr>
          <w:rFonts w:ascii="Times New Roman" w:hAnsi="Times New Roman" w:cs="Times New Roman"/>
          <w:b/>
          <w:sz w:val="28"/>
          <w:szCs w:val="24"/>
        </w:rPr>
        <w:t xml:space="preserve"> Гражданского кодекса Российской Федерации, должен исходить не только из обязанности максимально возместить причиненный моральный вред реабилитированному лицу, но и не допустить неосновательного обогащения потерпевшего.</w:t>
      </w:r>
    </w:p>
    <w:p w:rsidR="007D3900" w:rsidRPr="007D3900" w:rsidRDefault="007D3900">
      <w:pPr>
        <w:pStyle w:val="ConsPlusTitlePage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Title"/>
        <w:jc w:val="center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ВЕРХОВНЫЙ СУД РОССИЙСКОЙ ФЕДЕРАЦИИ</w:t>
      </w:r>
    </w:p>
    <w:p w:rsidR="007D3900" w:rsidRPr="007D3900" w:rsidRDefault="007D3900">
      <w:pPr>
        <w:pStyle w:val="ConsPlusTitle"/>
        <w:jc w:val="center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Title"/>
        <w:jc w:val="center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ОПРЕДЕЛЕНИЕ</w:t>
      </w:r>
    </w:p>
    <w:p w:rsidR="007D3900" w:rsidRPr="007D3900" w:rsidRDefault="007D3900">
      <w:pPr>
        <w:pStyle w:val="ConsPlusTitle"/>
        <w:jc w:val="center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от 28 июля 2015 г. по делу N 36-КГ15-11</w:t>
      </w: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Судебная коллегия по гражданским делам Верховного Суда Российской Федерации в составе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председательствующего Асташова СВ.,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судей Гетман Е.С. и Киселева А.П.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рассмотрела в судебном заседании гражданское дело по иску Лазарева К.Г. к Министерству финансов Российской Федерации о компенсации морального вреда, причиненного незаконным привлечением к уголовной ответственности,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по кассационной жалобе руководителя Управления Федерального казначейства по Смоленской области </w:t>
      </w:r>
      <w:proofErr w:type="spellStart"/>
      <w:r w:rsidRPr="007D3900">
        <w:rPr>
          <w:rFonts w:ascii="Times New Roman" w:hAnsi="Times New Roman" w:cs="Times New Roman"/>
          <w:sz w:val="28"/>
          <w:szCs w:val="24"/>
        </w:rPr>
        <w:t>Голубева</w:t>
      </w:r>
      <w:proofErr w:type="spellEnd"/>
      <w:r w:rsidRPr="007D3900">
        <w:rPr>
          <w:rFonts w:ascii="Times New Roman" w:hAnsi="Times New Roman" w:cs="Times New Roman"/>
          <w:sz w:val="28"/>
          <w:szCs w:val="24"/>
        </w:rPr>
        <w:t xml:space="preserve"> М.Е. на решение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10 ноября 2014 г. и апелляционное определение судебной коллегии по гражданским делам Смоленского областного суда от 27 января 2015 г.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>Заслушав доклад судьи Верховного Суда Российской Федерации Гетман Е.С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, выслушав объяснения представителя Министерства финансов Российской Федерации Сапаровой Т.О., поддержавшей доводы кассационной жалобы, Судебная коллегия по гражданским делам Верховного Суда Российской Федерации</w:t>
      </w: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установила:</w:t>
      </w: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>Лазарев К.Г. обратился в суд с иском к Министерству финансов Российской Федерации о компенсации морального вреда в размере &lt;...&gt; руб., причиненного вследствие незаконного привлечения к уголовной ответственности, указав, что в период исполнения &lt;...&gt; он был безосновательно обвинен в совершении ряда тяжких преступлений, а с 20 сентября 2011 г. по 27 декабря 2012 г. содержался под стражей.</w:t>
      </w:r>
      <w:proofErr w:type="gramEnd"/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lastRenderedPageBreak/>
        <w:t xml:space="preserve">Вступившим в законную силу приговором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6 февраля 2014 г. истец оправдан по всем вмененным ему составам уголовно-наказуемых деяний.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Решением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10 ноября 2014 г. исковые требования удовлетворены частично. В пользу Лазарева К.Г. с Министерства финансов Российской Федерации взыскано&lt;...&gt; руб. компенсации морального вреда.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Апелляционным определением судебной коллегии по гражданским делам Смоленского областного суда от 27 января 2015 г. указанное решение суда изменено. С Министерства финансов Российской Федерации за счет казны Российской Федерации в пользу Лазарева К.Г. взыскано &lt;...&gt; руб. компенсации морального вреда, причиненного незаконным привлечением к уголовной ответственности. В остальной части решение суда оставлено без изменения.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Руководителем Управления Федерального казначейства по Смоленской области </w:t>
      </w:r>
      <w:proofErr w:type="spellStart"/>
      <w:r w:rsidRPr="007D3900">
        <w:rPr>
          <w:rFonts w:ascii="Times New Roman" w:hAnsi="Times New Roman" w:cs="Times New Roman"/>
          <w:sz w:val="28"/>
          <w:szCs w:val="24"/>
        </w:rPr>
        <w:t>Голубевым</w:t>
      </w:r>
      <w:proofErr w:type="spellEnd"/>
      <w:r w:rsidRPr="007D3900">
        <w:rPr>
          <w:rFonts w:ascii="Times New Roman" w:hAnsi="Times New Roman" w:cs="Times New Roman"/>
          <w:sz w:val="28"/>
          <w:szCs w:val="24"/>
        </w:rPr>
        <w:t xml:space="preserve"> М.Е. подана кассационная жалоба, в которой ставится вопрос об отмене состоявшихся по делу судебных постановлений.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Определением судьи Верховного Суда Российской Федерации Горшкова В.В. от 30 июня 2015 г. указанная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Проверив материалы дела, обсудив доводы, изложенные в кассационной жалобе, возражения на кассационную жалобу, Судебная коллегия находит кассационную жалобу подлежащей удовлетворению.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 xml:space="preserve">В соответствии со </w:t>
      </w:r>
      <w:hyperlink r:id="rId5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статьей 387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Такие нарушения норм права были допущены при рассмотрении данного дела.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 xml:space="preserve">В соответствии с </w:t>
      </w:r>
      <w:hyperlink r:id="rId6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пунктом 1 статьи 1070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кодекса Российской Федерации вред, причиненный гражданину в результате незаконного осуждения, незаконного привлечения к уголовной ответственности, незаконного применения в качестве меры пресечения заключения под стражу или подписки о невыезде, незаконного привлечения к административной ответственности в виде административного ареста, </w:t>
      </w:r>
      <w:r w:rsidRPr="007D3900">
        <w:rPr>
          <w:rFonts w:ascii="Times New Roman" w:hAnsi="Times New Roman" w:cs="Times New Roman"/>
          <w:sz w:val="28"/>
          <w:szCs w:val="24"/>
        </w:rPr>
        <w:lastRenderedPageBreak/>
        <w:t>возмещается за счет казны Российской Федерации, а в случаях, предусмотренных законом, за счет казны субъекта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Российской Федерации или казны муниципального образования в полном объеме независимо от вины должностных лиц органов дознания, предварительного следствия, прокуратуры и суда в порядке, установленном законом.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 xml:space="preserve">Согласно </w:t>
      </w:r>
      <w:hyperlink r:id="rId7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статье 1100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кодекса Российской Федерации компенсация морального вреда осуществляется независимо от вины </w:t>
      </w:r>
      <w:proofErr w:type="spellStart"/>
      <w:r w:rsidRPr="007D3900">
        <w:rPr>
          <w:rFonts w:ascii="Times New Roman" w:hAnsi="Times New Roman" w:cs="Times New Roman"/>
          <w:sz w:val="28"/>
          <w:szCs w:val="24"/>
        </w:rPr>
        <w:t>причинителя</w:t>
      </w:r>
      <w:proofErr w:type="spellEnd"/>
      <w:r w:rsidRPr="007D3900">
        <w:rPr>
          <w:rFonts w:ascii="Times New Roman" w:hAnsi="Times New Roman" w:cs="Times New Roman"/>
          <w:sz w:val="28"/>
          <w:szCs w:val="24"/>
        </w:rPr>
        <w:t xml:space="preserve"> вреда в случаях, когда вред причинен гражданину в результате его незаконного осуждения, незаконного привлечения к уголовной ответственности, незаконного применения в качестве меры пресечения заключения под стражу или подписки о невыезде, незаконного наложения административного взыскания в виде ареста или исправительных работ.</w:t>
      </w:r>
      <w:proofErr w:type="gramEnd"/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Размер компенсации морального вреда определяется судом в зависимости от характера причиненных потерпевшему физических и нравственных страданий. При определении размера компенсации морального вреда должны учитываться требования разумности и справедливости. Характер физических и нравственных страданий оценивается судом с учетом фактических обстоятельств, при которых был причинен моральный вред, и индивидуальных особенностей потерпевшего (</w:t>
      </w:r>
      <w:hyperlink r:id="rId8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пункты 1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, </w:t>
      </w:r>
      <w:hyperlink r:id="rId9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2 статьи 1101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кодекса Российской Федерации).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На основании </w:t>
      </w:r>
      <w:hyperlink r:id="rId10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статьи 133 (часть 1)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Уголовно-процессуального кодекса Российской Федерации право на реабилитацию включает в себя право на возмещение имущественного вреда, устранение последствий морального вреда и восстановление в трудовых, пенсионных, жилищных и иных правах. Вред, причиненный гражданину в результате уголовного преследования, возмещается государством в полном объеме независимо от вины органа дознания, дознавателя, следователя, прокурора и суда.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В соответствии с разъяснениями, содержащимися в </w:t>
      </w:r>
      <w:hyperlink r:id="rId11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пункте 8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постановления Пленума Верховного Суда Российской Федерации от 20 декабря 1994 г. N 10 "Некоторые вопросы применения законодательства о компенсации морального вреда", при рассмотрении требований о компенсации причиненного гражданину морального вреда необходимо учитывать, что размер компенсации зависит от характера и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объема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причиненных истцу нравственных или физических страданий, степени вины ответчика в каждом конкретном случае, иных заслуживающих внимания обстоятельств, и не может быть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поставлен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в зависимость от размера удовлетворенного иска о возмещении материального вреда, убытков и других материальных требований. При определении размера компенсации вреда должны учитываться требования разумности и справедливости.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hyperlink r:id="rId12" w:history="1">
        <w:proofErr w:type="gramStart"/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Пунктом 21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Постановления Пленума Верховного Суда Российской Федерации от 29 ноября 2011 г. N 17 "О практике применения судами норм </w:t>
      </w:r>
      <w:r w:rsidRPr="007D3900">
        <w:rPr>
          <w:rFonts w:ascii="Times New Roman" w:hAnsi="Times New Roman" w:cs="Times New Roman"/>
          <w:sz w:val="28"/>
          <w:szCs w:val="24"/>
        </w:rPr>
        <w:lastRenderedPageBreak/>
        <w:t>главы 18 Уголовно-процессуального кодекса Российской Федерации, регламентирующих реабилитацию в уголовном судопроизводстве", разъяснено, что при определении размера денежной компенсации морального вреда реабилитированному судам необходимо учитывать степень и характер физических и нравственных страданий, связанных с индивидуальными особенностями лица, которому причинен вред, иные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заслуживающие внимания обстоятельства, в том числе продолжительность судопроизводства, длительность и условия содержания под стражей, вид исправительного учреждения, в котором лицо отбывало наказание, и другие обстоятельства, имеющие значение при определении размера компенсации морального вреда, а также требования разумности и справедливости.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При определении размера компенсации морального вреда, подлежащего взысканию в пользу Лазарева К.Г., указанные положения законов и актов их разъяснения в полной мере судами учтены не были.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Судом установлено, что Лазарев К.Г. на основании решения Смоленского городского Совета 18-й сессии IV Созыва от 22 декабря 2010 г. N 222 был назначен на должность &lt;...&gt;.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Впоследствии органами предварительного следствия Лазарев К.Г. обвинялся в превышении должностных полномочий и покушении на мошенничество (</w:t>
      </w:r>
      <w:hyperlink r:id="rId13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ч. 1 ст. 286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, </w:t>
      </w:r>
      <w:hyperlink r:id="rId14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ч. 3 ст. 30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- </w:t>
      </w:r>
      <w:hyperlink r:id="rId15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ч. 4 ст. 159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Уголовного кодекса Российской Федерации), в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связи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с чем содержался под стражей в период с 20 сентября 2011 г. по 27 декабря 2012 г.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Вступившим в законную силу приговором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6 февраля 2014 г. Лазарев К.Г. оправдан по обвинению в совершении вышеуказанных преступлений, за ним признано право на реабилитацию.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Разрешая спор и частично удовлетворяя заявленные требования, районный суд пришел к выводу о наличии правовых оснований для взыскания в пользу Лазарева К.Г. компенсации морального вреда, поскольку факт его незаконного уголовного преследования судом установлен.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Определяя размер компенсации морального вреда, подлежащего взысканию в пользу Лазарева К.Г., суд первой инстанции принял во внимание фактические обстоятельства дела, возраст и должностное положение истца, сослался на степень и глубину его нравственных переживаний, физических страданий, объем негативных последствий для него в связи с незаконным привлечением к уголовной ответственности.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 xml:space="preserve">Изменяя решение суда первой инстанции в части размера компенсации морального вреда, судебная коллегия исходила из степени испытанных истцом нравственных страданий, длительности уголовного преследования, избрания в (отношении истца меры пресечения в виде заключения под </w:t>
      </w:r>
      <w:r w:rsidRPr="007D3900">
        <w:rPr>
          <w:rFonts w:ascii="Times New Roman" w:hAnsi="Times New Roman" w:cs="Times New Roman"/>
          <w:sz w:val="28"/>
          <w:szCs w:val="24"/>
        </w:rPr>
        <w:lastRenderedPageBreak/>
        <w:t>стражу, а также требований разумности и справедливости.</w:t>
      </w:r>
      <w:proofErr w:type="gramEnd"/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7D3900">
        <w:rPr>
          <w:rFonts w:ascii="Times New Roman" w:hAnsi="Times New Roman" w:cs="Times New Roman"/>
          <w:sz w:val="28"/>
          <w:szCs w:val="24"/>
        </w:rPr>
        <w:t>Вместе с тем, суды не учли, что обязанность по соблюдению, предусмотренных законом требований разумности и справедливости должна обеспечить баланс частных и публичных интересов с тем, чтобы выплата компенсации морального вреда одним категориям граждан не нарушала бы права других категорий граждан, учитывая, что казна Российской Федерации формируется в соответствии с законодательством за счет налогов, сборов и платежей, взимаемых с граждан и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 xml:space="preserve"> юридических лиц, которые распределяются и направляются как на возмещение вреда, причиненного государственными органами, так и на осуществление социальных и других значимых для общества программ, для оказания социальной поддержки гражданам, на реализацию прав льготных категорий граждан.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Определяя размер компенсации морального вреда, суд, применив положения </w:t>
      </w:r>
      <w:hyperlink r:id="rId16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статьи 1101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кодекса Российской Федерации, должен исходить не только из обязанности максимально возместить причиненный моральный вред реабилитированному лицу, но и не допустить неосновательного обогащения потерпевшего.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Это судами учтено не было, в результате чего вынесенные судебные постановления нельзя признать отвечающими требованиям </w:t>
      </w:r>
      <w:hyperlink r:id="rId17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статей 195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и </w:t>
      </w:r>
      <w:hyperlink r:id="rId18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198 (часть 4)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процессуального кодекса Российской Федерации.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Учитывая изложенное, решение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10 ноября 2014 г. и апелляционное определение судебной коллегии по гражданским делам от 27 января 2015 г. Смоленского областного суда подлежат отмене с направлением дела на новое рассмотрение в суд апелляционной инстанции.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При новом рассмотрении дела судам следует учесть изложенное и разрешить дело в зависимости от установленных обстоятельств и в соответствии с требованиями закона.</w:t>
      </w:r>
    </w:p>
    <w:p w:rsidR="007D3900" w:rsidRPr="007D3900" w:rsidRDefault="007D390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Руководствуясь </w:t>
      </w:r>
      <w:hyperlink r:id="rId19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статьями 387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, </w:t>
      </w:r>
      <w:hyperlink r:id="rId20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388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, </w:t>
      </w:r>
      <w:hyperlink r:id="rId21" w:history="1">
        <w:r w:rsidRPr="007D3900">
          <w:rPr>
            <w:rFonts w:ascii="Times New Roman" w:hAnsi="Times New Roman" w:cs="Times New Roman"/>
            <w:color w:val="0000FF"/>
            <w:sz w:val="28"/>
            <w:szCs w:val="24"/>
          </w:rPr>
          <w:t>390</w:t>
        </w:r>
      </w:hyperlink>
      <w:r w:rsidRPr="007D3900">
        <w:rPr>
          <w:rFonts w:ascii="Times New Roman" w:hAnsi="Times New Roman" w:cs="Times New Roman"/>
          <w:sz w:val="28"/>
          <w:szCs w:val="24"/>
        </w:rPr>
        <w:t xml:space="preserve"> Гражданского процессуального кодекса Российской Федерации, Судебная коллегия по гражданским делам Верховного Суда Российской Федерации</w:t>
      </w: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>определила:</w:t>
      </w:r>
    </w:p>
    <w:p w:rsidR="007D3900" w:rsidRPr="007D3900" w:rsidRDefault="007D3900">
      <w:pPr>
        <w:pStyle w:val="ConsPlusNormal"/>
        <w:jc w:val="center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  <w:r w:rsidRPr="007D3900">
        <w:rPr>
          <w:rFonts w:ascii="Times New Roman" w:hAnsi="Times New Roman" w:cs="Times New Roman"/>
          <w:sz w:val="28"/>
          <w:szCs w:val="24"/>
        </w:rPr>
        <w:t xml:space="preserve">решение Ленинского районного суда </w:t>
      </w:r>
      <w:proofErr w:type="gramStart"/>
      <w:r w:rsidRPr="007D3900">
        <w:rPr>
          <w:rFonts w:ascii="Times New Roman" w:hAnsi="Times New Roman" w:cs="Times New Roman"/>
          <w:sz w:val="28"/>
          <w:szCs w:val="24"/>
        </w:rPr>
        <w:t>г</w:t>
      </w:r>
      <w:proofErr w:type="gramEnd"/>
      <w:r w:rsidRPr="007D3900">
        <w:rPr>
          <w:rFonts w:ascii="Times New Roman" w:hAnsi="Times New Roman" w:cs="Times New Roman"/>
          <w:sz w:val="28"/>
          <w:szCs w:val="24"/>
        </w:rPr>
        <w:t>. Смоленска от 10 ноября 2014 г., апелляционное определение судебной коллегии по гражданским делам Смоленского областного суда от 27 января 2015 г. отменить, направить дело на новое рассмотрение в суд апелляционной инстанции.</w:t>
      </w: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4"/>
        </w:rPr>
      </w:pPr>
    </w:p>
    <w:p w:rsidR="007D3900" w:rsidRPr="007D3900" w:rsidRDefault="007D3900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4"/>
        </w:rPr>
      </w:pPr>
    </w:p>
    <w:p w:rsidR="00755C3E" w:rsidRPr="007D3900" w:rsidRDefault="00755C3E">
      <w:pPr>
        <w:rPr>
          <w:rFonts w:ascii="Times New Roman" w:hAnsi="Times New Roman" w:cs="Times New Roman"/>
          <w:sz w:val="28"/>
          <w:szCs w:val="24"/>
        </w:rPr>
      </w:pPr>
    </w:p>
    <w:sectPr w:rsidR="00755C3E" w:rsidRPr="007D3900" w:rsidSect="00444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7D3900"/>
    <w:rsid w:val="00035AB3"/>
    <w:rsid w:val="0004799F"/>
    <w:rsid w:val="000F188A"/>
    <w:rsid w:val="00207782"/>
    <w:rsid w:val="00302472"/>
    <w:rsid w:val="006646AF"/>
    <w:rsid w:val="00755C3E"/>
    <w:rsid w:val="00763C27"/>
    <w:rsid w:val="007A1DB1"/>
    <w:rsid w:val="007D3900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D390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7D390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7D3900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42EB5075DF9A17C1790479B73C3F604B94F557F1547D0C9276873CBAA314C983B44F28261978153fEC5P" TargetMode="External"/><Relationship Id="rId13" Type="http://schemas.openxmlformats.org/officeDocument/2006/relationships/hyperlink" Target="consultantplus://offline/ref=C42EB5075DF9A17C1790479B73C3F604B94853791F46D0C9276873CBAA314C983B44F28261948E52fEC7P" TargetMode="External"/><Relationship Id="rId18" Type="http://schemas.openxmlformats.org/officeDocument/2006/relationships/hyperlink" Target="consultantplus://offline/ref=C42EB5075DF9A17C1790479B73C3F604B94E567E1444D0C9276873CBAA314C983B44F28261958F57fEC4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C42EB5075DF9A17C1790479B73C3F604B94E567E1444D0C9276873CBAA314C983B44F28068f9CCP" TargetMode="External"/><Relationship Id="rId7" Type="http://schemas.openxmlformats.org/officeDocument/2006/relationships/hyperlink" Target="consultantplus://offline/ref=C42EB5075DF9A17C1790479B73C3F604B94F557F1547D0C9276873CBAA314C983B44F28261978153fEC2P" TargetMode="External"/><Relationship Id="rId12" Type="http://schemas.openxmlformats.org/officeDocument/2006/relationships/hyperlink" Target="consultantplus://offline/ref=C42EB5075DF9A17C1790479B73C3F604B94D517B1343D0C9276873CBAA314C983B44F28261958650fEC0P" TargetMode="External"/><Relationship Id="rId17" Type="http://schemas.openxmlformats.org/officeDocument/2006/relationships/hyperlink" Target="consultantplus://offline/ref=C42EB5075DF9A17C1790479B73C3F604B94E567E1444D0C9276873CBAA314C983B44F28261958F54fEC0P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C42EB5075DF9A17C1790479B73C3F604B94F557F1547D0C9276873CBAA314C983B44F28261978153fEC4P" TargetMode="External"/><Relationship Id="rId20" Type="http://schemas.openxmlformats.org/officeDocument/2006/relationships/hyperlink" Target="consultantplus://offline/ref=C42EB5075DF9A17C1790479B73C3F604B94E567E1444D0C9276873CBAA314C983B44F28069f9C3P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C42EB5075DF9A17C1790479B73C3F604B94F557F1547D0C9276873CBAA314C983B44F2f8C5P" TargetMode="External"/><Relationship Id="rId11" Type="http://schemas.openxmlformats.org/officeDocument/2006/relationships/hyperlink" Target="consultantplus://offline/ref=C42EB5075DF9A17C1790479B73C3F604BE4F577D174B8DC32F317FC9AD3E138F3C0DFE83619584f5C0P" TargetMode="External"/><Relationship Id="rId5" Type="http://schemas.openxmlformats.org/officeDocument/2006/relationships/hyperlink" Target="consultantplus://offline/ref=C42EB5075DF9A17C1790479B73C3F604B94E567E1444D0C9276873CBAA314C983B44F28069f9C1P" TargetMode="External"/><Relationship Id="rId15" Type="http://schemas.openxmlformats.org/officeDocument/2006/relationships/hyperlink" Target="consultantplus://offline/ref=C42EB5075DF9A17C1790479B73C3F604B94853791F46D0C9276873CBAA314C983B44F28261978055fECBP" TargetMode="External"/><Relationship Id="rId23" Type="http://schemas.openxmlformats.org/officeDocument/2006/relationships/theme" Target="theme/theme1.xml"/><Relationship Id="rId10" Type="http://schemas.openxmlformats.org/officeDocument/2006/relationships/hyperlink" Target="consultantplus://offline/ref=C42EB5075DF9A17C1790479B73C3F604B94157791645D0C9276873CBAA314C983B44F28261948657fEC4P" TargetMode="External"/><Relationship Id="rId19" Type="http://schemas.openxmlformats.org/officeDocument/2006/relationships/hyperlink" Target="consultantplus://offline/ref=C42EB5075DF9A17C1790479B73C3F604B94E567E1444D0C9276873CBAA314C983B44F28069f9C1P" TargetMode="External"/><Relationship Id="rId4" Type="http://schemas.openxmlformats.org/officeDocument/2006/relationships/hyperlink" Target="consultantplus://offline/ref=C42EB5075DF9A17C1790479B73C3F604B94F557F1547D0C9276873CBAA314C983B44F28261978153fEC4P" TargetMode="External"/><Relationship Id="rId9" Type="http://schemas.openxmlformats.org/officeDocument/2006/relationships/hyperlink" Target="consultantplus://offline/ref=C42EB5075DF9A17C1790479B73C3F604B94F557F1547D0C9276873CBAA314C983B44F28261978153fECAP" TargetMode="External"/><Relationship Id="rId14" Type="http://schemas.openxmlformats.org/officeDocument/2006/relationships/hyperlink" Target="consultantplus://offline/ref=C42EB5075DF9A17C1790479B73C3F604B94853791F46D0C9276873CBAA314C983B44F28261958757fEC2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2061</Words>
  <Characters>11751</Characters>
  <Application>Microsoft Office Word</Application>
  <DocSecurity>0</DocSecurity>
  <Lines>97</Lines>
  <Paragraphs>27</Paragraphs>
  <ScaleCrop>false</ScaleCrop>
  <Company>SPecialiST RePack</Company>
  <LinksUpToDate>false</LinksUpToDate>
  <CharactersWithSpaces>13785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2018-10-09T15:02:00Z</dcterms:created>
  <dcterms:modified xsi:type="dcterms:W3CDTF">2018-10-09T15:04:00Z</dcterms:modified>
</cp:coreProperties>
</file>