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BE0" w:rsidRPr="00D975BC" w:rsidRDefault="00122BE0" w:rsidP="00122BE0">
      <w:pPr>
        <w:ind w:firstLine="426"/>
        <w:rPr>
          <w:rFonts w:ascii="Tahoma" w:hAnsi="Tahoma" w:cs="Tahoma"/>
          <w:b/>
          <w:sz w:val="27"/>
          <w:szCs w:val="27"/>
        </w:rPr>
      </w:pPr>
      <w:r w:rsidRPr="00D975BC">
        <w:rPr>
          <w:rFonts w:ascii="Tahoma" w:hAnsi="Tahoma" w:cs="Tahoma"/>
          <w:b/>
          <w:sz w:val="27"/>
          <w:szCs w:val="27"/>
        </w:rPr>
        <w:t>2. В соответствии с положениями ст. 24 КАС РФ воинское должн</w:t>
      </w:r>
      <w:r w:rsidRPr="00D975BC">
        <w:rPr>
          <w:rFonts w:ascii="Tahoma" w:hAnsi="Tahoma" w:cs="Tahoma"/>
          <w:b/>
          <w:sz w:val="27"/>
          <w:szCs w:val="27"/>
        </w:rPr>
        <w:t>о</w:t>
      </w:r>
      <w:r w:rsidRPr="00D975BC">
        <w:rPr>
          <w:rFonts w:ascii="Tahoma" w:hAnsi="Tahoma" w:cs="Tahoma"/>
          <w:b/>
          <w:sz w:val="27"/>
          <w:szCs w:val="27"/>
        </w:rPr>
        <w:t>стное лицо вправе обратиться с административным исковым заявлен</w:t>
      </w:r>
      <w:r w:rsidRPr="00D975BC">
        <w:rPr>
          <w:rFonts w:ascii="Tahoma" w:hAnsi="Tahoma" w:cs="Tahoma"/>
          <w:b/>
          <w:sz w:val="27"/>
          <w:szCs w:val="27"/>
        </w:rPr>
        <w:t>и</w:t>
      </w:r>
      <w:r w:rsidRPr="00D975BC">
        <w:rPr>
          <w:rFonts w:ascii="Tahoma" w:hAnsi="Tahoma" w:cs="Tahoma"/>
          <w:b/>
          <w:sz w:val="27"/>
          <w:szCs w:val="27"/>
        </w:rPr>
        <w:t>ем об оспаривании выводов контролирующих органов в военный суд по месту дислокации возглавляемой им военной организации.</w:t>
      </w:r>
    </w:p>
    <w:p w:rsidR="00122BE0" w:rsidRPr="007F6125" w:rsidRDefault="00122BE0" w:rsidP="00122BE0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>Определением Владикавказского гарнизонного военного суда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 xml:space="preserve">от 31 мая </w:t>
      </w:r>
      <w:smartTag w:uri="urn:schemas-microsoft-com:office:smarttags" w:element="metricconverter">
        <w:smartTagPr>
          <w:attr w:name="ProductID" w:val="2018 г"/>
        </w:smartTagPr>
        <w:r w:rsidRPr="007F6125">
          <w:rPr>
            <w:rFonts w:ascii="Tahoma" w:hAnsi="Tahoma" w:cs="Tahoma"/>
            <w:sz w:val="27"/>
            <w:szCs w:val="27"/>
          </w:rPr>
          <w:t>2018 г</w:t>
        </w:r>
      </w:smartTag>
      <w:r w:rsidRPr="007F6125">
        <w:rPr>
          <w:rFonts w:ascii="Tahoma" w:hAnsi="Tahoma" w:cs="Tahoma"/>
          <w:sz w:val="27"/>
          <w:szCs w:val="27"/>
        </w:rPr>
        <w:t>., оставленным без изменения апелляционным определением судебной коллегии по административным делам Северо-Кавказского окружного вое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ного суда от 5 сентября 2018 г., отказано в передаче по подсудности в Ро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>товский-на-Дону гарнизонный военный суд административного дела по а</w:t>
      </w:r>
      <w:r w:rsidRPr="007F6125">
        <w:rPr>
          <w:rFonts w:ascii="Tahoma" w:hAnsi="Tahoma" w:cs="Tahoma"/>
          <w:sz w:val="27"/>
          <w:szCs w:val="27"/>
        </w:rPr>
        <w:t>д</w:t>
      </w:r>
      <w:r w:rsidRPr="007F6125">
        <w:rPr>
          <w:rFonts w:ascii="Tahoma" w:hAnsi="Tahoma" w:cs="Tahoma"/>
          <w:sz w:val="27"/>
          <w:szCs w:val="27"/>
        </w:rPr>
        <w:t>министративному исковому заявлению командира воинской части  о призн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>нии незаконными действий начальника Межрегионального управления в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домственного финансового контроля и аудита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Министерства обороны Ро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 xml:space="preserve">сийской Федерации (по Южному военному округу), </w:t>
      </w:r>
      <w:proofErr w:type="gramStart"/>
      <w:r w:rsidRPr="007F6125">
        <w:rPr>
          <w:rFonts w:ascii="Tahoma" w:hAnsi="Tahoma" w:cs="Tahoma"/>
          <w:sz w:val="27"/>
          <w:szCs w:val="27"/>
        </w:rPr>
        <w:t>связанных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с отказом и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>ключить из акта проверки вывод о недостаче имущества продовольственной службы.</w:t>
      </w:r>
    </w:p>
    <w:p w:rsidR="00122BE0" w:rsidRPr="007F6125" w:rsidRDefault="00122BE0" w:rsidP="00122BE0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>Отказывая в удовлетворении ходатайства административного ответч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 xml:space="preserve">ка в передаче административного дела в гарнизонный военный суд по месту дислокации Межрегионального управления, суд исходил из положений ч. 2 ст. 22 КАС РФ, правомерно руководствуясь разъяснениями, данными в  п. 8 постановления Пленума Верховного Суда РФ от 27 сентября </w:t>
      </w:r>
      <w:smartTag w:uri="urn:schemas-microsoft-com:office:smarttags" w:element="metricconverter">
        <w:smartTagPr>
          <w:attr w:name="ProductID" w:val="2016 г"/>
        </w:smartTagPr>
        <w:r w:rsidRPr="007F6125">
          <w:rPr>
            <w:rFonts w:ascii="Tahoma" w:hAnsi="Tahoma" w:cs="Tahoma"/>
            <w:sz w:val="27"/>
            <w:szCs w:val="27"/>
          </w:rPr>
          <w:t>2016 г</w:t>
        </w:r>
      </w:smartTag>
      <w:r w:rsidRPr="007F6125">
        <w:rPr>
          <w:rFonts w:ascii="Tahoma" w:hAnsi="Tahoma" w:cs="Tahoma"/>
          <w:sz w:val="27"/>
          <w:szCs w:val="27"/>
        </w:rPr>
        <w:t>. № 36 «О некоторых вопросах применения судами Кодекса административного с</w:t>
      </w:r>
      <w:r w:rsidRPr="007F6125">
        <w:rPr>
          <w:rFonts w:ascii="Tahoma" w:hAnsi="Tahoma" w:cs="Tahoma"/>
          <w:sz w:val="27"/>
          <w:szCs w:val="27"/>
        </w:rPr>
        <w:t>у</w:t>
      </w:r>
      <w:r w:rsidRPr="007F6125">
        <w:rPr>
          <w:rFonts w:ascii="Tahoma" w:hAnsi="Tahoma" w:cs="Tahoma"/>
          <w:sz w:val="27"/>
          <w:szCs w:val="27"/>
        </w:rPr>
        <w:t>допроизводства Российской Федерации», согласно которым в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</w:t>
      </w:r>
      <w:proofErr w:type="gramStart"/>
      <w:r w:rsidRPr="007F6125">
        <w:rPr>
          <w:rFonts w:ascii="Tahoma" w:hAnsi="Tahoma" w:cs="Tahoma"/>
          <w:sz w:val="27"/>
          <w:szCs w:val="27"/>
        </w:rPr>
        <w:t>случае, если полномочия органа государственной власти, иного государственного органа, органа местного самоуправления, организации, наделенной отдельными</w:t>
      </w:r>
      <w:r w:rsidRPr="007F6125">
        <w:rPr>
          <w:rFonts w:ascii="Tahoma" w:hAnsi="Tahoma" w:cs="Tahoma"/>
          <w:sz w:val="27"/>
          <w:szCs w:val="27"/>
        </w:rPr>
        <w:br/>
        <w:t>г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сударственными или иными публичными полномочиями, должностного л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ца, государственного или муниципального служащего распространяются на несколько районов, административное исковое заявление подается в суд того района, на территории которого возникли или могут возникнуть правовые последствия оспариваемых административным истцом действий (бездейс</w:t>
      </w:r>
      <w:r w:rsidRPr="007F6125">
        <w:rPr>
          <w:rFonts w:ascii="Tahoma" w:hAnsi="Tahoma" w:cs="Tahoma"/>
          <w:sz w:val="27"/>
          <w:szCs w:val="27"/>
        </w:rPr>
        <w:t>т</w:t>
      </w:r>
      <w:r w:rsidRPr="007F6125">
        <w:rPr>
          <w:rFonts w:ascii="Tahoma" w:hAnsi="Tahoma" w:cs="Tahoma"/>
          <w:sz w:val="27"/>
          <w:szCs w:val="27"/>
        </w:rPr>
        <w:t>вия) либо на территории которого исполняется оспариваемое решение.</w:t>
      </w:r>
      <w:proofErr w:type="gramEnd"/>
    </w:p>
    <w:p w:rsidR="00122BE0" w:rsidRPr="007F6125" w:rsidRDefault="00122BE0" w:rsidP="00122BE0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Исходя из того, что правовые последствия оспариваемых администр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>тивным истцом действий могут возникнуть на территории дислокации вои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 xml:space="preserve">ской части, командир, реализуя свое право, предусмотренное </w:t>
      </w:r>
      <w:proofErr w:type="gramStart"/>
      <w:r w:rsidRPr="007F6125">
        <w:rPr>
          <w:rFonts w:ascii="Tahoma" w:hAnsi="Tahoma" w:cs="Tahoma"/>
          <w:sz w:val="27"/>
          <w:szCs w:val="27"/>
        </w:rPr>
        <w:t>ч</w:t>
      </w:r>
      <w:proofErr w:type="gramEnd"/>
      <w:r w:rsidRPr="007F6125">
        <w:rPr>
          <w:rFonts w:ascii="Tahoma" w:hAnsi="Tahoma" w:cs="Tahoma"/>
          <w:sz w:val="27"/>
          <w:szCs w:val="27"/>
        </w:rPr>
        <w:t>. 4 ст. 24 КАС РФ, правомерно обратился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с административным исковым заявлением по ме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>ту нахождения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данной военной организации, то есть во Владикавказский гарнизонный военный суд.</w:t>
      </w:r>
    </w:p>
    <w:p w:rsidR="00122BE0" w:rsidRPr="007917E0" w:rsidRDefault="00122BE0" w:rsidP="00122BE0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>Обзорная справка</w:t>
      </w:r>
    </w:p>
    <w:p w:rsidR="00122BE0" w:rsidRPr="007917E0" w:rsidRDefault="00122BE0" w:rsidP="00122BE0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по рассмотрению военными судами дел, связанных </w:t>
      </w:r>
    </w:p>
    <w:p w:rsidR="00122BE0" w:rsidRPr="007917E0" w:rsidRDefault="00122BE0" w:rsidP="00122BE0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с оспариванием воинскими должностными лицами </w:t>
      </w:r>
    </w:p>
    <w:p w:rsidR="00122BE0" w:rsidRDefault="00122BE0" w:rsidP="00122BE0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актов ведомственного финансового контроля </w:t>
      </w:r>
    </w:p>
    <w:p w:rsidR="00122BE0" w:rsidRPr="007917E0" w:rsidRDefault="00122BE0" w:rsidP="00122BE0">
      <w:pPr>
        <w:jc w:val="center"/>
        <w:rPr>
          <w:rFonts w:ascii="Tahoma" w:eastAsia="Times New Roman" w:hAnsi="Tahoma" w:cs="Tahoma"/>
          <w:b/>
          <w:lang w:eastAsia="ru-RU"/>
        </w:rPr>
      </w:pPr>
      <w:r>
        <w:rPr>
          <w:rFonts w:ascii="Tahoma" w:eastAsia="Times New Roman" w:hAnsi="Tahoma" w:cs="Tahoma"/>
          <w:b/>
          <w:lang w:eastAsia="ru-RU"/>
        </w:rPr>
        <w:t>(12.01.2021)</w:t>
      </w:r>
    </w:p>
    <w:p w:rsidR="00122BE0" w:rsidRPr="00E01BCF" w:rsidRDefault="00122BE0" w:rsidP="00122BE0">
      <w:pPr>
        <w:pStyle w:val="a3"/>
        <w:rPr>
          <w:lang w:eastAsia="ru-RU"/>
        </w:rPr>
      </w:pPr>
    </w:p>
    <w:p w:rsidR="00755C3E" w:rsidRPr="00122BE0" w:rsidRDefault="00755C3E">
      <w:pPr>
        <w:rPr>
          <w:lang/>
        </w:rPr>
      </w:pPr>
    </w:p>
    <w:sectPr w:rsidR="00755C3E" w:rsidRPr="00122BE0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 Light">
    <w:altName w:val="Segoe UI"/>
    <w:charset w:val="CC"/>
    <w:family w:val="swiss"/>
    <w:pitch w:val="variable"/>
    <w:sig w:usb0="00000001" w:usb1="4000207B" w:usb2="0000000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122BE0"/>
    <w:rsid w:val="00004EBE"/>
    <w:rsid w:val="00035AB3"/>
    <w:rsid w:val="0004799F"/>
    <w:rsid w:val="000A1F02"/>
    <w:rsid w:val="000C7059"/>
    <w:rsid w:val="000F188A"/>
    <w:rsid w:val="00122BE0"/>
    <w:rsid w:val="00123C27"/>
    <w:rsid w:val="001240E6"/>
    <w:rsid w:val="001609FC"/>
    <w:rsid w:val="0020632B"/>
    <w:rsid w:val="00207782"/>
    <w:rsid w:val="002F7A55"/>
    <w:rsid w:val="00302472"/>
    <w:rsid w:val="0032000D"/>
    <w:rsid w:val="00365A97"/>
    <w:rsid w:val="0038610E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C7ED0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764FD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Название Знак1"/>
    <w:rsid w:val="00122BE0"/>
    <w:rPr>
      <w:rFonts w:eastAsia="Times New Roman"/>
      <w:sz w:val="32"/>
    </w:rPr>
  </w:style>
  <w:style w:type="paragraph" w:styleId="a3">
    <w:basedOn w:val="a"/>
    <w:next w:val="a"/>
    <w:uiPriority w:val="10"/>
    <w:qFormat/>
    <w:rsid w:val="00122BE0"/>
    <w:pPr>
      <w:spacing w:before="240" w:after="60" w:line="276" w:lineRule="auto"/>
      <w:ind w:firstLine="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/>
    </w:rPr>
  </w:style>
  <w:style w:type="character" w:customStyle="1" w:styleId="a4">
    <w:name w:val="Заголовок Знак"/>
    <w:link w:val="a5"/>
    <w:uiPriority w:val="10"/>
    <w:rsid w:val="00122BE0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paragraph" w:styleId="a5">
    <w:name w:val="Title"/>
    <w:basedOn w:val="a"/>
    <w:next w:val="a"/>
    <w:link w:val="a4"/>
    <w:uiPriority w:val="10"/>
    <w:qFormat/>
    <w:rsid w:val="00122BE0"/>
    <w:pPr>
      <w:pBdr>
        <w:bottom w:val="single" w:sz="8" w:space="4" w:color="4F81BD" w:themeColor="accent1"/>
      </w:pBdr>
      <w:spacing w:after="300"/>
      <w:contextualSpacing/>
    </w:pPr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customStyle="1" w:styleId="a6">
    <w:name w:val="Название Знак"/>
    <w:basedOn w:val="a0"/>
    <w:link w:val="a5"/>
    <w:uiPriority w:val="10"/>
    <w:rsid w:val="00122B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2021-02-01T11:09:00Z</dcterms:created>
  <dcterms:modified xsi:type="dcterms:W3CDTF">2021-02-01T12:02:00Z</dcterms:modified>
</cp:coreProperties>
</file>