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C81" w:rsidRPr="00CB3F7F" w:rsidRDefault="00413C81" w:rsidP="00413C81">
      <w:pPr>
        <w:pStyle w:val="a6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Судебная практика </w:t>
      </w:r>
    </w:p>
    <w:p w:rsidR="00413C81" w:rsidRPr="00CB3F7F" w:rsidRDefault="00413C81" w:rsidP="00413C81">
      <w:pPr>
        <w:pStyle w:val="a6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>Судебной коллегии по делам военнослужащих</w:t>
      </w:r>
    </w:p>
    <w:p w:rsidR="00413C81" w:rsidRPr="00CB3F7F" w:rsidRDefault="00413C81" w:rsidP="00413C81">
      <w:pPr>
        <w:pStyle w:val="a6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 Верховного Суда Российской Федерации</w:t>
      </w:r>
    </w:p>
    <w:p w:rsidR="00413C81" w:rsidRPr="004169D1" w:rsidRDefault="00413C81" w:rsidP="00413C81">
      <w:pPr>
        <w:spacing w:after="0"/>
        <w:jc w:val="center"/>
        <w:rPr>
          <w:rFonts w:ascii="Tahoma" w:hAnsi="Tahoma" w:cs="Tahoma"/>
          <w:b/>
          <w:sz w:val="27"/>
          <w:szCs w:val="27"/>
        </w:rPr>
      </w:pPr>
    </w:p>
    <w:p w:rsidR="00413C81" w:rsidRPr="004169D1" w:rsidRDefault="00413C81" w:rsidP="00413C81">
      <w:pPr>
        <w:spacing w:after="0"/>
        <w:jc w:val="center"/>
        <w:rPr>
          <w:rFonts w:ascii="Tahoma" w:hAnsi="Tahoma" w:cs="Tahoma"/>
          <w:b/>
          <w:i/>
          <w:sz w:val="27"/>
          <w:szCs w:val="27"/>
        </w:rPr>
      </w:pPr>
      <w:r w:rsidRPr="004169D1">
        <w:rPr>
          <w:rFonts w:ascii="Tahoma" w:hAnsi="Tahoma" w:cs="Tahoma"/>
          <w:b/>
          <w:i/>
          <w:sz w:val="27"/>
          <w:szCs w:val="27"/>
        </w:rPr>
        <w:t>ПО АДМИНИСТРАТИВНЫМ ДЕЛАМ</w:t>
      </w:r>
    </w:p>
    <w:p w:rsidR="00413C81" w:rsidRPr="004169D1" w:rsidRDefault="00413C81" w:rsidP="00413C81">
      <w:pPr>
        <w:pStyle w:val="10"/>
        <w:ind w:left="60" w:right="60"/>
        <w:jc w:val="center"/>
        <w:rPr>
          <w:rFonts w:ascii="Tahoma" w:hAnsi="Tahoma" w:cs="Tahoma"/>
          <w:b/>
          <w:i/>
          <w:iCs/>
          <w:sz w:val="27"/>
          <w:szCs w:val="27"/>
        </w:rPr>
      </w:pPr>
    </w:p>
    <w:p w:rsidR="00413C81" w:rsidRPr="004169D1" w:rsidRDefault="00413C81" w:rsidP="00413C81">
      <w:pPr>
        <w:spacing w:after="0"/>
        <w:jc w:val="center"/>
        <w:rPr>
          <w:rFonts w:ascii="Tahoma" w:hAnsi="Tahoma" w:cs="Tahoma"/>
          <w:b/>
          <w:i/>
          <w:sz w:val="27"/>
          <w:szCs w:val="27"/>
        </w:rPr>
      </w:pPr>
      <w:r w:rsidRPr="004169D1">
        <w:rPr>
          <w:rFonts w:ascii="Tahoma" w:hAnsi="Tahoma" w:cs="Tahoma"/>
          <w:b/>
          <w:i/>
          <w:sz w:val="27"/>
          <w:szCs w:val="27"/>
        </w:rPr>
        <w:t xml:space="preserve">ПЕРВАЯ ИНСТАНЦИЯ </w:t>
      </w:r>
    </w:p>
    <w:p w:rsidR="00413C81" w:rsidRPr="004169D1" w:rsidRDefault="00413C81" w:rsidP="00413C81">
      <w:pPr>
        <w:spacing w:after="0"/>
        <w:jc w:val="center"/>
        <w:rPr>
          <w:rFonts w:ascii="Tahoma" w:hAnsi="Tahoma" w:cs="Tahoma"/>
          <w:b/>
          <w:sz w:val="27"/>
          <w:szCs w:val="27"/>
        </w:rPr>
      </w:pPr>
    </w:p>
    <w:p w:rsidR="00413C81" w:rsidRDefault="00413C81" w:rsidP="00413C81">
      <w:pPr>
        <w:pStyle w:val="10"/>
        <w:ind w:left="60" w:right="60" w:firstLine="82"/>
        <w:jc w:val="center"/>
        <w:rPr>
          <w:rFonts w:ascii="Tahoma" w:hAnsi="Tahoma" w:cs="Tahoma"/>
          <w:b/>
          <w:iCs/>
          <w:sz w:val="27"/>
          <w:szCs w:val="27"/>
        </w:rPr>
      </w:pPr>
    </w:p>
    <w:p w:rsidR="00413C81" w:rsidRPr="004169D1" w:rsidRDefault="00413C81" w:rsidP="00413C81">
      <w:pPr>
        <w:pStyle w:val="10"/>
        <w:ind w:left="60" w:right="60" w:firstLine="82"/>
        <w:jc w:val="center"/>
        <w:rPr>
          <w:rFonts w:ascii="Tahoma" w:hAnsi="Tahoma" w:cs="Tahoma"/>
          <w:b/>
          <w:iCs/>
          <w:sz w:val="27"/>
          <w:szCs w:val="27"/>
        </w:rPr>
      </w:pPr>
      <w:r w:rsidRPr="004169D1">
        <w:rPr>
          <w:rFonts w:ascii="Tahoma" w:hAnsi="Tahoma" w:cs="Tahoma"/>
          <w:b/>
          <w:iCs/>
          <w:sz w:val="27"/>
          <w:szCs w:val="27"/>
        </w:rPr>
        <w:t>Нарушение порядка издания документа повлекло его отмену</w:t>
      </w:r>
    </w:p>
    <w:p w:rsidR="00413C81" w:rsidRPr="004169D1" w:rsidRDefault="00413C81" w:rsidP="00413C81">
      <w:pPr>
        <w:spacing w:after="0"/>
        <w:ind w:firstLine="426"/>
        <w:jc w:val="center"/>
        <w:rPr>
          <w:rFonts w:ascii="Tahoma" w:hAnsi="Tahoma" w:cs="Tahoma"/>
          <w:b/>
          <w:i/>
          <w:sz w:val="27"/>
          <w:szCs w:val="27"/>
        </w:rPr>
      </w:pPr>
    </w:p>
    <w:p w:rsidR="00413C81" w:rsidRPr="004169D1" w:rsidRDefault="00413C81" w:rsidP="00413C81">
      <w:pPr>
        <w:pStyle w:val="Style2"/>
        <w:widowControl/>
        <w:ind w:firstLine="426"/>
        <w:rPr>
          <w:rFonts w:ascii="Tahoma" w:hAnsi="Tahoma" w:cs="Tahoma"/>
          <w:i/>
          <w:sz w:val="27"/>
          <w:szCs w:val="27"/>
        </w:rPr>
      </w:pPr>
      <w:r w:rsidRPr="004169D1">
        <w:rPr>
          <w:rFonts w:ascii="Tahoma" w:hAnsi="Tahoma" w:cs="Tahoma"/>
          <w:i/>
          <w:sz w:val="27"/>
          <w:szCs w:val="27"/>
        </w:rPr>
        <w:t>Решение Судебной коллегии по делам военнослужащих Верхо</w:t>
      </w:r>
      <w:r w:rsidRPr="004169D1">
        <w:rPr>
          <w:rFonts w:ascii="Tahoma" w:hAnsi="Tahoma" w:cs="Tahoma"/>
          <w:i/>
          <w:sz w:val="27"/>
          <w:szCs w:val="27"/>
        </w:rPr>
        <w:t>в</w:t>
      </w:r>
      <w:r w:rsidRPr="004169D1">
        <w:rPr>
          <w:rFonts w:ascii="Tahoma" w:hAnsi="Tahoma" w:cs="Tahoma"/>
          <w:i/>
          <w:sz w:val="27"/>
          <w:szCs w:val="27"/>
        </w:rPr>
        <w:t>ного Суда Российской Федерации от 17 июля 2020 г. № ВКАПИ20-9 по административному исковому заявлению В. (извлеч</w:t>
      </w:r>
      <w:r w:rsidRPr="004169D1">
        <w:rPr>
          <w:rFonts w:ascii="Tahoma" w:hAnsi="Tahoma" w:cs="Tahoma"/>
          <w:i/>
          <w:sz w:val="27"/>
          <w:szCs w:val="27"/>
        </w:rPr>
        <w:t>е</w:t>
      </w:r>
      <w:r w:rsidRPr="004169D1">
        <w:rPr>
          <w:rFonts w:ascii="Tahoma" w:hAnsi="Tahoma" w:cs="Tahoma"/>
          <w:i/>
          <w:sz w:val="27"/>
          <w:szCs w:val="27"/>
        </w:rPr>
        <w:t>ние)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 xml:space="preserve">Приказом заместителя </w:t>
      </w:r>
      <w:r w:rsidRPr="004169D1">
        <w:rPr>
          <w:rFonts w:ascii="Tahoma" w:eastAsia="Calibri" w:hAnsi="Tahoma" w:cs="Tahoma"/>
          <w:iCs/>
          <w:sz w:val="27"/>
          <w:szCs w:val="27"/>
        </w:rPr>
        <w:t>Председателя Следственного комитета Ро</w:t>
      </w:r>
      <w:r w:rsidRPr="004169D1">
        <w:rPr>
          <w:rFonts w:ascii="Tahoma" w:eastAsia="Calibri" w:hAnsi="Tahoma" w:cs="Tahoma"/>
          <w:iCs/>
          <w:sz w:val="27"/>
          <w:szCs w:val="27"/>
        </w:rPr>
        <w:t>с</w:t>
      </w:r>
      <w:r w:rsidRPr="004169D1">
        <w:rPr>
          <w:rFonts w:ascii="Tahoma" w:eastAsia="Calibri" w:hAnsi="Tahoma" w:cs="Tahoma"/>
          <w:iCs/>
          <w:sz w:val="27"/>
          <w:szCs w:val="27"/>
        </w:rPr>
        <w:t>сийской Федерации – руководителя Главного военного следственного управл</w:t>
      </w:r>
      <w:r w:rsidRPr="004169D1">
        <w:rPr>
          <w:rFonts w:ascii="Tahoma" w:eastAsia="Calibri" w:hAnsi="Tahoma" w:cs="Tahoma"/>
          <w:iCs/>
          <w:sz w:val="27"/>
          <w:szCs w:val="27"/>
        </w:rPr>
        <w:t>е</w:t>
      </w:r>
      <w:r w:rsidRPr="004169D1">
        <w:rPr>
          <w:rFonts w:ascii="Tahoma" w:eastAsia="Calibri" w:hAnsi="Tahoma" w:cs="Tahoma"/>
          <w:iCs/>
          <w:sz w:val="27"/>
          <w:szCs w:val="27"/>
        </w:rPr>
        <w:t>ния от 29 марта 2017 г. № 41 утверждена Инструкция о порядке согласования оформления, учета, хранения и выдачи заграничных па</w:t>
      </w:r>
      <w:r w:rsidRPr="004169D1">
        <w:rPr>
          <w:rFonts w:ascii="Tahoma" w:eastAsia="Calibri" w:hAnsi="Tahoma" w:cs="Tahoma"/>
          <w:iCs/>
          <w:sz w:val="27"/>
          <w:szCs w:val="27"/>
        </w:rPr>
        <w:t>с</w:t>
      </w:r>
      <w:r w:rsidRPr="004169D1">
        <w:rPr>
          <w:rFonts w:ascii="Tahoma" w:eastAsia="Calibri" w:hAnsi="Tahoma" w:cs="Tahoma"/>
          <w:iCs/>
          <w:sz w:val="27"/>
          <w:szCs w:val="27"/>
        </w:rPr>
        <w:t>портов, выезда из Российской Федерации военнослужащих, гражданских служащих и иных работников военных следственных органов Следстве</w:t>
      </w:r>
      <w:r w:rsidRPr="004169D1">
        <w:rPr>
          <w:rFonts w:ascii="Tahoma" w:eastAsia="Calibri" w:hAnsi="Tahoma" w:cs="Tahoma"/>
          <w:iCs/>
          <w:sz w:val="27"/>
          <w:szCs w:val="27"/>
        </w:rPr>
        <w:t>н</w:t>
      </w:r>
      <w:r w:rsidRPr="004169D1">
        <w:rPr>
          <w:rFonts w:ascii="Tahoma" w:eastAsia="Calibri" w:hAnsi="Tahoma" w:cs="Tahoma"/>
          <w:iCs/>
          <w:sz w:val="27"/>
          <w:szCs w:val="27"/>
        </w:rPr>
        <w:t>ного комитета Российской Федерации, осведомленных в сведениях, составляющих государственную тайну (далее – Инстру</w:t>
      </w:r>
      <w:r w:rsidRPr="004169D1">
        <w:rPr>
          <w:rFonts w:ascii="Tahoma" w:eastAsia="Calibri" w:hAnsi="Tahoma" w:cs="Tahoma"/>
          <w:iCs/>
          <w:sz w:val="27"/>
          <w:szCs w:val="27"/>
        </w:rPr>
        <w:t>к</w:t>
      </w:r>
      <w:r w:rsidRPr="004169D1">
        <w:rPr>
          <w:rFonts w:ascii="Tahoma" w:eastAsia="Calibri" w:hAnsi="Tahoma" w:cs="Tahoma"/>
          <w:iCs/>
          <w:sz w:val="27"/>
          <w:szCs w:val="27"/>
        </w:rPr>
        <w:t>ция).</w:t>
      </w:r>
      <w:proofErr w:type="gramEnd"/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В. обратился в Верховный Суд Российской Федерации с административным исковым заявлением о признании Инструкции недейс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>вующей со дня утверждения, поскольку она</w:t>
      </w:r>
      <w:r w:rsidRPr="004169D1">
        <w:rPr>
          <w:rFonts w:ascii="Tahoma" w:eastAsia="Calibri" w:hAnsi="Tahoma" w:cs="Tahoma"/>
          <w:sz w:val="27"/>
          <w:szCs w:val="27"/>
        </w:rPr>
        <w:t xml:space="preserve"> не прошла государственную регис</w:t>
      </w:r>
      <w:r w:rsidRPr="004169D1">
        <w:rPr>
          <w:rFonts w:ascii="Tahoma" w:eastAsia="Calibri" w:hAnsi="Tahoma" w:cs="Tahoma"/>
          <w:sz w:val="27"/>
          <w:szCs w:val="27"/>
        </w:rPr>
        <w:t>т</w:t>
      </w:r>
      <w:r w:rsidRPr="004169D1">
        <w:rPr>
          <w:rFonts w:ascii="Tahoma" w:eastAsia="Calibri" w:hAnsi="Tahoma" w:cs="Tahoma"/>
          <w:sz w:val="27"/>
          <w:szCs w:val="27"/>
        </w:rPr>
        <w:t>рацию в Министерстве юстиции Российской Федерации и официально не опубликована, хотя ее положения возлагают на административного истца обяза</w:t>
      </w:r>
      <w:r w:rsidRPr="004169D1">
        <w:rPr>
          <w:rFonts w:ascii="Tahoma" w:eastAsia="Calibri" w:hAnsi="Tahoma" w:cs="Tahoma"/>
          <w:sz w:val="27"/>
          <w:szCs w:val="27"/>
        </w:rPr>
        <w:t>н</w:t>
      </w:r>
      <w:r w:rsidRPr="004169D1">
        <w:rPr>
          <w:rFonts w:ascii="Tahoma" w:eastAsia="Calibri" w:hAnsi="Tahoma" w:cs="Tahoma"/>
          <w:sz w:val="27"/>
          <w:szCs w:val="27"/>
        </w:rPr>
        <w:t>ности, не предусмотренные действующим законодательством, и ограничивают его право на свободу передвиж</w:t>
      </w:r>
      <w:r w:rsidRPr="004169D1">
        <w:rPr>
          <w:rFonts w:ascii="Tahoma" w:eastAsia="Calibri" w:hAnsi="Tahoma" w:cs="Tahoma"/>
          <w:sz w:val="27"/>
          <w:szCs w:val="27"/>
        </w:rPr>
        <w:t>е</w:t>
      </w:r>
      <w:r w:rsidRPr="004169D1">
        <w:rPr>
          <w:rFonts w:ascii="Tahoma" w:eastAsia="Calibri" w:hAnsi="Tahoma" w:cs="Tahoma"/>
          <w:sz w:val="27"/>
          <w:szCs w:val="27"/>
        </w:rPr>
        <w:t>ния, в том числе на выезд за границу, владение</w:t>
      </w:r>
      <w:proofErr w:type="gramEnd"/>
      <w:r w:rsidRPr="004169D1">
        <w:rPr>
          <w:rFonts w:ascii="Tahoma" w:eastAsia="Calibri" w:hAnsi="Tahoma" w:cs="Tahoma"/>
          <w:sz w:val="27"/>
          <w:szCs w:val="27"/>
        </w:rPr>
        <w:t xml:space="preserve"> заграничным паспо</w:t>
      </w:r>
      <w:r w:rsidRPr="004169D1">
        <w:rPr>
          <w:rFonts w:ascii="Tahoma" w:eastAsia="Calibri" w:hAnsi="Tahoma" w:cs="Tahoma"/>
          <w:sz w:val="27"/>
          <w:szCs w:val="27"/>
        </w:rPr>
        <w:t>р</w:t>
      </w:r>
      <w:r w:rsidRPr="004169D1">
        <w:rPr>
          <w:rFonts w:ascii="Tahoma" w:eastAsia="Calibri" w:hAnsi="Tahoma" w:cs="Tahoma"/>
          <w:sz w:val="27"/>
          <w:szCs w:val="27"/>
        </w:rPr>
        <w:t>том.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 xml:space="preserve">Решением </w:t>
      </w:r>
      <w:r w:rsidRPr="004169D1">
        <w:rPr>
          <w:rFonts w:ascii="Tahoma" w:hAnsi="Tahoma" w:cs="Tahoma"/>
          <w:sz w:val="27"/>
          <w:szCs w:val="27"/>
        </w:rPr>
        <w:t xml:space="preserve">Верховного </w:t>
      </w:r>
      <w:r w:rsidRPr="004169D1">
        <w:rPr>
          <w:rFonts w:ascii="Tahoma" w:eastAsia="Calibri" w:hAnsi="Tahoma" w:cs="Tahoma"/>
          <w:iCs/>
          <w:sz w:val="27"/>
          <w:szCs w:val="27"/>
        </w:rPr>
        <w:t>Суда Российской Федерации от 17 июля 2020 г. административное исковое заявление удовлетворено, Инстру</w:t>
      </w:r>
      <w:r w:rsidRPr="004169D1">
        <w:rPr>
          <w:rFonts w:ascii="Tahoma" w:eastAsia="Calibri" w:hAnsi="Tahoma" w:cs="Tahoma"/>
          <w:iCs/>
          <w:sz w:val="27"/>
          <w:szCs w:val="27"/>
        </w:rPr>
        <w:t>к</w:t>
      </w:r>
      <w:r w:rsidRPr="004169D1">
        <w:rPr>
          <w:rFonts w:ascii="Tahoma" w:eastAsia="Calibri" w:hAnsi="Tahoma" w:cs="Tahoma"/>
          <w:iCs/>
          <w:sz w:val="27"/>
          <w:szCs w:val="27"/>
        </w:rPr>
        <w:t>ция признана  не действующей со дня издания по следующим основ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ниям.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hyperlink r:id="rId4" w:history="1">
        <w:r w:rsidRPr="004169D1">
          <w:rPr>
            <w:rFonts w:ascii="Tahoma" w:eastAsia="Calibri" w:hAnsi="Tahoma" w:cs="Tahoma"/>
            <w:iCs/>
            <w:sz w:val="27"/>
            <w:szCs w:val="27"/>
          </w:rPr>
          <w:t>Частью 3 ст. 15</w:t>
        </w:r>
      </w:hyperlink>
      <w:r w:rsidRPr="004169D1">
        <w:rPr>
          <w:rFonts w:ascii="Tahoma" w:eastAsia="Calibri" w:hAnsi="Tahoma" w:cs="Tahoma"/>
          <w:iCs/>
          <w:sz w:val="27"/>
          <w:szCs w:val="27"/>
        </w:rPr>
        <w:t xml:space="preserve"> Конституции Российской Федерации определено, что любые нормативные правовые акты, затрагивающие права, свободы и об</w:t>
      </w:r>
      <w:r w:rsidRPr="004169D1">
        <w:rPr>
          <w:rFonts w:ascii="Tahoma" w:eastAsia="Calibri" w:hAnsi="Tahoma" w:cs="Tahoma"/>
          <w:iCs/>
          <w:sz w:val="27"/>
          <w:szCs w:val="27"/>
        </w:rPr>
        <w:t>я</w:t>
      </w:r>
      <w:r w:rsidRPr="004169D1">
        <w:rPr>
          <w:rFonts w:ascii="Tahoma" w:eastAsia="Calibri" w:hAnsi="Tahoma" w:cs="Tahoma"/>
          <w:iCs/>
          <w:sz w:val="27"/>
          <w:szCs w:val="27"/>
        </w:rPr>
        <w:t>занности человека и гражданина, не могут применяться, если они не опубл</w:t>
      </w:r>
      <w:r w:rsidRPr="004169D1">
        <w:rPr>
          <w:rFonts w:ascii="Tahoma" w:eastAsia="Calibri" w:hAnsi="Tahoma" w:cs="Tahoma"/>
          <w:iCs/>
          <w:sz w:val="27"/>
          <w:szCs w:val="27"/>
        </w:rPr>
        <w:t>и</w:t>
      </w:r>
      <w:r w:rsidRPr="004169D1">
        <w:rPr>
          <w:rFonts w:ascii="Tahoma" w:eastAsia="Calibri" w:hAnsi="Tahoma" w:cs="Tahoma"/>
          <w:iCs/>
          <w:sz w:val="27"/>
          <w:szCs w:val="27"/>
        </w:rPr>
        <w:t>кованы официально для всеобщего сведения.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r w:rsidRPr="004169D1">
        <w:rPr>
          <w:rFonts w:ascii="Tahoma" w:eastAsia="Calibri" w:hAnsi="Tahoma" w:cs="Tahoma"/>
          <w:iCs/>
          <w:sz w:val="27"/>
          <w:szCs w:val="27"/>
        </w:rPr>
        <w:t xml:space="preserve">В силу </w:t>
      </w:r>
      <w:hyperlink r:id="rId5" w:history="1">
        <w:r w:rsidRPr="004169D1">
          <w:rPr>
            <w:rFonts w:ascii="Tahoma" w:eastAsia="Calibri" w:hAnsi="Tahoma" w:cs="Tahoma"/>
            <w:iCs/>
            <w:sz w:val="27"/>
            <w:szCs w:val="27"/>
          </w:rPr>
          <w:t>п. 2</w:t>
        </w:r>
      </w:hyperlink>
      <w:r w:rsidRPr="004169D1">
        <w:rPr>
          <w:rFonts w:ascii="Tahoma" w:eastAsia="Calibri" w:hAnsi="Tahoma" w:cs="Tahoma"/>
          <w:iCs/>
          <w:sz w:val="27"/>
          <w:szCs w:val="27"/>
        </w:rPr>
        <w:t xml:space="preserve"> Правил подготовки нормативных правовых актов фед</w:t>
      </w:r>
      <w:r w:rsidRPr="004169D1">
        <w:rPr>
          <w:rFonts w:ascii="Tahoma" w:eastAsia="Calibri" w:hAnsi="Tahoma" w:cs="Tahoma"/>
          <w:iCs/>
          <w:sz w:val="27"/>
          <w:szCs w:val="27"/>
        </w:rPr>
        <w:t>е</w:t>
      </w:r>
      <w:r w:rsidRPr="004169D1">
        <w:rPr>
          <w:rFonts w:ascii="Tahoma" w:eastAsia="Calibri" w:hAnsi="Tahoma" w:cs="Tahoma"/>
          <w:iCs/>
          <w:sz w:val="27"/>
          <w:szCs w:val="27"/>
        </w:rPr>
        <w:t>ральных органов исполнительной власти и их государственной регистр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ции, утвержденных постановлением Правительства Российской Федер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 xml:space="preserve">ции от 13 августа 1997 г. № 1009 (далее – Правила), </w:t>
      </w:r>
      <w:r w:rsidRPr="004169D1">
        <w:rPr>
          <w:rFonts w:ascii="Tahoma" w:eastAsia="Calibri" w:hAnsi="Tahoma" w:cs="Tahoma"/>
          <w:iCs/>
          <w:sz w:val="27"/>
          <w:szCs w:val="27"/>
        </w:rPr>
        <w:lastRenderedPageBreak/>
        <w:t>нормативные правовые акты издаются федеральными органами исполн</w:t>
      </w:r>
      <w:r w:rsidRPr="004169D1">
        <w:rPr>
          <w:rFonts w:ascii="Tahoma" w:eastAsia="Calibri" w:hAnsi="Tahoma" w:cs="Tahoma"/>
          <w:iCs/>
          <w:sz w:val="27"/>
          <w:szCs w:val="27"/>
        </w:rPr>
        <w:t>и</w:t>
      </w:r>
      <w:r w:rsidRPr="004169D1">
        <w:rPr>
          <w:rFonts w:ascii="Tahoma" w:eastAsia="Calibri" w:hAnsi="Tahoma" w:cs="Tahoma"/>
          <w:iCs/>
          <w:sz w:val="27"/>
          <w:szCs w:val="27"/>
        </w:rPr>
        <w:t>тельной власти в виде постановлений, приказов, распоряжений, правил, инструкций и п</w:t>
      </w:r>
      <w:r w:rsidRPr="004169D1">
        <w:rPr>
          <w:rFonts w:ascii="Tahoma" w:eastAsia="Calibri" w:hAnsi="Tahoma" w:cs="Tahoma"/>
          <w:iCs/>
          <w:sz w:val="27"/>
          <w:szCs w:val="27"/>
        </w:rPr>
        <w:t>о</w:t>
      </w:r>
      <w:r w:rsidRPr="004169D1">
        <w:rPr>
          <w:rFonts w:ascii="Tahoma" w:eastAsia="Calibri" w:hAnsi="Tahoma" w:cs="Tahoma"/>
          <w:iCs/>
          <w:sz w:val="27"/>
          <w:szCs w:val="27"/>
        </w:rPr>
        <w:t>ложений.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r w:rsidRPr="004169D1">
        <w:rPr>
          <w:rFonts w:ascii="Tahoma" w:eastAsia="Calibri" w:hAnsi="Tahoma" w:cs="Tahoma"/>
          <w:iCs/>
          <w:sz w:val="27"/>
          <w:szCs w:val="27"/>
        </w:rPr>
        <w:t>Государственной регистрации подлежат нормативные правовые акты, затрагивающие права, свободы и обязанности человека и граждан</w:t>
      </w:r>
      <w:r w:rsidRPr="004169D1">
        <w:rPr>
          <w:rFonts w:ascii="Tahoma" w:eastAsia="Calibri" w:hAnsi="Tahoma" w:cs="Tahoma"/>
          <w:iCs/>
          <w:sz w:val="27"/>
          <w:szCs w:val="27"/>
        </w:rPr>
        <w:t>и</w:t>
      </w:r>
      <w:r w:rsidRPr="004169D1">
        <w:rPr>
          <w:rFonts w:ascii="Tahoma" w:eastAsia="Calibri" w:hAnsi="Tahoma" w:cs="Tahoma"/>
          <w:iCs/>
          <w:sz w:val="27"/>
          <w:szCs w:val="27"/>
        </w:rPr>
        <w:t>на, устанавливающие правовой статус организаций, имеющие межведо</w:t>
      </w:r>
      <w:r w:rsidRPr="004169D1">
        <w:rPr>
          <w:rFonts w:ascii="Tahoma" w:eastAsia="Calibri" w:hAnsi="Tahoma" w:cs="Tahoma"/>
          <w:iCs/>
          <w:sz w:val="27"/>
          <w:szCs w:val="27"/>
        </w:rPr>
        <w:t>м</w:t>
      </w:r>
      <w:r w:rsidRPr="004169D1">
        <w:rPr>
          <w:rFonts w:ascii="Tahoma" w:eastAsia="Calibri" w:hAnsi="Tahoma" w:cs="Tahoma"/>
          <w:iCs/>
          <w:sz w:val="27"/>
          <w:szCs w:val="27"/>
        </w:rPr>
        <w:t>ственный характер, независимо от срока их действия, в том числе акты, содержащие сведения, составляющие государственную тайну, или сведения конфиденц</w:t>
      </w:r>
      <w:r w:rsidRPr="004169D1">
        <w:rPr>
          <w:rFonts w:ascii="Tahoma" w:eastAsia="Calibri" w:hAnsi="Tahoma" w:cs="Tahoma"/>
          <w:iCs/>
          <w:sz w:val="27"/>
          <w:szCs w:val="27"/>
        </w:rPr>
        <w:t>и</w:t>
      </w:r>
      <w:r w:rsidRPr="004169D1">
        <w:rPr>
          <w:rFonts w:ascii="Tahoma" w:eastAsia="Calibri" w:hAnsi="Tahoma" w:cs="Tahoma"/>
          <w:iCs/>
          <w:sz w:val="27"/>
          <w:szCs w:val="27"/>
        </w:rPr>
        <w:t>ального характера (</w:t>
      </w:r>
      <w:hyperlink r:id="rId6" w:history="1">
        <w:r w:rsidRPr="004169D1">
          <w:rPr>
            <w:rFonts w:ascii="Tahoma" w:eastAsia="Calibri" w:hAnsi="Tahoma" w:cs="Tahoma"/>
            <w:iCs/>
            <w:sz w:val="27"/>
            <w:szCs w:val="27"/>
          </w:rPr>
          <w:t>п. 10</w:t>
        </w:r>
      </w:hyperlink>
      <w:r w:rsidRPr="004169D1">
        <w:rPr>
          <w:rFonts w:ascii="Tahoma" w:eastAsia="Calibri" w:hAnsi="Tahoma" w:cs="Tahoma"/>
          <w:iCs/>
          <w:sz w:val="27"/>
          <w:szCs w:val="27"/>
        </w:rPr>
        <w:t xml:space="preserve"> Правил).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r w:rsidRPr="004169D1">
        <w:rPr>
          <w:rFonts w:ascii="Tahoma" w:eastAsia="Calibri" w:hAnsi="Tahoma" w:cs="Tahoma"/>
          <w:iCs/>
          <w:sz w:val="27"/>
          <w:szCs w:val="27"/>
        </w:rPr>
        <w:t>Пунктом 19 Правил предусмотрено, что федеральные органы исполнительной власти направляют для исполнения нормативные прав</w:t>
      </w:r>
      <w:r w:rsidRPr="004169D1">
        <w:rPr>
          <w:rFonts w:ascii="Tahoma" w:eastAsia="Calibri" w:hAnsi="Tahoma" w:cs="Tahoma"/>
          <w:iCs/>
          <w:sz w:val="27"/>
          <w:szCs w:val="27"/>
        </w:rPr>
        <w:t>о</w:t>
      </w:r>
      <w:r w:rsidRPr="004169D1">
        <w:rPr>
          <w:rFonts w:ascii="Tahoma" w:eastAsia="Calibri" w:hAnsi="Tahoma" w:cs="Tahoma"/>
          <w:iCs/>
          <w:sz w:val="27"/>
          <w:szCs w:val="27"/>
        </w:rPr>
        <w:t>вые акты, подлежащие государственной регистрации, только после их регистрации и официального опубликования. При нарушении ук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занных требований нормативные правовые акты, как не вступившие в силу, пр</w:t>
      </w:r>
      <w:r w:rsidRPr="004169D1">
        <w:rPr>
          <w:rFonts w:ascii="Tahoma" w:eastAsia="Calibri" w:hAnsi="Tahoma" w:cs="Tahoma"/>
          <w:iCs/>
          <w:sz w:val="27"/>
          <w:szCs w:val="27"/>
        </w:rPr>
        <w:t>и</w:t>
      </w:r>
      <w:r w:rsidRPr="004169D1">
        <w:rPr>
          <w:rFonts w:ascii="Tahoma" w:eastAsia="Calibri" w:hAnsi="Tahoma" w:cs="Tahoma"/>
          <w:iCs/>
          <w:sz w:val="27"/>
          <w:szCs w:val="27"/>
        </w:rPr>
        <w:t>меняться не могут.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iCs/>
          <w:sz w:val="27"/>
          <w:szCs w:val="27"/>
        </w:rPr>
        <w:t xml:space="preserve">В </w:t>
      </w:r>
      <w:hyperlink r:id="rId7" w:history="1">
        <w:r w:rsidRPr="004169D1">
          <w:rPr>
            <w:rFonts w:ascii="Tahoma" w:eastAsia="Calibri" w:hAnsi="Tahoma" w:cs="Tahoma"/>
            <w:iCs/>
            <w:sz w:val="27"/>
            <w:szCs w:val="27"/>
          </w:rPr>
          <w:t>п. 9</w:t>
        </w:r>
      </w:hyperlink>
      <w:r w:rsidRPr="004169D1">
        <w:rPr>
          <w:rFonts w:ascii="Tahoma" w:eastAsia="Calibri" w:hAnsi="Tahoma" w:cs="Tahoma"/>
          <w:iCs/>
          <w:sz w:val="27"/>
          <w:szCs w:val="27"/>
        </w:rPr>
        <w:t xml:space="preserve"> Разъяснений о применении Правил подготовки нормати</w:t>
      </w:r>
      <w:r w:rsidRPr="004169D1">
        <w:rPr>
          <w:rFonts w:ascii="Tahoma" w:eastAsia="Calibri" w:hAnsi="Tahoma" w:cs="Tahoma"/>
          <w:iCs/>
          <w:sz w:val="27"/>
          <w:szCs w:val="27"/>
        </w:rPr>
        <w:t>в</w:t>
      </w:r>
      <w:r w:rsidRPr="004169D1">
        <w:rPr>
          <w:rFonts w:ascii="Tahoma" w:eastAsia="Calibri" w:hAnsi="Tahoma" w:cs="Tahoma"/>
          <w:iCs/>
          <w:sz w:val="27"/>
          <w:szCs w:val="27"/>
        </w:rPr>
        <w:t>ных правовых актов федеральных органов исполнительной власти и их государственной регистрации, утвержденных приказом Министерства юст</w:t>
      </w:r>
      <w:r w:rsidRPr="004169D1">
        <w:rPr>
          <w:rFonts w:ascii="Tahoma" w:eastAsia="Calibri" w:hAnsi="Tahoma" w:cs="Tahoma"/>
          <w:iCs/>
          <w:sz w:val="27"/>
          <w:szCs w:val="27"/>
        </w:rPr>
        <w:t>и</w:t>
      </w:r>
      <w:r w:rsidRPr="004169D1">
        <w:rPr>
          <w:rFonts w:ascii="Tahoma" w:eastAsia="Calibri" w:hAnsi="Tahoma" w:cs="Tahoma"/>
          <w:iCs/>
          <w:sz w:val="27"/>
          <w:szCs w:val="27"/>
        </w:rPr>
        <w:t>ции Российской Федерации от 23 апреля 2020 г. № 105, указано, что государственной регистрации подлежат, в частности, нормативные правовые акты, содержащие правовые нормы, затрагивающие гра</w:t>
      </w:r>
      <w:r w:rsidRPr="004169D1">
        <w:rPr>
          <w:rFonts w:ascii="Tahoma" w:eastAsia="Calibri" w:hAnsi="Tahoma" w:cs="Tahoma"/>
          <w:iCs/>
          <w:sz w:val="27"/>
          <w:szCs w:val="27"/>
        </w:rPr>
        <w:t>ж</w:t>
      </w:r>
      <w:r w:rsidRPr="004169D1">
        <w:rPr>
          <w:rFonts w:ascii="Tahoma" w:eastAsia="Calibri" w:hAnsi="Tahoma" w:cs="Tahoma"/>
          <w:iCs/>
          <w:sz w:val="27"/>
          <w:szCs w:val="27"/>
        </w:rPr>
        <w:t>данские, политические, социально-экономические и иные права, свободы и обязанности граждан Ро</w:t>
      </w:r>
      <w:r w:rsidRPr="004169D1">
        <w:rPr>
          <w:rFonts w:ascii="Tahoma" w:eastAsia="Calibri" w:hAnsi="Tahoma" w:cs="Tahoma"/>
          <w:iCs/>
          <w:sz w:val="27"/>
          <w:szCs w:val="27"/>
        </w:rPr>
        <w:t>с</w:t>
      </w:r>
      <w:r w:rsidRPr="004169D1">
        <w:rPr>
          <w:rFonts w:ascii="Tahoma" w:eastAsia="Calibri" w:hAnsi="Tahoma" w:cs="Tahoma"/>
          <w:iCs/>
          <w:sz w:val="27"/>
          <w:szCs w:val="27"/>
        </w:rPr>
        <w:t>сийской Федерации, а также механизм</w:t>
      </w:r>
      <w:proofErr w:type="gramEnd"/>
      <w:r w:rsidRPr="004169D1">
        <w:rPr>
          <w:rFonts w:ascii="Tahoma" w:eastAsia="Calibri" w:hAnsi="Tahoma" w:cs="Tahoma"/>
          <w:iCs/>
          <w:sz w:val="27"/>
          <w:szCs w:val="27"/>
        </w:rPr>
        <w:t xml:space="preserve"> реализации прав, свобод и обязанн</w:t>
      </w:r>
      <w:r w:rsidRPr="004169D1">
        <w:rPr>
          <w:rFonts w:ascii="Tahoma" w:eastAsia="Calibri" w:hAnsi="Tahoma" w:cs="Tahoma"/>
          <w:iCs/>
          <w:sz w:val="27"/>
          <w:szCs w:val="27"/>
        </w:rPr>
        <w:t>о</w:t>
      </w:r>
      <w:r w:rsidRPr="004169D1">
        <w:rPr>
          <w:rFonts w:ascii="Tahoma" w:eastAsia="Calibri" w:hAnsi="Tahoma" w:cs="Tahoma"/>
          <w:iCs/>
          <w:sz w:val="27"/>
          <w:szCs w:val="27"/>
        </w:rPr>
        <w:t>стей.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r w:rsidRPr="004169D1">
        <w:rPr>
          <w:rFonts w:ascii="Tahoma" w:eastAsia="Calibri" w:hAnsi="Tahoma" w:cs="Tahoma"/>
          <w:iCs/>
          <w:sz w:val="27"/>
          <w:szCs w:val="27"/>
        </w:rPr>
        <w:t>Аналогичные разъяснения содержались в приказе Министерства юст</w:t>
      </w:r>
      <w:r w:rsidRPr="004169D1">
        <w:rPr>
          <w:rFonts w:ascii="Tahoma" w:eastAsia="Calibri" w:hAnsi="Tahoma" w:cs="Tahoma"/>
          <w:iCs/>
          <w:sz w:val="27"/>
          <w:szCs w:val="27"/>
        </w:rPr>
        <w:t>и</w:t>
      </w:r>
      <w:r w:rsidRPr="004169D1">
        <w:rPr>
          <w:rFonts w:ascii="Tahoma" w:eastAsia="Calibri" w:hAnsi="Tahoma" w:cs="Tahoma"/>
          <w:iCs/>
          <w:sz w:val="27"/>
          <w:szCs w:val="27"/>
        </w:rPr>
        <w:t>ции Российской Федерации от 4 марта 2007 г. № 88.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iCs/>
          <w:sz w:val="27"/>
          <w:szCs w:val="27"/>
        </w:rPr>
        <w:t xml:space="preserve">К числу признаков, характеризующих нормативный правовой акт, согласно правовой позиции, изложенной в </w:t>
      </w:r>
      <w:hyperlink r:id="rId8" w:history="1">
        <w:r w:rsidRPr="004169D1">
          <w:rPr>
            <w:rFonts w:ascii="Tahoma" w:eastAsia="Calibri" w:hAnsi="Tahoma" w:cs="Tahoma"/>
            <w:iCs/>
            <w:sz w:val="27"/>
            <w:szCs w:val="27"/>
          </w:rPr>
          <w:t>п. 2</w:t>
        </w:r>
      </w:hyperlink>
      <w:r w:rsidRPr="004169D1">
        <w:rPr>
          <w:rFonts w:ascii="Tahoma" w:eastAsia="Calibri" w:hAnsi="Tahoma" w:cs="Tahoma"/>
          <w:iCs/>
          <w:sz w:val="27"/>
          <w:szCs w:val="27"/>
        </w:rPr>
        <w:t xml:space="preserve"> постановления Пленума Ве</w:t>
      </w:r>
      <w:r w:rsidRPr="004169D1">
        <w:rPr>
          <w:rFonts w:ascii="Tahoma" w:eastAsia="Calibri" w:hAnsi="Tahoma" w:cs="Tahoma"/>
          <w:iCs/>
          <w:sz w:val="27"/>
          <w:szCs w:val="27"/>
        </w:rPr>
        <w:t>р</w:t>
      </w:r>
      <w:r w:rsidRPr="004169D1">
        <w:rPr>
          <w:rFonts w:ascii="Tahoma" w:eastAsia="Calibri" w:hAnsi="Tahoma" w:cs="Tahoma"/>
          <w:iCs/>
          <w:sz w:val="27"/>
          <w:szCs w:val="27"/>
        </w:rPr>
        <w:t>ховного Суда Российской Федерации от 25 декабря 2018 г. № 50 «О практике рассмотрения судами дел об оспаривании нормативных прав</w:t>
      </w:r>
      <w:r w:rsidRPr="004169D1">
        <w:rPr>
          <w:rFonts w:ascii="Tahoma" w:eastAsia="Calibri" w:hAnsi="Tahoma" w:cs="Tahoma"/>
          <w:iCs/>
          <w:sz w:val="27"/>
          <w:szCs w:val="27"/>
        </w:rPr>
        <w:t>о</w:t>
      </w:r>
      <w:r w:rsidRPr="004169D1">
        <w:rPr>
          <w:rFonts w:ascii="Tahoma" w:eastAsia="Calibri" w:hAnsi="Tahoma" w:cs="Tahoma"/>
          <w:iCs/>
          <w:sz w:val="27"/>
          <w:szCs w:val="27"/>
        </w:rPr>
        <w:t>вых актов и актов, содержащих разъяснения законодательства и обл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дающих нормативными свойствами», относится наличие в нем правовых норм (правил поведения), обязательных для неопределе</w:t>
      </w:r>
      <w:r w:rsidRPr="004169D1">
        <w:rPr>
          <w:rFonts w:ascii="Tahoma" w:eastAsia="Calibri" w:hAnsi="Tahoma" w:cs="Tahoma"/>
          <w:iCs/>
          <w:sz w:val="27"/>
          <w:szCs w:val="27"/>
        </w:rPr>
        <w:t>н</w:t>
      </w:r>
      <w:r w:rsidRPr="004169D1">
        <w:rPr>
          <w:rFonts w:ascii="Tahoma" w:eastAsia="Calibri" w:hAnsi="Tahoma" w:cs="Tahoma"/>
          <w:iCs/>
          <w:sz w:val="27"/>
          <w:szCs w:val="27"/>
        </w:rPr>
        <w:t>ного круга лиц, рассчитанных на</w:t>
      </w:r>
      <w:proofErr w:type="gramEnd"/>
      <w:r w:rsidRPr="004169D1">
        <w:rPr>
          <w:rFonts w:ascii="Tahoma" w:eastAsia="Calibri" w:hAnsi="Tahoma" w:cs="Tahoma"/>
          <w:iCs/>
          <w:sz w:val="27"/>
          <w:szCs w:val="27"/>
        </w:rPr>
        <w:t xml:space="preserve"> неоднократное применение, направленных на урегулирование общественных отношений либо на измен</w:t>
      </w:r>
      <w:r w:rsidRPr="004169D1">
        <w:rPr>
          <w:rFonts w:ascii="Tahoma" w:eastAsia="Calibri" w:hAnsi="Tahoma" w:cs="Tahoma"/>
          <w:iCs/>
          <w:sz w:val="27"/>
          <w:szCs w:val="27"/>
        </w:rPr>
        <w:t>е</w:t>
      </w:r>
      <w:r w:rsidRPr="004169D1">
        <w:rPr>
          <w:rFonts w:ascii="Tahoma" w:eastAsia="Calibri" w:hAnsi="Tahoma" w:cs="Tahoma"/>
          <w:iCs/>
          <w:sz w:val="27"/>
          <w:szCs w:val="27"/>
        </w:rPr>
        <w:t>ние или прекращение существующих правоотн</w:t>
      </w:r>
      <w:r w:rsidRPr="004169D1">
        <w:rPr>
          <w:rFonts w:ascii="Tahoma" w:eastAsia="Calibri" w:hAnsi="Tahoma" w:cs="Tahoma"/>
          <w:iCs/>
          <w:sz w:val="27"/>
          <w:szCs w:val="27"/>
        </w:rPr>
        <w:t>о</w:t>
      </w:r>
      <w:r w:rsidRPr="004169D1">
        <w:rPr>
          <w:rFonts w:ascii="Tahoma" w:eastAsia="Calibri" w:hAnsi="Tahoma" w:cs="Tahoma"/>
          <w:iCs/>
          <w:sz w:val="27"/>
          <w:szCs w:val="27"/>
        </w:rPr>
        <w:t>шений.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r w:rsidRPr="004169D1">
        <w:rPr>
          <w:rFonts w:ascii="Tahoma" w:eastAsia="Calibri" w:hAnsi="Tahoma" w:cs="Tahoma"/>
          <w:iCs/>
          <w:sz w:val="27"/>
          <w:szCs w:val="27"/>
        </w:rPr>
        <w:t>В отдельных случаях о нормативном характере оспариваемого акта могут свидетельствовать утвержденные данным актом типовые, приме</w:t>
      </w:r>
      <w:r w:rsidRPr="004169D1">
        <w:rPr>
          <w:rFonts w:ascii="Tahoma" w:eastAsia="Calibri" w:hAnsi="Tahoma" w:cs="Tahoma"/>
          <w:iCs/>
          <w:sz w:val="27"/>
          <w:szCs w:val="27"/>
        </w:rPr>
        <w:t>р</w:t>
      </w:r>
      <w:r w:rsidRPr="004169D1">
        <w:rPr>
          <w:rFonts w:ascii="Tahoma" w:eastAsia="Calibri" w:hAnsi="Tahoma" w:cs="Tahoma"/>
          <w:iCs/>
          <w:sz w:val="27"/>
          <w:szCs w:val="27"/>
        </w:rPr>
        <w:t>ные приложения, содержащие правовые нормы.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sz w:val="27"/>
          <w:szCs w:val="27"/>
        </w:rPr>
        <w:t>Анализ Инструкции и имеющихся материалов административного дела позволяет сделать вывод о том, что ее нормы обладают всеми существенными признаками нормативного правового акта, от которых зависит возможность реализации определенных прав и свобод военносл</w:t>
      </w:r>
      <w:r w:rsidRPr="004169D1">
        <w:rPr>
          <w:rFonts w:ascii="Tahoma" w:eastAsia="Calibri" w:hAnsi="Tahoma" w:cs="Tahoma"/>
          <w:sz w:val="27"/>
          <w:szCs w:val="27"/>
        </w:rPr>
        <w:t>у</w:t>
      </w:r>
      <w:r w:rsidRPr="004169D1">
        <w:rPr>
          <w:rFonts w:ascii="Tahoma" w:eastAsia="Calibri" w:hAnsi="Tahoma" w:cs="Tahoma"/>
          <w:sz w:val="27"/>
          <w:szCs w:val="27"/>
        </w:rPr>
        <w:t xml:space="preserve">жащих и отдельных </w:t>
      </w:r>
      <w:r w:rsidRPr="004169D1">
        <w:rPr>
          <w:rFonts w:ascii="Tahoma" w:eastAsia="Calibri" w:hAnsi="Tahoma" w:cs="Tahoma"/>
          <w:iCs/>
          <w:sz w:val="27"/>
          <w:szCs w:val="27"/>
        </w:rPr>
        <w:t xml:space="preserve">сотрудников военных следственных </w:t>
      </w:r>
      <w:r w:rsidRPr="004169D1">
        <w:rPr>
          <w:rFonts w:ascii="Tahoma" w:eastAsia="Calibri" w:hAnsi="Tahoma" w:cs="Tahoma"/>
          <w:iCs/>
          <w:sz w:val="27"/>
          <w:szCs w:val="27"/>
        </w:rPr>
        <w:lastRenderedPageBreak/>
        <w:t>органов Следс</w:t>
      </w:r>
      <w:r w:rsidRPr="004169D1">
        <w:rPr>
          <w:rFonts w:ascii="Tahoma" w:eastAsia="Calibri" w:hAnsi="Tahoma" w:cs="Tahoma"/>
          <w:iCs/>
          <w:sz w:val="27"/>
          <w:szCs w:val="27"/>
        </w:rPr>
        <w:t>т</w:t>
      </w:r>
      <w:r w:rsidRPr="004169D1">
        <w:rPr>
          <w:rFonts w:ascii="Tahoma" w:eastAsia="Calibri" w:hAnsi="Tahoma" w:cs="Tahoma"/>
          <w:iCs/>
          <w:sz w:val="27"/>
          <w:szCs w:val="27"/>
        </w:rPr>
        <w:t>венного комитета, а применительно к общим правовым нормам, име</w:t>
      </w:r>
      <w:r w:rsidRPr="004169D1">
        <w:rPr>
          <w:rFonts w:ascii="Tahoma" w:eastAsia="Calibri" w:hAnsi="Tahoma" w:cs="Tahoma"/>
          <w:iCs/>
          <w:sz w:val="27"/>
          <w:szCs w:val="27"/>
        </w:rPr>
        <w:t>ю</w:t>
      </w:r>
      <w:r w:rsidRPr="004169D1">
        <w:rPr>
          <w:rFonts w:ascii="Tahoma" w:eastAsia="Calibri" w:hAnsi="Tahoma" w:cs="Tahoma"/>
          <w:iCs/>
          <w:sz w:val="27"/>
          <w:szCs w:val="27"/>
        </w:rPr>
        <w:t>щим большую юридическую силу, более детально регламентируют об</w:t>
      </w:r>
      <w:r w:rsidRPr="004169D1">
        <w:rPr>
          <w:rFonts w:ascii="Tahoma" w:eastAsia="Calibri" w:hAnsi="Tahoma" w:cs="Tahoma"/>
          <w:iCs/>
          <w:sz w:val="27"/>
          <w:szCs w:val="27"/>
        </w:rPr>
        <w:t>о</w:t>
      </w:r>
      <w:r w:rsidRPr="004169D1">
        <w:rPr>
          <w:rFonts w:ascii="Tahoma" w:eastAsia="Calibri" w:hAnsi="Tahoma" w:cs="Tahoma"/>
          <w:iCs/>
          <w:sz w:val="27"/>
          <w:szCs w:val="27"/>
        </w:rPr>
        <w:t>значенные в ней правоотношения.</w:t>
      </w:r>
      <w:proofErr w:type="gramEnd"/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r w:rsidRPr="004169D1">
        <w:rPr>
          <w:rFonts w:ascii="Tahoma" w:eastAsia="Calibri" w:hAnsi="Tahoma" w:cs="Tahoma"/>
          <w:iCs/>
          <w:sz w:val="27"/>
          <w:szCs w:val="27"/>
        </w:rPr>
        <w:t xml:space="preserve">В соответствии со </w:t>
      </w:r>
      <w:hyperlink r:id="rId9" w:history="1">
        <w:r w:rsidRPr="004169D1">
          <w:rPr>
            <w:rFonts w:ascii="Tahoma" w:eastAsia="Calibri" w:hAnsi="Tahoma" w:cs="Tahoma"/>
            <w:iCs/>
            <w:sz w:val="27"/>
            <w:szCs w:val="27"/>
          </w:rPr>
          <w:t>ст. 4</w:t>
        </w:r>
      </w:hyperlink>
      <w:r w:rsidRPr="004169D1">
        <w:rPr>
          <w:rFonts w:ascii="Tahoma" w:eastAsia="Calibri" w:hAnsi="Tahoma" w:cs="Tahoma"/>
          <w:iCs/>
          <w:sz w:val="27"/>
          <w:szCs w:val="27"/>
        </w:rPr>
        <w:t xml:space="preserve"> Федерального закона «О Следственном комитете Российской Федерации», </w:t>
      </w:r>
      <w:proofErr w:type="spellStart"/>
      <w:r w:rsidRPr="004169D1">
        <w:rPr>
          <w:rFonts w:ascii="Tahoma" w:eastAsia="Calibri" w:hAnsi="Tahoma" w:cs="Tahoma"/>
          <w:iCs/>
          <w:sz w:val="27"/>
          <w:szCs w:val="27"/>
        </w:rPr>
        <w:t>п</w:t>
      </w:r>
      <w:hyperlink r:id="rId10" w:history="1">
        <w:proofErr w:type="gramStart"/>
        <w:r w:rsidRPr="004169D1">
          <w:rPr>
            <w:rFonts w:ascii="Tahoma" w:eastAsia="Calibri" w:hAnsi="Tahoma" w:cs="Tahoma"/>
            <w:iCs/>
            <w:sz w:val="27"/>
            <w:szCs w:val="27"/>
          </w:rPr>
          <w:t>п</w:t>
        </w:r>
        <w:proofErr w:type="spellEnd"/>
        <w:proofErr w:type="gramEnd"/>
        <w:r w:rsidRPr="004169D1">
          <w:rPr>
            <w:rFonts w:ascii="Tahoma" w:eastAsia="Calibri" w:hAnsi="Tahoma" w:cs="Tahoma"/>
            <w:iCs/>
            <w:sz w:val="27"/>
            <w:szCs w:val="27"/>
          </w:rPr>
          <w:t>. 9</w:t>
        </w:r>
      </w:hyperlink>
      <w:r w:rsidRPr="004169D1">
        <w:rPr>
          <w:rFonts w:ascii="Tahoma" w:eastAsia="Calibri" w:hAnsi="Tahoma" w:cs="Tahoma"/>
          <w:iCs/>
          <w:sz w:val="27"/>
          <w:szCs w:val="27"/>
        </w:rPr>
        <w:t xml:space="preserve"> и </w:t>
      </w:r>
      <w:hyperlink r:id="rId11" w:history="1">
        <w:r w:rsidRPr="004169D1">
          <w:rPr>
            <w:rFonts w:ascii="Tahoma" w:eastAsia="Calibri" w:hAnsi="Tahoma" w:cs="Tahoma"/>
            <w:iCs/>
            <w:sz w:val="27"/>
            <w:szCs w:val="27"/>
          </w:rPr>
          <w:t>10</w:t>
        </w:r>
      </w:hyperlink>
      <w:r w:rsidRPr="004169D1">
        <w:rPr>
          <w:rFonts w:ascii="Tahoma" w:eastAsia="Calibri" w:hAnsi="Tahoma" w:cs="Tahoma"/>
          <w:iCs/>
          <w:sz w:val="27"/>
          <w:szCs w:val="27"/>
        </w:rPr>
        <w:t xml:space="preserve"> Положения о Следстве</w:t>
      </w:r>
      <w:r w:rsidRPr="004169D1">
        <w:rPr>
          <w:rFonts w:ascii="Tahoma" w:eastAsia="Calibri" w:hAnsi="Tahoma" w:cs="Tahoma"/>
          <w:iCs/>
          <w:sz w:val="27"/>
          <w:szCs w:val="27"/>
        </w:rPr>
        <w:t>н</w:t>
      </w:r>
      <w:r w:rsidRPr="004169D1">
        <w:rPr>
          <w:rFonts w:ascii="Tahoma" w:eastAsia="Calibri" w:hAnsi="Tahoma" w:cs="Tahoma"/>
          <w:iCs/>
          <w:sz w:val="27"/>
          <w:szCs w:val="27"/>
        </w:rPr>
        <w:t>ном комитете Российской Федерации, п. 1.1 Положения о Главном в</w:t>
      </w:r>
      <w:r w:rsidRPr="004169D1">
        <w:rPr>
          <w:rFonts w:ascii="Tahoma" w:eastAsia="Calibri" w:hAnsi="Tahoma" w:cs="Tahoma"/>
          <w:iCs/>
          <w:sz w:val="27"/>
          <w:szCs w:val="27"/>
        </w:rPr>
        <w:t>о</w:t>
      </w:r>
      <w:r w:rsidRPr="004169D1">
        <w:rPr>
          <w:rFonts w:ascii="Tahoma" w:eastAsia="Calibri" w:hAnsi="Tahoma" w:cs="Tahoma"/>
          <w:iCs/>
          <w:sz w:val="27"/>
          <w:szCs w:val="27"/>
        </w:rPr>
        <w:t>енном следственном управлении Следственного комитета Российской Федер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ции, утвержденного приказом Председателя Следственного комитета Российской Федерации от 25 октября 2016 г. № 108, Главное военное следственное управление является подразделением центрального апп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рата Следственного комитета и военным следственным орг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ном.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r w:rsidRPr="004169D1">
        <w:rPr>
          <w:rFonts w:ascii="Tahoma" w:eastAsia="Calibri" w:hAnsi="Tahoma" w:cs="Tahoma"/>
          <w:iCs/>
          <w:sz w:val="27"/>
          <w:szCs w:val="27"/>
        </w:rPr>
        <w:t>Главное военное следственное управление не наделено полном</w:t>
      </w:r>
      <w:r w:rsidRPr="004169D1">
        <w:rPr>
          <w:rFonts w:ascii="Tahoma" w:eastAsia="Calibri" w:hAnsi="Tahoma" w:cs="Tahoma"/>
          <w:iCs/>
          <w:sz w:val="27"/>
          <w:szCs w:val="27"/>
        </w:rPr>
        <w:t>о</w:t>
      </w:r>
      <w:r w:rsidRPr="004169D1">
        <w:rPr>
          <w:rFonts w:ascii="Tahoma" w:eastAsia="Calibri" w:hAnsi="Tahoma" w:cs="Tahoma"/>
          <w:iCs/>
          <w:sz w:val="27"/>
          <w:szCs w:val="27"/>
        </w:rPr>
        <w:t>чиями по принятию нормативных правовых актов.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r w:rsidRPr="004169D1">
        <w:rPr>
          <w:rFonts w:ascii="Tahoma" w:eastAsia="Calibri" w:hAnsi="Tahoma" w:cs="Tahoma"/>
          <w:sz w:val="27"/>
          <w:szCs w:val="27"/>
        </w:rPr>
        <w:t xml:space="preserve">Таким образом, руководитель Главного военного следственного управления, издав приказ об утверждении Инструкции, осуществил нормативно-правовое регулирование </w:t>
      </w:r>
      <w:r w:rsidRPr="004169D1">
        <w:rPr>
          <w:rFonts w:ascii="Tahoma" w:eastAsia="Calibri" w:hAnsi="Tahoma" w:cs="Tahoma"/>
          <w:iCs/>
          <w:sz w:val="27"/>
          <w:szCs w:val="27"/>
        </w:rPr>
        <w:t>отношений, связанных с порядком в</w:t>
      </w:r>
      <w:r w:rsidRPr="004169D1">
        <w:rPr>
          <w:rFonts w:ascii="Tahoma" w:eastAsia="Calibri" w:hAnsi="Tahoma" w:cs="Tahoma"/>
          <w:iCs/>
          <w:sz w:val="27"/>
          <w:szCs w:val="27"/>
        </w:rPr>
        <w:t>ы</w:t>
      </w:r>
      <w:r w:rsidRPr="004169D1">
        <w:rPr>
          <w:rFonts w:ascii="Tahoma" w:eastAsia="Calibri" w:hAnsi="Tahoma" w:cs="Tahoma"/>
          <w:iCs/>
          <w:sz w:val="27"/>
          <w:szCs w:val="27"/>
        </w:rPr>
        <w:t>езда военнослужащих и сотрудников военных следственных органов Следственного комитета за границу, оформления, учета и хр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нения их заграничных паспо</w:t>
      </w:r>
      <w:r w:rsidRPr="004169D1">
        <w:rPr>
          <w:rFonts w:ascii="Tahoma" w:eastAsia="Calibri" w:hAnsi="Tahoma" w:cs="Tahoma"/>
          <w:iCs/>
          <w:sz w:val="27"/>
          <w:szCs w:val="27"/>
        </w:rPr>
        <w:t>р</w:t>
      </w:r>
      <w:r w:rsidRPr="004169D1">
        <w:rPr>
          <w:rFonts w:ascii="Tahoma" w:eastAsia="Calibri" w:hAnsi="Tahoma" w:cs="Tahoma"/>
          <w:iCs/>
          <w:sz w:val="27"/>
          <w:szCs w:val="27"/>
        </w:rPr>
        <w:t>тов.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iCs/>
          <w:sz w:val="27"/>
          <w:szCs w:val="27"/>
        </w:rPr>
        <w:t>С учетом того, что Инструкция по своему правовому содержанию является нормативным правовым актом, так как содержит нормы, обяз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тельные для неопределенного круга лиц, рассчитанные на неоднокра</w:t>
      </w:r>
      <w:r w:rsidRPr="004169D1">
        <w:rPr>
          <w:rFonts w:ascii="Tahoma" w:eastAsia="Calibri" w:hAnsi="Tahoma" w:cs="Tahoma"/>
          <w:iCs/>
          <w:sz w:val="27"/>
          <w:szCs w:val="27"/>
        </w:rPr>
        <w:t>т</w:t>
      </w:r>
      <w:r w:rsidRPr="004169D1">
        <w:rPr>
          <w:rFonts w:ascii="Tahoma" w:eastAsia="Calibri" w:hAnsi="Tahoma" w:cs="Tahoma"/>
          <w:iCs/>
          <w:sz w:val="27"/>
          <w:szCs w:val="27"/>
        </w:rPr>
        <w:t>ное применение и урегулирование отношений с участием военнослуж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щих и сотрудников военных следственных органов Следственного ком</w:t>
      </w:r>
      <w:r w:rsidRPr="004169D1">
        <w:rPr>
          <w:rFonts w:ascii="Tahoma" w:eastAsia="Calibri" w:hAnsi="Tahoma" w:cs="Tahoma"/>
          <w:iCs/>
          <w:sz w:val="27"/>
          <w:szCs w:val="27"/>
        </w:rPr>
        <w:t>и</w:t>
      </w:r>
      <w:r w:rsidRPr="004169D1">
        <w:rPr>
          <w:rFonts w:ascii="Tahoma" w:eastAsia="Calibri" w:hAnsi="Tahoma" w:cs="Tahoma"/>
          <w:iCs/>
          <w:sz w:val="27"/>
          <w:szCs w:val="27"/>
        </w:rPr>
        <w:t>тета, осведомленных в сведениях, составляющих государс</w:t>
      </w:r>
      <w:r w:rsidRPr="004169D1">
        <w:rPr>
          <w:rFonts w:ascii="Tahoma" w:eastAsia="Calibri" w:hAnsi="Tahoma" w:cs="Tahoma"/>
          <w:iCs/>
          <w:sz w:val="27"/>
          <w:szCs w:val="27"/>
        </w:rPr>
        <w:t>т</w:t>
      </w:r>
      <w:r w:rsidRPr="004169D1">
        <w:rPr>
          <w:rFonts w:ascii="Tahoma" w:eastAsia="Calibri" w:hAnsi="Tahoma" w:cs="Tahoma"/>
          <w:iCs/>
          <w:sz w:val="27"/>
          <w:szCs w:val="27"/>
        </w:rPr>
        <w:t>венную тайну, следовательно, затрагивает их права, а кроме того, издана неправомо</w:t>
      </w:r>
      <w:r w:rsidRPr="004169D1">
        <w:rPr>
          <w:rFonts w:ascii="Tahoma" w:eastAsia="Calibri" w:hAnsi="Tahoma" w:cs="Tahoma"/>
          <w:iCs/>
          <w:sz w:val="27"/>
          <w:szCs w:val="27"/>
        </w:rPr>
        <w:t>ч</w:t>
      </w:r>
      <w:r w:rsidRPr="004169D1">
        <w:rPr>
          <w:rFonts w:ascii="Tahoma" w:eastAsia="Calibri" w:hAnsi="Tahoma" w:cs="Tahoma"/>
          <w:iCs/>
          <w:sz w:val="27"/>
          <w:szCs w:val="27"/>
        </w:rPr>
        <w:t>ным должностным лицом федерального государственного органа, не</w:t>
      </w:r>
      <w:proofErr w:type="gramEnd"/>
      <w:r w:rsidRPr="004169D1">
        <w:rPr>
          <w:rFonts w:ascii="Tahoma" w:eastAsia="Calibri" w:hAnsi="Tahoma" w:cs="Tahoma"/>
          <w:iCs/>
          <w:sz w:val="27"/>
          <w:szCs w:val="27"/>
        </w:rPr>
        <w:t xml:space="preserve"> з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регистрирована и официально не опубликована в установленном поря</w:t>
      </w:r>
      <w:r w:rsidRPr="004169D1">
        <w:rPr>
          <w:rFonts w:ascii="Tahoma" w:eastAsia="Calibri" w:hAnsi="Tahoma" w:cs="Tahoma"/>
          <w:iCs/>
          <w:sz w:val="27"/>
          <w:szCs w:val="27"/>
        </w:rPr>
        <w:t>д</w:t>
      </w:r>
      <w:r w:rsidRPr="004169D1">
        <w:rPr>
          <w:rFonts w:ascii="Tahoma" w:eastAsia="Calibri" w:hAnsi="Tahoma" w:cs="Tahoma"/>
          <w:iCs/>
          <w:sz w:val="27"/>
          <w:szCs w:val="27"/>
        </w:rPr>
        <w:t>ке, она подлежит признанию недействующей полностью независимо от иных оснований и доводов, содержащихся в административном исковом заявлении, со дня ее принятия.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r w:rsidRPr="004169D1">
        <w:rPr>
          <w:rFonts w:ascii="Tahoma" w:eastAsia="Calibri" w:hAnsi="Tahoma" w:cs="Tahoma"/>
          <w:iCs/>
          <w:sz w:val="27"/>
          <w:szCs w:val="27"/>
        </w:rPr>
        <w:t xml:space="preserve">Апелляционным </w:t>
      </w:r>
      <w:hyperlink r:id="rId12" w:history="1">
        <w:r w:rsidRPr="004169D1">
          <w:rPr>
            <w:rFonts w:ascii="Tahoma" w:eastAsia="Calibri" w:hAnsi="Tahoma" w:cs="Tahoma"/>
            <w:iCs/>
            <w:sz w:val="27"/>
            <w:szCs w:val="27"/>
          </w:rPr>
          <w:t>определением</w:t>
        </w:r>
      </w:hyperlink>
      <w:r w:rsidRPr="004169D1">
        <w:rPr>
          <w:rFonts w:ascii="Tahoma" w:eastAsia="Calibri" w:hAnsi="Tahoma" w:cs="Tahoma"/>
          <w:iCs/>
          <w:sz w:val="27"/>
          <w:szCs w:val="27"/>
        </w:rPr>
        <w:t xml:space="preserve"> Апелляционной коллегии Верховн</w:t>
      </w:r>
      <w:r w:rsidRPr="004169D1">
        <w:rPr>
          <w:rFonts w:ascii="Tahoma" w:eastAsia="Calibri" w:hAnsi="Tahoma" w:cs="Tahoma"/>
          <w:iCs/>
          <w:sz w:val="27"/>
          <w:szCs w:val="27"/>
        </w:rPr>
        <w:t>о</w:t>
      </w:r>
      <w:r w:rsidRPr="004169D1">
        <w:rPr>
          <w:rFonts w:ascii="Tahoma" w:eastAsia="Calibri" w:hAnsi="Tahoma" w:cs="Tahoma"/>
          <w:iCs/>
          <w:sz w:val="27"/>
          <w:szCs w:val="27"/>
        </w:rPr>
        <w:t xml:space="preserve">го Суда РФ от 10 сентября 2020 г. № АПЛ20-302 </w:t>
      </w:r>
      <w:r w:rsidRPr="004169D1">
        <w:rPr>
          <w:rFonts w:ascii="Tahoma" w:hAnsi="Tahoma" w:cs="Tahoma"/>
          <w:sz w:val="27"/>
          <w:szCs w:val="27"/>
        </w:rPr>
        <w:t>решение Судебной ко</w:t>
      </w:r>
      <w:r w:rsidRPr="004169D1">
        <w:rPr>
          <w:rFonts w:ascii="Tahoma" w:hAnsi="Tahoma" w:cs="Tahoma"/>
          <w:sz w:val="27"/>
          <w:szCs w:val="27"/>
        </w:rPr>
        <w:t>л</w:t>
      </w:r>
      <w:r w:rsidRPr="004169D1">
        <w:rPr>
          <w:rFonts w:ascii="Tahoma" w:hAnsi="Tahoma" w:cs="Tahoma"/>
          <w:sz w:val="27"/>
          <w:szCs w:val="27"/>
        </w:rPr>
        <w:t xml:space="preserve">легии от 17 июля 2020 г. № </w:t>
      </w:r>
      <w:r w:rsidRPr="004169D1">
        <w:rPr>
          <w:rFonts w:ascii="Tahoma" w:eastAsia="Calibri" w:hAnsi="Tahoma" w:cs="Tahoma"/>
          <w:iCs/>
          <w:sz w:val="27"/>
          <w:szCs w:val="27"/>
        </w:rPr>
        <w:t xml:space="preserve">ВКАПИ20-9 оставлено без изменения. </w:t>
      </w: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</w:p>
    <w:p w:rsidR="00413C81" w:rsidRPr="004169D1" w:rsidRDefault="00413C81" w:rsidP="00413C81">
      <w:pPr>
        <w:pStyle w:val="a3"/>
        <w:ind w:firstLine="426"/>
        <w:jc w:val="both"/>
        <w:rPr>
          <w:rFonts w:ascii="Tahoma" w:eastAsia="Calibri" w:hAnsi="Tahoma" w:cs="Tahoma"/>
          <w:iCs/>
          <w:sz w:val="27"/>
          <w:szCs w:val="27"/>
        </w:rPr>
      </w:pPr>
      <w:proofErr w:type="gramStart"/>
      <w:r w:rsidRPr="004169D1">
        <w:rPr>
          <w:rFonts w:ascii="Tahoma" w:eastAsia="Calibri" w:hAnsi="Tahoma" w:cs="Tahoma"/>
          <w:iCs/>
          <w:sz w:val="27"/>
          <w:szCs w:val="27"/>
        </w:rPr>
        <w:t>По аналогичным основаниям решением Судебной коллегии по делам вое</w:t>
      </w:r>
      <w:r w:rsidRPr="004169D1">
        <w:rPr>
          <w:rFonts w:ascii="Tahoma" w:eastAsia="Calibri" w:hAnsi="Tahoma" w:cs="Tahoma"/>
          <w:iCs/>
          <w:sz w:val="27"/>
          <w:szCs w:val="27"/>
        </w:rPr>
        <w:t>н</w:t>
      </w:r>
      <w:r w:rsidRPr="004169D1">
        <w:rPr>
          <w:rFonts w:ascii="Tahoma" w:eastAsia="Calibri" w:hAnsi="Tahoma" w:cs="Tahoma"/>
          <w:iCs/>
          <w:sz w:val="27"/>
          <w:szCs w:val="27"/>
        </w:rPr>
        <w:t xml:space="preserve">нослужащих Верховного Суда РФ от 17 июля 2020 г. № ВКАПИ20-11, оставленным без изменения  апелляционным </w:t>
      </w:r>
      <w:hyperlink r:id="rId13" w:history="1">
        <w:r w:rsidRPr="004169D1">
          <w:rPr>
            <w:rFonts w:ascii="Tahoma" w:eastAsia="Calibri" w:hAnsi="Tahoma" w:cs="Tahoma"/>
            <w:iCs/>
            <w:sz w:val="27"/>
            <w:szCs w:val="27"/>
          </w:rPr>
          <w:t>о</w:t>
        </w:r>
        <w:r w:rsidRPr="004169D1">
          <w:rPr>
            <w:rFonts w:ascii="Tahoma" w:eastAsia="Calibri" w:hAnsi="Tahoma" w:cs="Tahoma"/>
            <w:iCs/>
            <w:sz w:val="27"/>
            <w:szCs w:val="27"/>
          </w:rPr>
          <w:t>п</w:t>
        </w:r>
        <w:r w:rsidRPr="004169D1">
          <w:rPr>
            <w:rFonts w:ascii="Tahoma" w:eastAsia="Calibri" w:hAnsi="Tahoma" w:cs="Tahoma"/>
            <w:iCs/>
            <w:sz w:val="27"/>
            <w:szCs w:val="27"/>
          </w:rPr>
          <w:t>ределением</w:t>
        </w:r>
      </w:hyperlink>
      <w:r w:rsidRPr="004169D1">
        <w:rPr>
          <w:rFonts w:ascii="Tahoma" w:eastAsia="Calibri" w:hAnsi="Tahoma" w:cs="Tahoma"/>
          <w:iCs/>
          <w:sz w:val="27"/>
          <w:szCs w:val="27"/>
        </w:rPr>
        <w:t xml:space="preserve"> Апелляционной коллегии Верховного Суда РФ от 10 сентября 2020 г.</w:t>
      </w:r>
      <w:r>
        <w:rPr>
          <w:rFonts w:ascii="Tahoma" w:eastAsia="Calibri" w:hAnsi="Tahoma" w:cs="Tahoma"/>
          <w:iCs/>
          <w:sz w:val="27"/>
          <w:szCs w:val="27"/>
        </w:rPr>
        <w:br/>
      </w:r>
      <w:r w:rsidRPr="004169D1">
        <w:rPr>
          <w:rFonts w:ascii="Tahoma" w:eastAsia="Calibri" w:hAnsi="Tahoma" w:cs="Tahoma"/>
          <w:iCs/>
          <w:sz w:val="27"/>
          <w:szCs w:val="27"/>
        </w:rPr>
        <w:t>№ АПЛ20-287, удовлетворено административное исковое заявл</w:t>
      </w:r>
      <w:r w:rsidRPr="004169D1">
        <w:rPr>
          <w:rFonts w:ascii="Tahoma" w:eastAsia="Calibri" w:hAnsi="Tahoma" w:cs="Tahoma"/>
          <w:iCs/>
          <w:sz w:val="27"/>
          <w:szCs w:val="27"/>
        </w:rPr>
        <w:t>е</w:t>
      </w:r>
      <w:r w:rsidRPr="004169D1">
        <w:rPr>
          <w:rFonts w:ascii="Tahoma" w:eastAsia="Calibri" w:hAnsi="Tahoma" w:cs="Tahoma"/>
          <w:iCs/>
          <w:sz w:val="27"/>
          <w:szCs w:val="27"/>
        </w:rPr>
        <w:t xml:space="preserve">ние В. о признании не действующим со дня издания приказа заместителя Председателя Следственного комитета Российской Федерации – </w:t>
      </w:r>
      <w:r w:rsidRPr="004169D1">
        <w:rPr>
          <w:rFonts w:ascii="Tahoma" w:eastAsia="Calibri" w:hAnsi="Tahoma" w:cs="Tahoma"/>
          <w:iCs/>
          <w:sz w:val="27"/>
          <w:szCs w:val="27"/>
        </w:rPr>
        <w:lastRenderedPageBreak/>
        <w:t>руков</w:t>
      </w:r>
      <w:r w:rsidRPr="004169D1">
        <w:rPr>
          <w:rFonts w:ascii="Tahoma" w:eastAsia="Calibri" w:hAnsi="Tahoma" w:cs="Tahoma"/>
          <w:iCs/>
          <w:sz w:val="27"/>
          <w:szCs w:val="27"/>
        </w:rPr>
        <w:t>о</w:t>
      </w:r>
      <w:r w:rsidRPr="004169D1">
        <w:rPr>
          <w:rFonts w:ascii="Tahoma" w:eastAsia="Calibri" w:hAnsi="Tahoma" w:cs="Tahoma"/>
          <w:iCs/>
          <w:sz w:val="27"/>
          <w:szCs w:val="27"/>
        </w:rPr>
        <w:t>дителя Главного военного следственного управления Следственного комитета</w:t>
      </w:r>
      <w:proofErr w:type="gramEnd"/>
      <w:r w:rsidRPr="004169D1">
        <w:rPr>
          <w:rFonts w:ascii="Tahoma" w:eastAsia="Calibri" w:hAnsi="Tahoma" w:cs="Tahoma"/>
          <w:iCs/>
          <w:sz w:val="27"/>
          <w:szCs w:val="27"/>
        </w:rPr>
        <w:t xml:space="preserve"> Российской Федерации от 21 а</w:t>
      </w:r>
      <w:r w:rsidRPr="004169D1">
        <w:rPr>
          <w:rFonts w:ascii="Tahoma" w:eastAsia="Calibri" w:hAnsi="Tahoma" w:cs="Tahoma"/>
          <w:iCs/>
          <w:sz w:val="27"/>
          <w:szCs w:val="27"/>
        </w:rPr>
        <w:t>п</w:t>
      </w:r>
      <w:r w:rsidRPr="004169D1">
        <w:rPr>
          <w:rFonts w:ascii="Tahoma" w:eastAsia="Calibri" w:hAnsi="Tahoma" w:cs="Tahoma"/>
          <w:iCs/>
          <w:sz w:val="27"/>
          <w:szCs w:val="27"/>
        </w:rPr>
        <w:t>реля 2016 г.</w:t>
      </w:r>
      <w:r>
        <w:rPr>
          <w:rFonts w:ascii="Tahoma" w:eastAsia="Calibri" w:hAnsi="Tahoma" w:cs="Tahoma"/>
          <w:iCs/>
          <w:sz w:val="27"/>
          <w:szCs w:val="27"/>
        </w:rPr>
        <w:br/>
      </w:r>
      <w:r w:rsidRPr="004169D1">
        <w:rPr>
          <w:rFonts w:ascii="Tahoma" w:eastAsia="Calibri" w:hAnsi="Tahoma" w:cs="Tahoma"/>
          <w:iCs/>
          <w:sz w:val="27"/>
          <w:szCs w:val="27"/>
        </w:rPr>
        <w:t>№ 55 об утверждении Порядка аттестации военнослуж</w:t>
      </w:r>
      <w:r w:rsidRPr="004169D1">
        <w:rPr>
          <w:rFonts w:ascii="Tahoma" w:eastAsia="Calibri" w:hAnsi="Tahoma" w:cs="Tahoma"/>
          <w:iCs/>
          <w:sz w:val="27"/>
          <w:szCs w:val="27"/>
        </w:rPr>
        <w:t>а</w:t>
      </w:r>
      <w:r w:rsidRPr="004169D1">
        <w:rPr>
          <w:rFonts w:ascii="Tahoma" w:eastAsia="Calibri" w:hAnsi="Tahoma" w:cs="Tahoma"/>
          <w:iCs/>
          <w:sz w:val="27"/>
          <w:szCs w:val="27"/>
        </w:rPr>
        <w:t>щих, замещающих воинские должности в военных следственных органах Следственного комитета Российской Федерации.</w:t>
      </w:r>
    </w:p>
    <w:p w:rsidR="00755C3E" w:rsidRDefault="00755C3E"/>
    <w:p w:rsidR="008E05A4" w:rsidRPr="00653FC4" w:rsidRDefault="008E05A4" w:rsidP="008E05A4">
      <w:pPr>
        <w:pStyle w:val="11"/>
        <w:widowControl/>
        <w:jc w:val="center"/>
        <w:rPr>
          <w:i/>
          <w:sz w:val="28"/>
          <w:szCs w:val="28"/>
        </w:rPr>
      </w:pPr>
      <w:r w:rsidRPr="00653FC4">
        <w:rPr>
          <w:i/>
          <w:sz w:val="28"/>
          <w:szCs w:val="28"/>
        </w:rPr>
        <w:t>Информационный бюллетень военных судов № 3 (258) 2020</w:t>
      </w:r>
    </w:p>
    <w:p w:rsidR="00413C81" w:rsidRDefault="00413C81"/>
    <w:sectPr w:rsidR="00413C8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413C81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13C81"/>
    <w:rsid w:val="0049755A"/>
    <w:rsid w:val="004F31DD"/>
    <w:rsid w:val="0053728C"/>
    <w:rsid w:val="0058030B"/>
    <w:rsid w:val="0058178B"/>
    <w:rsid w:val="006646AF"/>
    <w:rsid w:val="00755C3E"/>
    <w:rsid w:val="007A1DB1"/>
    <w:rsid w:val="007F4029"/>
    <w:rsid w:val="00821F65"/>
    <w:rsid w:val="00894DBC"/>
    <w:rsid w:val="008B6DFE"/>
    <w:rsid w:val="008E05A4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3C81"/>
    <w:pPr>
      <w:spacing w:after="200" w:line="276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413C81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3">
    <w:name w:val="Title"/>
    <w:basedOn w:val="a"/>
    <w:link w:val="1"/>
    <w:qFormat/>
    <w:rsid w:val="00413C81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10"/>
    <w:rsid w:val="00413C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413C8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413C81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0"/>
    <w:rsid w:val="00413C8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No Spacing"/>
    <w:uiPriority w:val="1"/>
    <w:qFormat/>
    <w:rsid w:val="00413C81"/>
    <w:pPr>
      <w:ind w:firstLine="0"/>
      <w:jc w:val="left"/>
    </w:pPr>
    <w:rPr>
      <w:rFonts w:ascii="Calibri" w:eastAsia="Calibri" w:hAnsi="Calibri" w:cs="Times New Roman"/>
    </w:rPr>
  </w:style>
  <w:style w:type="paragraph" w:customStyle="1" w:styleId="11">
    <w:name w:val="Обычный1"/>
    <w:rsid w:val="008E05A4"/>
    <w:pPr>
      <w:widowControl w:val="0"/>
      <w:ind w:firstLine="0"/>
      <w:jc w:val="left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492E7B5F1D3F28E255CFB9698306C5330736B22C048F7AF2FAC178A34F16ADE69CBCD4B80D16F78FA8CDD93B5D3BC13F1C03EFAE9FEA0615l4lBP" TargetMode="External"/><Relationship Id="rId13" Type="http://schemas.openxmlformats.org/officeDocument/2006/relationships/hyperlink" Target="consultantplus://offline/ref=47AED27345C8E989F8395F74D5154D634AAD34778256CCFD12D4D523C798A36F96FD878C75C7B95253E228EB79B950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492E7B5F1D3F28E255CFB47A9606C5330135B62B058A7AF2FAC178A34F16ADE69CBCD4B80D16F78BA1CDD93B5D3BC13F1C03EFAE9FEA0615l4lBP" TargetMode="External"/><Relationship Id="rId12" Type="http://schemas.openxmlformats.org/officeDocument/2006/relationships/hyperlink" Target="consultantplus://offline/ref=47AED27345C8E989F8395F74D5154D634AAD34778256CCFD12D4D523C798A36F96FD878C75C7B95253E228EB79B950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492E7B5F1D3F28E255CFB47A9606C5330136B32606887AF2FAC178A34F16ADE69CBCD4B80D16F789A7CDD93B5D3BC13F1C03EFAE9FEA0615l4lBP" TargetMode="External"/><Relationship Id="rId11" Type="http://schemas.openxmlformats.org/officeDocument/2006/relationships/hyperlink" Target="consultantplus://offline/ref=B784D778D6D99A7E991F6BACC4C6815A05D8C8A801E8631169387E3891CDDCD43FD36F9F069B2CD706C740209FE152A122F9DD59BA49FBCEuFuDP" TargetMode="External"/><Relationship Id="rId5" Type="http://schemas.openxmlformats.org/officeDocument/2006/relationships/hyperlink" Target="consultantplus://offline/ref=492E7B5F1D3F28E255CFB47A9606C5330136B32606887AF2FAC178A34F16ADE69CBCD4B0051DA3DEE493806A1B70CD3E001FEEADl8l1P" TargetMode="External"/><Relationship Id="rId15" Type="http://schemas.openxmlformats.org/officeDocument/2006/relationships/theme" Target="theme/theme1.xml"/><Relationship Id="rId10" Type="http://schemas.openxmlformats.org/officeDocument/2006/relationships/hyperlink" Target="consultantplus://offline/ref=B784D778D6D99A7E991F6BACC4C6815A05D8C8A801E8631169387E3891CDDCD43FD36F9F069B2CD702C740209FE152A122F9DD59BA49FBCEuFuDP" TargetMode="External"/><Relationship Id="rId4" Type="http://schemas.openxmlformats.org/officeDocument/2006/relationships/hyperlink" Target="consultantplus://offline/ref=2126C67105B643F6DEAA757E2C92D1218B72D8BD0BA360A8C5CC6CB5B219221C70539E033A776E142AF900CF7A0F8DB48459A8E327F4kEj9P" TargetMode="External"/><Relationship Id="rId9" Type="http://schemas.openxmlformats.org/officeDocument/2006/relationships/hyperlink" Target="consultantplus://offline/ref=B784D778D6D99A7E991F6BACC4C6815A05D8C6A200E0631169387E3891CDDCD43FD36F9F069B2CDC03C740209FE152A122F9DD59BA49FBCEuFuD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1358</Words>
  <Characters>7744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2020-12-09T12:48:00Z</dcterms:created>
  <dcterms:modified xsi:type="dcterms:W3CDTF">2020-12-09T15:28:00Z</dcterms:modified>
</cp:coreProperties>
</file>