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5C4" w:rsidRPr="00D1725B" w:rsidRDefault="00C735C4" w:rsidP="00C735C4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52. </w:t>
      </w:r>
      <w:r w:rsidRPr="00D1725B">
        <w:rPr>
          <w:b/>
          <w:bCs/>
          <w:color w:val="auto"/>
          <w:szCs w:val="28"/>
        </w:rPr>
        <w:t>Исполнение судебного акта по обращению взыскания на сре</w:t>
      </w:r>
      <w:r w:rsidRPr="00D1725B">
        <w:rPr>
          <w:b/>
          <w:bCs/>
          <w:color w:val="auto"/>
          <w:szCs w:val="28"/>
        </w:rPr>
        <w:t>д</w:t>
      </w:r>
      <w:r w:rsidRPr="00D1725B">
        <w:rPr>
          <w:b/>
          <w:bCs/>
          <w:color w:val="auto"/>
          <w:szCs w:val="28"/>
        </w:rPr>
        <w:t xml:space="preserve">ства бюджетов бюджетной системы Российской </w:t>
      </w:r>
      <w:proofErr w:type="gramStart"/>
      <w:r w:rsidRPr="00D1725B">
        <w:rPr>
          <w:b/>
          <w:bCs/>
          <w:color w:val="auto"/>
          <w:szCs w:val="28"/>
        </w:rPr>
        <w:t>Федерации</w:t>
      </w:r>
      <w:proofErr w:type="gramEnd"/>
      <w:r w:rsidRPr="00D1725B">
        <w:rPr>
          <w:b/>
          <w:bCs/>
          <w:color w:val="auto"/>
          <w:szCs w:val="28"/>
        </w:rPr>
        <w:t xml:space="preserve"> в пределах установленного </w:t>
      </w:r>
      <w:r>
        <w:rPr>
          <w:b/>
          <w:bCs/>
          <w:color w:val="auto"/>
          <w:szCs w:val="28"/>
        </w:rPr>
        <w:t>законом</w:t>
      </w:r>
      <w:r w:rsidRPr="00D1725B">
        <w:rPr>
          <w:b/>
          <w:bCs/>
          <w:color w:val="auto"/>
          <w:szCs w:val="28"/>
        </w:rPr>
        <w:t xml:space="preserve"> срока исключает возможность индексации пр</w:t>
      </w:r>
      <w:r w:rsidRPr="00D1725B">
        <w:rPr>
          <w:b/>
          <w:bCs/>
          <w:color w:val="auto"/>
          <w:szCs w:val="28"/>
        </w:rPr>
        <w:t>и</w:t>
      </w:r>
      <w:r w:rsidRPr="00D1725B">
        <w:rPr>
          <w:b/>
          <w:bCs/>
          <w:color w:val="auto"/>
          <w:szCs w:val="28"/>
        </w:rPr>
        <w:t>сужденной взыскателю суммы в порядке ст. 208 ГПК РФ</w:t>
      </w:r>
      <w:r>
        <w:rPr>
          <w:b/>
          <w:bCs/>
          <w:color w:val="auto"/>
          <w:szCs w:val="28"/>
        </w:rPr>
        <w:t>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proofErr w:type="gramStart"/>
      <w:r w:rsidRPr="00D1725B">
        <w:rPr>
          <w:bCs/>
          <w:color w:val="auto"/>
          <w:szCs w:val="28"/>
        </w:rPr>
        <w:t xml:space="preserve">Вступившим в законную силу решением Московского гарнизонного военного суда от 11 февраля 2011 г. удовлетворено </w:t>
      </w:r>
      <w:r>
        <w:rPr>
          <w:bCs/>
          <w:color w:val="auto"/>
          <w:szCs w:val="28"/>
        </w:rPr>
        <w:t>административное иск</w:t>
      </w:r>
      <w:r>
        <w:rPr>
          <w:bCs/>
          <w:color w:val="auto"/>
          <w:szCs w:val="28"/>
        </w:rPr>
        <w:t>о</w:t>
      </w:r>
      <w:r>
        <w:rPr>
          <w:bCs/>
          <w:color w:val="auto"/>
          <w:szCs w:val="28"/>
        </w:rPr>
        <w:t xml:space="preserve">вое </w:t>
      </w:r>
      <w:r w:rsidRPr="00D1725B">
        <w:rPr>
          <w:bCs/>
          <w:color w:val="auto"/>
          <w:szCs w:val="28"/>
        </w:rPr>
        <w:t xml:space="preserve">заявление </w:t>
      </w:r>
      <w:r>
        <w:rPr>
          <w:bCs/>
          <w:color w:val="auto"/>
          <w:szCs w:val="28"/>
        </w:rPr>
        <w:t>П</w:t>
      </w:r>
      <w:r w:rsidRPr="00D1725B">
        <w:rPr>
          <w:bCs/>
          <w:color w:val="auto"/>
          <w:szCs w:val="28"/>
        </w:rPr>
        <w:t>.</w:t>
      </w:r>
      <w:r>
        <w:rPr>
          <w:bCs/>
          <w:color w:val="auto"/>
          <w:szCs w:val="28"/>
        </w:rPr>
        <w:t>, в котором он просил возложить обязанность на</w:t>
      </w:r>
      <w:r w:rsidRPr="00D1725B">
        <w:rPr>
          <w:bCs/>
          <w:color w:val="auto"/>
          <w:szCs w:val="28"/>
        </w:rPr>
        <w:t xml:space="preserve"> начальника ФГБУ «Всероссийский научно-исследовательский институт по проблемам гражданской обороны и чрезвычайных ситуаций МЧС России» (далее – и</w:t>
      </w:r>
      <w:r w:rsidRPr="00D1725B">
        <w:rPr>
          <w:bCs/>
          <w:color w:val="auto"/>
          <w:szCs w:val="28"/>
        </w:rPr>
        <w:t>н</w:t>
      </w:r>
      <w:r w:rsidRPr="00D1725B">
        <w:rPr>
          <w:bCs/>
          <w:color w:val="auto"/>
          <w:szCs w:val="28"/>
        </w:rPr>
        <w:t xml:space="preserve">ститут) </w:t>
      </w:r>
      <w:r>
        <w:rPr>
          <w:bCs/>
          <w:color w:val="auto"/>
          <w:szCs w:val="28"/>
        </w:rPr>
        <w:t>по</w:t>
      </w:r>
      <w:r w:rsidRPr="00D1725B">
        <w:rPr>
          <w:bCs/>
          <w:color w:val="auto"/>
          <w:szCs w:val="28"/>
        </w:rPr>
        <w:t xml:space="preserve"> выплат</w:t>
      </w:r>
      <w:r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 xml:space="preserve"> ему денежно</w:t>
      </w:r>
      <w:r>
        <w:rPr>
          <w:bCs/>
          <w:color w:val="auto"/>
          <w:szCs w:val="28"/>
        </w:rPr>
        <w:t>го</w:t>
      </w:r>
      <w:r w:rsidRPr="00D1725B">
        <w:rPr>
          <w:bCs/>
          <w:color w:val="auto"/>
          <w:szCs w:val="28"/>
        </w:rPr>
        <w:t xml:space="preserve"> довольстви</w:t>
      </w:r>
      <w:r>
        <w:rPr>
          <w:bCs/>
          <w:color w:val="auto"/>
          <w:szCs w:val="28"/>
        </w:rPr>
        <w:t>я</w:t>
      </w:r>
      <w:r w:rsidRPr="00D1725B">
        <w:rPr>
          <w:bCs/>
          <w:color w:val="auto"/>
          <w:szCs w:val="28"/>
        </w:rPr>
        <w:t xml:space="preserve"> за период с 1 октября 2010 г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по день вынесения решения судом, а</w:t>
      </w:r>
      <w:proofErr w:type="gramEnd"/>
      <w:r w:rsidRPr="00D1725B">
        <w:rPr>
          <w:bCs/>
          <w:color w:val="auto"/>
          <w:szCs w:val="28"/>
        </w:rPr>
        <w:t xml:space="preserve"> также единовременно</w:t>
      </w:r>
      <w:r>
        <w:rPr>
          <w:bCs/>
          <w:color w:val="auto"/>
          <w:szCs w:val="28"/>
        </w:rPr>
        <w:t>го</w:t>
      </w:r>
      <w:r w:rsidRPr="00D1725B">
        <w:rPr>
          <w:bCs/>
          <w:color w:val="auto"/>
          <w:szCs w:val="28"/>
        </w:rPr>
        <w:t xml:space="preserve"> денежно</w:t>
      </w:r>
      <w:r>
        <w:rPr>
          <w:bCs/>
          <w:color w:val="auto"/>
          <w:szCs w:val="28"/>
        </w:rPr>
        <w:t>го</w:t>
      </w:r>
      <w:r w:rsidRPr="00D1725B">
        <w:rPr>
          <w:bCs/>
          <w:color w:val="auto"/>
          <w:szCs w:val="28"/>
        </w:rPr>
        <w:t xml:space="preserve"> во</w:t>
      </w:r>
      <w:r w:rsidRPr="00D1725B">
        <w:rPr>
          <w:bCs/>
          <w:color w:val="auto"/>
          <w:szCs w:val="28"/>
        </w:rPr>
        <w:t>з</w:t>
      </w:r>
      <w:r w:rsidRPr="00D1725B">
        <w:rPr>
          <w:bCs/>
          <w:color w:val="auto"/>
          <w:szCs w:val="28"/>
        </w:rPr>
        <w:t>награждени</w:t>
      </w:r>
      <w:r>
        <w:rPr>
          <w:bCs/>
          <w:color w:val="auto"/>
          <w:szCs w:val="28"/>
        </w:rPr>
        <w:t>я</w:t>
      </w:r>
      <w:r w:rsidRPr="00D1725B">
        <w:rPr>
          <w:bCs/>
          <w:color w:val="auto"/>
          <w:szCs w:val="28"/>
        </w:rPr>
        <w:t xml:space="preserve"> по итогам 2010 г.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proofErr w:type="gramStart"/>
      <w:r w:rsidRPr="00D1725B">
        <w:rPr>
          <w:bCs/>
          <w:color w:val="auto"/>
          <w:szCs w:val="28"/>
        </w:rPr>
        <w:t>Определением Московского гарнизонного военного суда от 25 мая 2016 г. частично удовлетворено заявление П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об индексации в порядке ст. 208 ГПК РФ присужденных названным решением и невыплаченных денежных сумм за период с марта 2011 </w:t>
      </w:r>
      <w:r>
        <w:rPr>
          <w:bCs/>
          <w:color w:val="auto"/>
          <w:szCs w:val="28"/>
        </w:rPr>
        <w:t xml:space="preserve">г. </w:t>
      </w:r>
      <w:r w:rsidRPr="00D1725B">
        <w:rPr>
          <w:bCs/>
          <w:color w:val="auto"/>
          <w:szCs w:val="28"/>
        </w:rPr>
        <w:t>по апрель 2016 г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>, общий размер которых с учётом единовременного денежного вознаграждения соста</w:t>
      </w:r>
      <w:r>
        <w:rPr>
          <w:bCs/>
          <w:color w:val="auto"/>
          <w:szCs w:val="28"/>
        </w:rPr>
        <w:t>вил</w:t>
      </w:r>
      <w:r w:rsidRPr="00D1725B">
        <w:rPr>
          <w:bCs/>
          <w:color w:val="auto"/>
          <w:szCs w:val="28"/>
        </w:rPr>
        <w:t xml:space="preserve"> 127</w:t>
      </w:r>
      <w:r>
        <w:rPr>
          <w:bCs/>
          <w:color w:val="auto"/>
          <w:szCs w:val="28"/>
        </w:rPr>
        <w:t xml:space="preserve"> </w:t>
      </w:r>
      <w:r w:rsidRPr="00D1725B">
        <w:rPr>
          <w:bCs/>
          <w:color w:val="auto"/>
          <w:szCs w:val="28"/>
        </w:rPr>
        <w:t>671 руб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79 коп.</w:t>
      </w:r>
      <w:proofErr w:type="gramEnd"/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>30 сентября 2016 г. на основании определения этого же суда постано</w:t>
      </w:r>
      <w:r w:rsidRPr="00D1725B">
        <w:rPr>
          <w:bCs/>
          <w:color w:val="auto"/>
          <w:szCs w:val="28"/>
        </w:rPr>
        <w:t>в</w:t>
      </w:r>
      <w:r w:rsidRPr="00D1725B">
        <w:rPr>
          <w:bCs/>
          <w:color w:val="auto"/>
          <w:szCs w:val="28"/>
        </w:rPr>
        <w:t>лено взыскать с института в пользу заявителя указанные денежные средства, которые поступили на его счет 21 апреля 2017 г.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 xml:space="preserve">В августе 2018 </w:t>
      </w:r>
      <w:r>
        <w:rPr>
          <w:bCs/>
          <w:color w:val="auto"/>
          <w:szCs w:val="28"/>
        </w:rPr>
        <w:t>г. П.</w:t>
      </w:r>
      <w:r w:rsidRPr="00D1725B">
        <w:rPr>
          <w:bCs/>
          <w:color w:val="auto"/>
          <w:szCs w:val="28"/>
        </w:rPr>
        <w:t xml:space="preserve"> обратился в суд с заявлением об индексации пр</w:t>
      </w:r>
      <w:r w:rsidRPr="00D1725B">
        <w:rPr>
          <w:bCs/>
          <w:color w:val="auto"/>
          <w:szCs w:val="28"/>
        </w:rPr>
        <w:t>и</w:t>
      </w:r>
      <w:r w:rsidRPr="00D1725B">
        <w:rPr>
          <w:bCs/>
          <w:color w:val="auto"/>
          <w:szCs w:val="28"/>
        </w:rPr>
        <w:t>суждённой ему денежной суммы за период с мая 2016</w:t>
      </w:r>
      <w:r>
        <w:rPr>
          <w:bCs/>
          <w:color w:val="auto"/>
          <w:szCs w:val="28"/>
        </w:rPr>
        <w:t xml:space="preserve"> г.</w:t>
      </w:r>
      <w:r w:rsidRPr="00D1725B">
        <w:rPr>
          <w:bCs/>
          <w:color w:val="auto"/>
          <w:szCs w:val="28"/>
        </w:rPr>
        <w:t xml:space="preserve"> по март 2017 г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и взыскании с института 9651 руб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95 коп.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>Судом первой инстанции заявление удовлетворено.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>Отменяя опр</w:t>
      </w:r>
      <w:r>
        <w:rPr>
          <w:bCs/>
          <w:color w:val="auto"/>
          <w:szCs w:val="28"/>
        </w:rPr>
        <w:t>еделение суда первой инстанции</w:t>
      </w:r>
      <w:r w:rsidRPr="00D1725B">
        <w:rPr>
          <w:bCs/>
          <w:color w:val="auto"/>
          <w:szCs w:val="28"/>
        </w:rPr>
        <w:t xml:space="preserve">, </w:t>
      </w:r>
      <w:r>
        <w:rPr>
          <w:bCs/>
          <w:color w:val="auto"/>
          <w:szCs w:val="28"/>
        </w:rPr>
        <w:t>Московский окружной военный суд</w:t>
      </w:r>
      <w:r w:rsidRPr="00D1725B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>исходил</w:t>
      </w:r>
      <w:r w:rsidRPr="00D1725B">
        <w:rPr>
          <w:bCs/>
          <w:color w:val="auto"/>
          <w:szCs w:val="28"/>
        </w:rPr>
        <w:t xml:space="preserve"> из следующего.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 xml:space="preserve">Согласно </w:t>
      </w:r>
      <w:proofErr w:type="spellStart"/>
      <w:r>
        <w:rPr>
          <w:bCs/>
          <w:color w:val="auto"/>
          <w:szCs w:val="28"/>
        </w:rPr>
        <w:t>ч</w:t>
      </w:r>
      <w:hyperlink r:id="rId4" w:history="1">
        <w:proofErr w:type="gramStart"/>
        <w:r w:rsidRPr="00D1725B">
          <w:rPr>
            <w:bCs/>
            <w:color w:val="auto"/>
            <w:szCs w:val="28"/>
          </w:rPr>
          <w:t>ч</w:t>
        </w:r>
        <w:proofErr w:type="spellEnd"/>
        <w:proofErr w:type="gramEnd"/>
        <w:r w:rsidRPr="00D1725B">
          <w:rPr>
            <w:bCs/>
            <w:color w:val="auto"/>
            <w:szCs w:val="28"/>
          </w:rPr>
          <w:t>. 1</w:t>
        </w:r>
      </w:hyperlink>
      <w:r w:rsidRPr="00D1725B">
        <w:rPr>
          <w:bCs/>
          <w:color w:val="auto"/>
          <w:szCs w:val="28"/>
        </w:rPr>
        <w:t xml:space="preserve">, </w:t>
      </w:r>
      <w:hyperlink r:id="rId5" w:history="1">
        <w:r w:rsidRPr="00D1725B">
          <w:rPr>
            <w:bCs/>
            <w:color w:val="auto"/>
            <w:szCs w:val="28"/>
          </w:rPr>
          <w:t>3 ст. 258</w:t>
        </w:r>
      </w:hyperlink>
      <w:r w:rsidRPr="00D1725B">
        <w:rPr>
          <w:bCs/>
          <w:color w:val="auto"/>
          <w:szCs w:val="28"/>
        </w:rPr>
        <w:t xml:space="preserve"> ГПК РФ, действовавшей в период возникнов</w:t>
      </w:r>
      <w:r w:rsidRPr="00D1725B"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 xml:space="preserve">ния спорных правоотношений и до утраты силы </w:t>
      </w:r>
      <w:hyperlink r:id="rId6" w:history="1">
        <w:r w:rsidRPr="00D1725B">
          <w:rPr>
            <w:bCs/>
            <w:color w:val="auto"/>
            <w:szCs w:val="28"/>
          </w:rPr>
          <w:t>подразделом III раздела II</w:t>
        </w:r>
      </w:hyperlink>
      <w:r w:rsidRPr="00D1725B">
        <w:rPr>
          <w:bCs/>
          <w:color w:val="auto"/>
          <w:szCs w:val="28"/>
        </w:rPr>
        <w:t xml:space="preserve"> ГПК РФ в связи с принятием Федерального </w:t>
      </w:r>
      <w:hyperlink r:id="rId7" w:history="1">
        <w:r w:rsidRPr="00D1725B">
          <w:rPr>
            <w:bCs/>
            <w:color w:val="auto"/>
            <w:szCs w:val="28"/>
          </w:rPr>
          <w:t>закона</w:t>
        </w:r>
      </w:hyperlink>
      <w:r w:rsidRPr="00D1725B">
        <w:rPr>
          <w:bCs/>
          <w:color w:val="auto"/>
          <w:szCs w:val="28"/>
        </w:rPr>
        <w:t xml:space="preserve"> от 8 марта 2015 г</w:t>
      </w:r>
      <w:r>
        <w:rPr>
          <w:bCs/>
          <w:color w:val="auto"/>
          <w:szCs w:val="28"/>
        </w:rPr>
        <w:t>.</w:t>
      </w:r>
      <w:r>
        <w:rPr>
          <w:bCs/>
          <w:color w:val="auto"/>
          <w:szCs w:val="28"/>
        </w:rPr>
        <w:br/>
      </w:r>
      <w:r w:rsidRPr="00D1725B">
        <w:rPr>
          <w:bCs/>
          <w:color w:val="auto"/>
          <w:szCs w:val="28"/>
        </w:rPr>
        <w:t>№ 23-ФЗ, решение по делам, возникающим из публичных правоотношений, испо</w:t>
      </w:r>
      <w:r w:rsidRPr="00D1725B">
        <w:rPr>
          <w:bCs/>
          <w:color w:val="auto"/>
          <w:szCs w:val="28"/>
        </w:rPr>
        <w:t>л</w:t>
      </w:r>
      <w:r w:rsidRPr="00D1725B">
        <w:rPr>
          <w:bCs/>
          <w:color w:val="auto"/>
          <w:szCs w:val="28"/>
        </w:rPr>
        <w:t xml:space="preserve">няется по правилам, указанным в </w:t>
      </w:r>
      <w:hyperlink r:id="rId8" w:history="1">
        <w:r w:rsidRPr="00D1725B">
          <w:rPr>
            <w:bCs/>
            <w:color w:val="auto"/>
            <w:szCs w:val="28"/>
          </w:rPr>
          <w:t>ч. 2 ст. 206</w:t>
        </w:r>
      </w:hyperlink>
      <w:r w:rsidRPr="00D1725B">
        <w:rPr>
          <w:bCs/>
          <w:color w:val="auto"/>
          <w:szCs w:val="28"/>
        </w:rPr>
        <w:t xml:space="preserve"> ГПК РФ.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 xml:space="preserve">Эти правила, как следует из </w:t>
      </w:r>
      <w:hyperlink r:id="rId9" w:history="1">
        <w:proofErr w:type="gramStart"/>
        <w:r w:rsidRPr="00D1725B">
          <w:rPr>
            <w:bCs/>
            <w:color w:val="auto"/>
            <w:szCs w:val="28"/>
          </w:rPr>
          <w:t>ч</w:t>
        </w:r>
        <w:proofErr w:type="gramEnd"/>
        <w:r w:rsidRPr="00D1725B">
          <w:rPr>
            <w:bCs/>
            <w:color w:val="auto"/>
            <w:szCs w:val="28"/>
          </w:rPr>
          <w:t>. 2 ст. 206</w:t>
        </w:r>
      </w:hyperlink>
      <w:r w:rsidRPr="00D1725B">
        <w:rPr>
          <w:bCs/>
          <w:color w:val="auto"/>
          <w:szCs w:val="28"/>
        </w:rPr>
        <w:t xml:space="preserve"> ГПК РФ, распространяются на решения суда, обязывающие организацию или коллегиальный орган, в лице их руководителя, совершить определенные действия (исполнить решение с</w:t>
      </w:r>
      <w:r w:rsidRPr="00D1725B">
        <w:rPr>
          <w:bCs/>
          <w:color w:val="auto"/>
          <w:szCs w:val="28"/>
        </w:rPr>
        <w:t>у</w:t>
      </w:r>
      <w:r w:rsidRPr="00D1725B">
        <w:rPr>
          <w:bCs/>
          <w:color w:val="auto"/>
          <w:szCs w:val="28"/>
        </w:rPr>
        <w:t>да), не связанные с передачей имущества или денежных сумм.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С учетом того, что </w:t>
      </w:r>
      <w:r w:rsidRPr="00D1725B">
        <w:rPr>
          <w:bCs/>
          <w:color w:val="auto"/>
          <w:szCs w:val="28"/>
        </w:rPr>
        <w:t>должником по делу является федеральное госуда</w:t>
      </w:r>
      <w:r w:rsidRPr="00D1725B">
        <w:rPr>
          <w:bCs/>
          <w:color w:val="auto"/>
          <w:szCs w:val="28"/>
        </w:rPr>
        <w:t>р</w:t>
      </w:r>
      <w:r w:rsidRPr="00D1725B">
        <w:rPr>
          <w:bCs/>
          <w:color w:val="auto"/>
          <w:szCs w:val="28"/>
        </w:rPr>
        <w:t>ственное бюджетное учреждение, порядок исполнения в отношении его с</w:t>
      </w:r>
      <w:r w:rsidRPr="00D1725B">
        <w:rPr>
          <w:bCs/>
          <w:color w:val="auto"/>
          <w:szCs w:val="28"/>
        </w:rPr>
        <w:t>у</w:t>
      </w:r>
      <w:r w:rsidRPr="00D1725B">
        <w:rPr>
          <w:bCs/>
          <w:color w:val="auto"/>
          <w:szCs w:val="28"/>
        </w:rPr>
        <w:t>дебного акта, предусматривающего взыскание денежных средств, регулир</w:t>
      </w:r>
      <w:r w:rsidRPr="00D1725B">
        <w:rPr>
          <w:bCs/>
          <w:color w:val="auto"/>
          <w:szCs w:val="28"/>
        </w:rPr>
        <w:t>у</w:t>
      </w:r>
      <w:r w:rsidRPr="00D1725B">
        <w:rPr>
          <w:bCs/>
          <w:color w:val="auto"/>
          <w:szCs w:val="28"/>
        </w:rPr>
        <w:t xml:space="preserve">ется Бюджетным </w:t>
      </w:r>
      <w:hyperlink r:id="rId10" w:history="1">
        <w:r w:rsidRPr="00D1725B">
          <w:rPr>
            <w:bCs/>
            <w:color w:val="auto"/>
            <w:szCs w:val="28"/>
          </w:rPr>
          <w:t>кодексом</w:t>
        </w:r>
      </w:hyperlink>
      <w:r w:rsidRPr="00D1725B">
        <w:rPr>
          <w:bCs/>
          <w:color w:val="auto"/>
          <w:szCs w:val="28"/>
        </w:rPr>
        <w:t xml:space="preserve"> Р</w:t>
      </w:r>
      <w:r>
        <w:rPr>
          <w:bCs/>
          <w:color w:val="auto"/>
          <w:szCs w:val="28"/>
        </w:rPr>
        <w:t xml:space="preserve">оссийской </w:t>
      </w:r>
      <w:r w:rsidRPr="00D1725B">
        <w:rPr>
          <w:bCs/>
          <w:color w:val="auto"/>
          <w:szCs w:val="28"/>
        </w:rPr>
        <w:t>Ф</w:t>
      </w:r>
      <w:r>
        <w:rPr>
          <w:bCs/>
          <w:color w:val="auto"/>
          <w:szCs w:val="28"/>
        </w:rPr>
        <w:t>едерации</w:t>
      </w:r>
      <w:r w:rsidRPr="00D1725B">
        <w:rPr>
          <w:bCs/>
          <w:color w:val="auto"/>
          <w:szCs w:val="28"/>
        </w:rPr>
        <w:t>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proofErr w:type="gramStart"/>
      <w:r w:rsidRPr="00D1725B">
        <w:rPr>
          <w:bCs/>
          <w:color w:val="auto"/>
          <w:szCs w:val="28"/>
        </w:rPr>
        <w:t xml:space="preserve">В силу </w:t>
      </w:r>
      <w:hyperlink r:id="rId11" w:history="1">
        <w:proofErr w:type="spellStart"/>
        <w:r w:rsidRPr="00D1725B">
          <w:rPr>
            <w:bCs/>
            <w:color w:val="auto"/>
            <w:szCs w:val="28"/>
          </w:rPr>
          <w:t>п</w:t>
        </w:r>
        <w:r>
          <w:rPr>
            <w:bCs/>
            <w:color w:val="auto"/>
            <w:szCs w:val="28"/>
          </w:rPr>
          <w:t>п</w:t>
        </w:r>
        <w:proofErr w:type="spellEnd"/>
        <w:r w:rsidRPr="00D1725B">
          <w:rPr>
            <w:bCs/>
            <w:color w:val="auto"/>
            <w:szCs w:val="28"/>
          </w:rPr>
          <w:t>. 1</w:t>
        </w:r>
      </w:hyperlink>
      <w:r w:rsidRPr="00D1725B">
        <w:rPr>
          <w:bCs/>
          <w:color w:val="auto"/>
          <w:szCs w:val="28"/>
        </w:rPr>
        <w:t xml:space="preserve"> и </w:t>
      </w:r>
      <w:hyperlink r:id="rId12" w:history="1">
        <w:r w:rsidRPr="00D1725B">
          <w:rPr>
            <w:bCs/>
            <w:color w:val="auto"/>
            <w:szCs w:val="28"/>
          </w:rPr>
          <w:t>2 ст. 242</w:t>
        </w:r>
        <w:r w:rsidRPr="00AB15FF">
          <w:rPr>
            <w:bCs/>
            <w:color w:val="auto"/>
            <w:szCs w:val="28"/>
            <w:vertAlign w:val="superscript"/>
          </w:rPr>
          <w:t>1</w:t>
        </w:r>
      </w:hyperlink>
      <w:r w:rsidRPr="00D1725B">
        <w:rPr>
          <w:bCs/>
          <w:color w:val="auto"/>
          <w:szCs w:val="28"/>
        </w:rPr>
        <w:t xml:space="preserve"> БК РФ исполнение судебных актов по обращению взыскания на средства бюджетов бюджетной системы РФ произв</w:t>
      </w:r>
      <w:r w:rsidRPr="00D1725B">
        <w:rPr>
          <w:bCs/>
          <w:color w:val="auto"/>
          <w:szCs w:val="28"/>
        </w:rPr>
        <w:t>о</w:t>
      </w:r>
      <w:r w:rsidRPr="00D1725B">
        <w:rPr>
          <w:bCs/>
          <w:color w:val="auto"/>
          <w:szCs w:val="28"/>
        </w:rPr>
        <w:t xml:space="preserve">дится в соответствии с данным </w:t>
      </w:r>
      <w:hyperlink r:id="rId13" w:history="1">
        <w:r w:rsidRPr="00D1725B">
          <w:rPr>
            <w:bCs/>
            <w:color w:val="auto"/>
            <w:szCs w:val="28"/>
          </w:rPr>
          <w:t>кодексом</w:t>
        </w:r>
      </w:hyperlink>
      <w:r w:rsidRPr="00D1725B">
        <w:rPr>
          <w:bCs/>
          <w:color w:val="auto"/>
          <w:szCs w:val="28"/>
        </w:rPr>
        <w:t xml:space="preserve"> на основании </w:t>
      </w:r>
      <w:r w:rsidRPr="00D1725B">
        <w:rPr>
          <w:bCs/>
          <w:color w:val="auto"/>
          <w:szCs w:val="28"/>
        </w:rPr>
        <w:lastRenderedPageBreak/>
        <w:t>исполнительных докуме</w:t>
      </w:r>
      <w:r w:rsidRPr="00D1725B">
        <w:rPr>
          <w:bCs/>
          <w:color w:val="auto"/>
          <w:szCs w:val="28"/>
        </w:rPr>
        <w:t>н</w:t>
      </w:r>
      <w:r w:rsidRPr="00D1725B">
        <w:rPr>
          <w:bCs/>
          <w:color w:val="auto"/>
          <w:szCs w:val="28"/>
        </w:rPr>
        <w:t>тов (исполнительный лист, судебный приказ) с указанием сумм, по</w:t>
      </w:r>
      <w:r w:rsidRPr="00D1725B">
        <w:rPr>
          <w:bCs/>
          <w:color w:val="auto"/>
          <w:szCs w:val="28"/>
        </w:rPr>
        <w:t>д</w:t>
      </w:r>
      <w:r w:rsidRPr="00D1725B">
        <w:rPr>
          <w:bCs/>
          <w:color w:val="auto"/>
          <w:szCs w:val="28"/>
        </w:rPr>
        <w:t>лежащих взысканию в валюте РФ, а также в соответствии с установленными законод</w:t>
      </w:r>
      <w:r w:rsidRPr="00D1725B">
        <w:rPr>
          <w:bCs/>
          <w:color w:val="auto"/>
          <w:szCs w:val="28"/>
        </w:rPr>
        <w:t>а</w:t>
      </w:r>
      <w:r w:rsidRPr="00D1725B">
        <w:rPr>
          <w:bCs/>
          <w:color w:val="auto"/>
          <w:szCs w:val="28"/>
        </w:rPr>
        <w:t>тельством РФ требованиями, предъявляемыми к исполнительным докуме</w:t>
      </w:r>
      <w:r w:rsidRPr="00D1725B">
        <w:rPr>
          <w:bCs/>
          <w:color w:val="auto"/>
          <w:szCs w:val="28"/>
        </w:rPr>
        <w:t>н</w:t>
      </w:r>
      <w:r w:rsidRPr="00D1725B">
        <w:rPr>
          <w:bCs/>
          <w:color w:val="auto"/>
          <w:szCs w:val="28"/>
        </w:rPr>
        <w:t>там, срокам предъявления исполнительных</w:t>
      </w:r>
      <w:proofErr w:type="gramEnd"/>
      <w:r w:rsidRPr="00D1725B">
        <w:rPr>
          <w:bCs/>
          <w:color w:val="auto"/>
          <w:szCs w:val="28"/>
        </w:rPr>
        <w:t xml:space="preserve"> документов, перерыву срока предъявления исполнительных документов, восстановлению проп</w:t>
      </w:r>
      <w:r w:rsidRPr="00D1725B">
        <w:rPr>
          <w:bCs/>
          <w:color w:val="auto"/>
          <w:szCs w:val="28"/>
        </w:rPr>
        <w:t>у</w:t>
      </w:r>
      <w:r w:rsidRPr="00D1725B">
        <w:rPr>
          <w:bCs/>
          <w:color w:val="auto"/>
          <w:szCs w:val="28"/>
        </w:rPr>
        <w:t>щенного срока предъявления исполнительных документов.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proofErr w:type="gramStart"/>
      <w:r w:rsidRPr="00D1725B">
        <w:rPr>
          <w:bCs/>
          <w:color w:val="auto"/>
          <w:szCs w:val="28"/>
        </w:rPr>
        <w:t>К исполнительному документу (за исключением судебного приказа), направляемому для исполнения судом по просьбе взыскателя или самим взыскателем, должны быть приложены копия судебного акта, на основании которого он выдан, а также заявление взыскателя с указанием реквизитов ба</w:t>
      </w:r>
      <w:r w:rsidRPr="00D1725B">
        <w:rPr>
          <w:bCs/>
          <w:color w:val="auto"/>
          <w:szCs w:val="28"/>
        </w:rPr>
        <w:t>н</w:t>
      </w:r>
      <w:r w:rsidRPr="00D1725B">
        <w:rPr>
          <w:bCs/>
          <w:color w:val="auto"/>
          <w:szCs w:val="28"/>
        </w:rPr>
        <w:t xml:space="preserve">ковского счета взыскателя (реквизитов банковского счета взыскателя при предъявлении исполнительного документа в порядке, установленном </w:t>
      </w:r>
      <w:hyperlink r:id="rId14" w:history="1">
        <w:r w:rsidRPr="00D1725B">
          <w:rPr>
            <w:bCs/>
            <w:color w:val="auto"/>
            <w:szCs w:val="28"/>
          </w:rPr>
          <w:t>ст. 242</w:t>
        </w:r>
        <w:r w:rsidRPr="00CF5135">
          <w:rPr>
            <w:bCs/>
            <w:color w:val="auto"/>
            <w:szCs w:val="28"/>
            <w:vertAlign w:val="superscript"/>
          </w:rPr>
          <w:t>2</w:t>
        </w:r>
      </w:hyperlink>
      <w:r w:rsidRPr="00D1725B">
        <w:rPr>
          <w:bCs/>
          <w:color w:val="auto"/>
          <w:szCs w:val="28"/>
        </w:rPr>
        <w:t xml:space="preserve"> данного кодекса), на который должны быть перечислены средства, подлеж</w:t>
      </w:r>
      <w:r w:rsidRPr="00D1725B">
        <w:rPr>
          <w:bCs/>
          <w:color w:val="auto"/>
          <w:szCs w:val="28"/>
        </w:rPr>
        <w:t>а</w:t>
      </w:r>
      <w:r w:rsidRPr="00D1725B">
        <w:rPr>
          <w:bCs/>
          <w:color w:val="auto"/>
          <w:szCs w:val="28"/>
        </w:rPr>
        <w:t>щие</w:t>
      </w:r>
      <w:proofErr w:type="gramEnd"/>
      <w:r w:rsidRPr="00D1725B">
        <w:rPr>
          <w:bCs/>
          <w:color w:val="auto"/>
          <w:szCs w:val="28"/>
        </w:rPr>
        <w:t xml:space="preserve"> взысканию. Заявление подписывается взыскателем либо его представителем с приложением доверенности или нотариально удостовере</w:t>
      </w:r>
      <w:r w:rsidRPr="00D1725B">
        <w:rPr>
          <w:bCs/>
          <w:color w:val="auto"/>
          <w:szCs w:val="28"/>
        </w:rPr>
        <w:t>н</w:t>
      </w:r>
      <w:r w:rsidRPr="00D1725B">
        <w:rPr>
          <w:bCs/>
          <w:color w:val="auto"/>
          <w:szCs w:val="28"/>
        </w:rPr>
        <w:t>ной копии доверенности или иного документа, удостоверяющего полномочия предст</w:t>
      </w:r>
      <w:r w:rsidRPr="00D1725B">
        <w:rPr>
          <w:bCs/>
          <w:color w:val="auto"/>
          <w:szCs w:val="28"/>
        </w:rPr>
        <w:t>а</w:t>
      </w:r>
      <w:r w:rsidRPr="00D1725B">
        <w:rPr>
          <w:bCs/>
          <w:color w:val="auto"/>
          <w:szCs w:val="28"/>
        </w:rPr>
        <w:t>вителя.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proofErr w:type="gramStart"/>
      <w:r w:rsidRPr="00D1725B">
        <w:rPr>
          <w:bCs/>
          <w:color w:val="auto"/>
          <w:szCs w:val="28"/>
        </w:rPr>
        <w:t>Исполнительный документ, предусматривающий обращение взыскания на средства федерального бюджета, направляется судом по просьбе взыск</w:t>
      </w:r>
      <w:r w:rsidRPr="00D1725B">
        <w:rPr>
          <w:bCs/>
          <w:color w:val="auto"/>
          <w:szCs w:val="28"/>
        </w:rPr>
        <w:t>а</w:t>
      </w:r>
      <w:r w:rsidRPr="00D1725B">
        <w:rPr>
          <w:bCs/>
          <w:color w:val="auto"/>
          <w:szCs w:val="28"/>
        </w:rPr>
        <w:t xml:space="preserve">теля или самим взыскателем вместе с документами, указанными в </w:t>
      </w:r>
      <w:hyperlink r:id="rId15" w:history="1">
        <w:r w:rsidRPr="00D1725B">
          <w:rPr>
            <w:bCs/>
            <w:color w:val="auto"/>
            <w:szCs w:val="28"/>
          </w:rPr>
          <w:t>п. 2</w:t>
        </w:r>
        <w:r>
          <w:rPr>
            <w:bCs/>
            <w:color w:val="auto"/>
            <w:szCs w:val="28"/>
          </w:rPr>
          <w:br/>
        </w:r>
        <w:r w:rsidRPr="00D1725B">
          <w:rPr>
            <w:bCs/>
            <w:color w:val="auto"/>
            <w:szCs w:val="28"/>
          </w:rPr>
          <w:t>ст. 242</w:t>
        </w:r>
        <w:r w:rsidRPr="00571D73">
          <w:rPr>
            <w:bCs/>
            <w:color w:val="auto"/>
            <w:szCs w:val="28"/>
            <w:vertAlign w:val="superscript"/>
          </w:rPr>
          <w:t>1</w:t>
        </w:r>
      </w:hyperlink>
      <w:r w:rsidRPr="00D1725B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>названного</w:t>
      </w:r>
      <w:r w:rsidRPr="00D1725B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>к</w:t>
      </w:r>
      <w:r w:rsidRPr="00D1725B">
        <w:rPr>
          <w:bCs/>
          <w:color w:val="auto"/>
          <w:szCs w:val="28"/>
        </w:rPr>
        <w:t>одекса, в орган Федерального казначейства по месту о</w:t>
      </w:r>
      <w:r w:rsidRPr="00D1725B">
        <w:rPr>
          <w:bCs/>
          <w:color w:val="auto"/>
          <w:szCs w:val="28"/>
        </w:rPr>
        <w:t>т</w:t>
      </w:r>
      <w:r w:rsidRPr="00D1725B">
        <w:rPr>
          <w:bCs/>
          <w:color w:val="auto"/>
          <w:szCs w:val="28"/>
        </w:rPr>
        <w:t xml:space="preserve">крытия в соответствии с </w:t>
      </w:r>
      <w:r>
        <w:rPr>
          <w:bCs/>
          <w:color w:val="auto"/>
          <w:szCs w:val="28"/>
        </w:rPr>
        <w:t>этим к</w:t>
      </w:r>
      <w:r w:rsidRPr="00D1725B">
        <w:rPr>
          <w:bCs/>
          <w:color w:val="auto"/>
          <w:szCs w:val="28"/>
        </w:rPr>
        <w:t>одексом должнику как получателю средств федерального бюджета лицевого счета для учета операций по исполнению ра</w:t>
      </w:r>
      <w:r w:rsidRPr="00D1725B">
        <w:rPr>
          <w:bCs/>
          <w:color w:val="auto"/>
          <w:szCs w:val="28"/>
        </w:rPr>
        <w:t>с</w:t>
      </w:r>
      <w:r w:rsidRPr="00D1725B">
        <w:rPr>
          <w:bCs/>
          <w:color w:val="auto"/>
          <w:szCs w:val="28"/>
        </w:rPr>
        <w:t>ходов федерального бюджета (ст. 242</w:t>
      </w:r>
      <w:r w:rsidRPr="006F65AF">
        <w:rPr>
          <w:bCs/>
          <w:color w:val="auto"/>
          <w:szCs w:val="28"/>
          <w:vertAlign w:val="superscript"/>
        </w:rPr>
        <w:t>3</w:t>
      </w:r>
      <w:r w:rsidRPr="00D1725B">
        <w:rPr>
          <w:bCs/>
          <w:color w:val="auto"/>
          <w:szCs w:val="28"/>
        </w:rPr>
        <w:t xml:space="preserve"> БК РФ</w:t>
      </w:r>
      <w:proofErr w:type="gramEnd"/>
      <w:r w:rsidRPr="00D1725B">
        <w:rPr>
          <w:bCs/>
          <w:color w:val="auto"/>
          <w:szCs w:val="28"/>
        </w:rPr>
        <w:t>).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hyperlink r:id="rId16" w:history="1">
        <w:r w:rsidRPr="00D1725B">
          <w:rPr>
            <w:bCs/>
            <w:color w:val="auto"/>
            <w:szCs w:val="28"/>
          </w:rPr>
          <w:t>Статьей 210</w:t>
        </w:r>
      </w:hyperlink>
      <w:r w:rsidRPr="00D1725B">
        <w:rPr>
          <w:bCs/>
          <w:color w:val="auto"/>
          <w:szCs w:val="28"/>
        </w:rPr>
        <w:t xml:space="preserve"> ГПК РФ установлено, что решение суда приводится в и</w:t>
      </w:r>
      <w:r w:rsidRPr="00D1725B">
        <w:rPr>
          <w:bCs/>
          <w:color w:val="auto"/>
          <w:szCs w:val="28"/>
        </w:rPr>
        <w:t>с</w:t>
      </w:r>
      <w:r w:rsidRPr="00D1725B">
        <w:rPr>
          <w:bCs/>
          <w:color w:val="auto"/>
          <w:szCs w:val="28"/>
        </w:rPr>
        <w:t>полнение после вступления его в законную силу, за исключением случаев немедленного исполнения, в порядке, установленном федеральным законом.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 xml:space="preserve">В соответствии с </w:t>
      </w:r>
      <w:hyperlink r:id="rId17" w:history="1">
        <w:r w:rsidRPr="00D1725B">
          <w:rPr>
            <w:bCs/>
            <w:color w:val="auto"/>
            <w:szCs w:val="28"/>
          </w:rPr>
          <w:t>абз</w:t>
        </w:r>
        <w:r>
          <w:rPr>
            <w:bCs/>
            <w:color w:val="auto"/>
            <w:szCs w:val="28"/>
          </w:rPr>
          <w:t xml:space="preserve">ацем первым </w:t>
        </w:r>
        <w:proofErr w:type="gramStart"/>
        <w:r w:rsidRPr="00D1725B">
          <w:rPr>
            <w:bCs/>
            <w:color w:val="auto"/>
            <w:szCs w:val="28"/>
          </w:rPr>
          <w:t>ч</w:t>
        </w:r>
        <w:proofErr w:type="gramEnd"/>
        <w:r w:rsidRPr="00D1725B">
          <w:rPr>
            <w:bCs/>
            <w:color w:val="auto"/>
            <w:szCs w:val="28"/>
          </w:rPr>
          <w:t>. 1 ст. 428</w:t>
        </w:r>
      </w:hyperlink>
      <w:r w:rsidRPr="00D1725B">
        <w:rPr>
          <w:bCs/>
          <w:color w:val="auto"/>
          <w:szCs w:val="28"/>
        </w:rPr>
        <w:t xml:space="preserve"> ГПК РФ исполнительный лист выдается судом взыскателю после вступления судебного постановления в законную силу, за исключением случаев немедленного исполнения, если исполнительный лист выдается немедленно после принятия судебного п</w:t>
      </w:r>
      <w:r w:rsidRPr="00D1725B">
        <w:rPr>
          <w:bCs/>
          <w:color w:val="auto"/>
          <w:szCs w:val="28"/>
        </w:rPr>
        <w:t>о</w:t>
      </w:r>
      <w:r w:rsidRPr="00D1725B">
        <w:rPr>
          <w:bCs/>
          <w:color w:val="auto"/>
          <w:szCs w:val="28"/>
        </w:rPr>
        <w:t>становления. Исполнительный лист выдается взыскателю или по его просьбе направляется судом для исполнения.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proofErr w:type="gramStart"/>
      <w:r w:rsidRPr="00D1725B">
        <w:rPr>
          <w:bCs/>
          <w:color w:val="auto"/>
          <w:szCs w:val="28"/>
        </w:rPr>
        <w:t>Из приведенного правового регулирования следует, что исполнител</w:t>
      </w:r>
      <w:r w:rsidRPr="00D1725B">
        <w:rPr>
          <w:bCs/>
          <w:color w:val="auto"/>
          <w:szCs w:val="28"/>
        </w:rPr>
        <w:t>ь</w:t>
      </w:r>
      <w:r w:rsidRPr="00D1725B">
        <w:rPr>
          <w:bCs/>
          <w:color w:val="auto"/>
          <w:szCs w:val="28"/>
        </w:rPr>
        <w:t>ный лист выдается судом взыскателю после вступления судебного постано</w:t>
      </w:r>
      <w:r w:rsidRPr="00D1725B">
        <w:rPr>
          <w:bCs/>
          <w:color w:val="auto"/>
          <w:szCs w:val="28"/>
        </w:rPr>
        <w:t>в</w:t>
      </w:r>
      <w:r w:rsidRPr="00D1725B">
        <w:rPr>
          <w:bCs/>
          <w:color w:val="auto"/>
          <w:szCs w:val="28"/>
        </w:rPr>
        <w:t>ления в законную силу, а положения БК РФ не предусматривают добровол</w:t>
      </w:r>
      <w:r w:rsidRPr="00D1725B">
        <w:rPr>
          <w:bCs/>
          <w:color w:val="auto"/>
          <w:szCs w:val="28"/>
        </w:rPr>
        <w:t>ь</w:t>
      </w:r>
      <w:r w:rsidRPr="00D1725B">
        <w:rPr>
          <w:bCs/>
          <w:color w:val="auto"/>
          <w:szCs w:val="28"/>
        </w:rPr>
        <w:t>ного исполнения вступивших в законную силу судебных постановлений по обращению взыскания на средства бюджетов бюджетной системы Р</w:t>
      </w:r>
      <w:r>
        <w:rPr>
          <w:bCs/>
          <w:color w:val="auto"/>
          <w:szCs w:val="28"/>
        </w:rPr>
        <w:t>осси</w:t>
      </w:r>
      <w:r>
        <w:rPr>
          <w:bCs/>
          <w:color w:val="auto"/>
          <w:szCs w:val="28"/>
        </w:rPr>
        <w:t>й</w:t>
      </w:r>
      <w:r>
        <w:rPr>
          <w:bCs/>
          <w:color w:val="auto"/>
          <w:szCs w:val="28"/>
        </w:rPr>
        <w:t xml:space="preserve">ской </w:t>
      </w:r>
      <w:r w:rsidRPr="00D1725B">
        <w:rPr>
          <w:bCs/>
          <w:color w:val="auto"/>
          <w:szCs w:val="28"/>
        </w:rPr>
        <w:t>Ф</w:t>
      </w:r>
      <w:r>
        <w:rPr>
          <w:bCs/>
          <w:color w:val="auto"/>
          <w:szCs w:val="28"/>
        </w:rPr>
        <w:t>едерации</w:t>
      </w:r>
      <w:r w:rsidRPr="00D1725B">
        <w:rPr>
          <w:bCs/>
          <w:color w:val="auto"/>
          <w:szCs w:val="28"/>
        </w:rPr>
        <w:t xml:space="preserve"> до предъявления судом по просьбе взыскателя или самим взыскателем исполнительного листа к исполнению в соответствии со </w:t>
      </w:r>
      <w:hyperlink r:id="rId18" w:history="1">
        <w:r w:rsidRPr="00D1725B">
          <w:rPr>
            <w:bCs/>
            <w:color w:val="auto"/>
            <w:szCs w:val="28"/>
          </w:rPr>
          <w:t>ст. 242</w:t>
        </w:r>
        <w:r w:rsidRPr="00F37C33">
          <w:rPr>
            <w:bCs/>
            <w:color w:val="auto"/>
            <w:szCs w:val="28"/>
            <w:vertAlign w:val="superscript"/>
          </w:rPr>
          <w:t>1</w:t>
        </w:r>
        <w:proofErr w:type="gramEnd"/>
      </w:hyperlink>
      <w:r w:rsidRPr="00D1725B">
        <w:rPr>
          <w:bCs/>
          <w:color w:val="auto"/>
          <w:szCs w:val="28"/>
        </w:rPr>
        <w:t xml:space="preserve"> БК РФ и с соблюдением требований, предусмотренных данной </w:t>
      </w:r>
      <w:hyperlink r:id="rId19" w:history="1">
        <w:r w:rsidRPr="00D1725B">
          <w:rPr>
            <w:bCs/>
            <w:color w:val="auto"/>
            <w:szCs w:val="28"/>
          </w:rPr>
          <w:t>нормой</w:t>
        </w:r>
      </w:hyperlink>
      <w:r w:rsidRPr="00D1725B">
        <w:rPr>
          <w:bCs/>
          <w:color w:val="auto"/>
          <w:szCs w:val="28"/>
        </w:rPr>
        <w:t>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>Таким образом, процедура исполнения судебного решения, предусма</w:t>
      </w:r>
      <w:r w:rsidRPr="00D1725B">
        <w:rPr>
          <w:bCs/>
          <w:color w:val="auto"/>
          <w:szCs w:val="28"/>
        </w:rPr>
        <w:t>т</w:t>
      </w:r>
      <w:r w:rsidRPr="00D1725B">
        <w:rPr>
          <w:bCs/>
          <w:color w:val="auto"/>
          <w:szCs w:val="28"/>
        </w:rPr>
        <w:t xml:space="preserve">ривающая взыскание бюджетных средств, не может быть начата </w:t>
      </w:r>
      <w:r w:rsidRPr="00D1725B">
        <w:rPr>
          <w:bCs/>
          <w:color w:val="auto"/>
          <w:szCs w:val="28"/>
        </w:rPr>
        <w:lastRenderedPageBreak/>
        <w:t>без неп</w:t>
      </w:r>
      <w:r w:rsidRPr="00D1725B">
        <w:rPr>
          <w:bCs/>
          <w:color w:val="auto"/>
          <w:szCs w:val="28"/>
        </w:rPr>
        <w:t>о</w:t>
      </w:r>
      <w:r w:rsidRPr="00D1725B">
        <w:rPr>
          <w:bCs/>
          <w:color w:val="auto"/>
          <w:szCs w:val="28"/>
        </w:rPr>
        <w:t>средственного волеизъявления лица, в чью пользу взыскиваются денежные средства.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>По делу установлено, что сумма подлежащих взысканию в пользу П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денежных средств была определена судом 22 ноября 2011 г., а 25 мая 2016 г. судом произведена их индексация за период с марта 2011 по апрель 2016 г.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proofErr w:type="gramStart"/>
      <w:r w:rsidRPr="00D1725B">
        <w:rPr>
          <w:bCs/>
          <w:color w:val="auto"/>
          <w:szCs w:val="28"/>
        </w:rPr>
        <w:t>П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>, будучи осведомл</w:t>
      </w:r>
      <w:r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>нным о процедуре исполнения судебного реш</w:t>
      </w:r>
      <w:r w:rsidRPr="00D1725B"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>ния, предусматривающего взыскание бюджетных средств и необходимост</w:t>
      </w:r>
      <w:r>
        <w:rPr>
          <w:bCs/>
          <w:color w:val="auto"/>
          <w:szCs w:val="28"/>
        </w:rPr>
        <w:t>ь</w:t>
      </w:r>
      <w:r w:rsidRPr="00D1725B">
        <w:rPr>
          <w:bCs/>
          <w:color w:val="auto"/>
          <w:szCs w:val="28"/>
        </w:rPr>
        <w:t xml:space="preserve"> направления исполнительного документа в орган Федерального казначейс</w:t>
      </w:r>
      <w:r w:rsidRPr="00D1725B">
        <w:rPr>
          <w:bCs/>
          <w:color w:val="auto"/>
          <w:szCs w:val="28"/>
        </w:rPr>
        <w:t>т</w:t>
      </w:r>
      <w:r w:rsidRPr="00D1725B">
        <w:rPr>
          <w:bCs/>
          <w:color w:val="auto"/>
          <w:szCs w:val="28"/>
        </w:rPr>
        <w:t>ва, полученный на основании определения суда от 25 мая 2016 г. исполн</w:t>
      </w:r>
      <w:r w:rsidRPr="00D1725B">
        <w:rPr>
          <w:bCs/>
          <w:color w:val="auto"/>
          <w:szCs w:val="28"/>
        </w:rPr>
        <w:t>и</w:t>
      </w:r>
      <w:r w:rsidRPr="00D1725B">
        <w:rPr>
          <w:bCs/>
          <w:color w:val="auto"/>
          <w:szCs w:val="28"/>
        </w:rPr>
        <w:t>тельный лист для взыскания суммы индексации направил в Управление ф</w:t>
      </w:r>
      <w:r w:rsidRPr="00D1725B"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>дерального казначейства по г. Москве, а исполнительный лист, выданный по решению Московского гарнизонного военного суда от 11 февраля 2011 г</w:t>
      </w:r>
      <w:proofErr w:type="gramEnd"/>
      <w:r w:rsidRPr="00D1725B">
        <w:rPr>
          <w:bCs/>
          <w:color w:val="auto"/>
          <w:szCs w:val="28"/>
        </w:rPr>
        <w:t>., в нарушение установленного порядка, вновь направил в службу судебных пр</w:t>
      </w:r>
      <w:r w:rsidRPr="00D1725B">
        <w:rPr>
          <w:bCs/>
          <w:color w:val="auto"/>
          <w:szCs w:val="28"/>
        </w:rPr>
        <w:t>и</w:t>
      </w:r>
      <w:r w:rsidRPr="00D1725B">
        <w:rPr>
          <w:bCs/>
          <w:color w:val="auto"/>
          <w:szCs w:val="28"/>
        </w:rPr>
        <w:t xml:space="preserve">ставов.   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>30 сентября 2016 г. по результатам рассмотрения обращения судебного пристава-исполнителя определением суда постановлено взыскать в пользу П</w:t>
      </w:r>
      <w:r>
        <w:rPr>
          <w:bCs/>
          <w:color w:val="auto"/>
          <w:szCs w:val="28"/>
        </w:rPr>
        <w:t xml:space="preserve">. </w:t>
      </w:r>
      <w:r w:rsidRPr="00D1725B">
        <w:rPr>
          <w:bCs/>
          <w:color w:val="auto"/>
          <w:szCs w:val="28"/>
        </w:rPr>
        <w:t>денежные средства в размере 127</w:t>
      </w:r>
      <w:r>
        <w:rPr>
          <w:bCs/>
          <w:color w:val="auto"/>
          <w:szCs w:val="28"/>
        </w:rPr>
        <w:t xml:space="preserve"> </w:t>
      </w:r>
      <w:r w:rsidRPr="00D1725B">
        <w:rPr>
          <w:bCs/>
          <w:color w:val="auto"/>
          <w:szCs w:val="28"/>
        </w:rPr>
        <w:t>671 руб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79 коп</w:t>
      </w:r>
      <w:proofErr w:type="gramStart"/>
      <w:r>
        <w:rPr>
          <w:bCs/>
          <w:color w:val="auto"/>
          <w:szCs w:val="28"/>
        </w:rPr>
        <w:t>.</w:t>
      </w:r>
      <w:proofErr w:type="gramEnd"/>
      <w:r w:rsidRPr="00D1725B">
        <w:rPr>
          <w:bCs/>
          <w:color w:val="auto"/>
          <w:szCs w:val="28"/>
        </w:rPr>
        <w:t xml:space="preserve"> </w:t>
      </w:r>
      <w:proofErr w:type="gramStart"/>
      <w:r w:rsidRPr="00D1725B">
        <w:rPr>
          <w:bCs/>
          <w:color w:val="auto"/>
          <w:szCs w:val="28"/>
        </w:rPr>
        <w:t>н</w:t>
      </w:r>
      <w:proofErr w:type="gramEnd"/>
      <w:r w:rsidRPr="00D1725B">
        <w:rPr>
          <w:bCs/>
          <w:color w:val="auto"/>
          <w:szCs w:val="28"/>
        </w:rPr>
        <w:t>епосредственно с инст</w:t>
      </w:r>
      <w:r w:rsidRPr="00D1725B">
        <w:rPr>
          <w:bCs/>
          <w:color w:val="auto"/>
          <w:szCs w:val="28"/>
        </w:rPr>
        <w:t>и</w:t>
      </w:r>
      <w:r w:rsidRPr="00D1725B">
        <w:rPr>
          <w:bCs/>
          <w:color w:val="auto"/>
          <w:szCs w:val="28"/>
        </w:rPr>
        <w:t>тута, копия которого ему вручена в этот же день</w:t>
      </w:r>
      <w:r>
        <w:rPr>
          <w:bCs/>
          <w:color w:val="auto"/>
          <w:szCs w:val="28"/>
        </w:rPr>
        <w:t>, после чего в марте 2017 г. предъявил его для исполнения</w:t>
      </w:r>
      <w:r w:rsidRPr="00D1725B">
        <w:rPr>
          <w:bCs/>
          <w:color w:val="auto"/>
          <w:szCs w:val="28"/>
        </w:rPr>
        <w:t>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r w:rsidRPr="00D1725B">
        <w:rPr>
          <w:bCs/>
          <w:color w:val="auto"/>
          <w:szCs w:val="28"/>
        </w:rPr>
        <w:t>Между тем за исполнительным листом он обратился в суд лишь 28 февраля 2017 г., получив его 2 марта того же года взамен выданного ранее. 21 апреля 2017 г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>у</w:t>
      </w:r>
      <w:r w:rsidRPr="00D1725B">
        <w:rPr>
          <w:bCs/>
          <w:color w:val="auto"/>
          <w:szCs w:val="28"/>
        </w:rPr>
        <w:t xml:space="preserve">казанная </w:t>
      </w:r>
      <w:r>
        <w:rPr>
          <w:bCs/>
          <w:color w:val="auto"/>
          <w:szCs w:val="28"/>
        </w:rPr>
        <w:t xml:space="preserve">выше </w:t>
      </w:r>
      <w:r w:rsidRPr="00D1725B">
        <w:rPr>
          <w:bCs/>
          <w:color w:val="auto"/>
          <w:szCs w:val="28"/>
        </w:rPr>
        <w:t>сумма поступила на его расч</w:t>
      </w:r>
      <w:r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>тный сч</w:t>
      </w:r>
      <w:r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>т.</w:t>
      </w:r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proofErr w:type="gramStart"/>
      <w:r w:rsidRPr="00D1725B">
        <w:rPr>
          <w:bCs/>
          <w:color w:val="auto"/>
          <w:szCs w:val="28"/>
        </w:rPr>
        <w:t xml:space="preserve">В соответствии с </w:t>
      </w:r>
      <w:hyperlink r:id="rId20" w:history="1">
        <w:r w:rsidRPr="00D1725B">
          <w:rPr>
            <w:bCs/>
            <w:color w:val="auto"/>
            <w:szCs w:val="28"/>
          </w:rPr>
          <w:t>п. 1 ст. 242</w:t>
        </w:r>
        <w:r w:rsidRPr="00A259DC">
          <w:rPr>
            <w:bCs/>
            <w:color w:val="auto"/>
            <w:szCs w:val="28"/>
            <w:vertAlign w:val="superscript"/>
          </w:rPr>
          <w:t>1</w:t>
        </w:r>
      </w:hyperlink>
      <w:r w:rsidRPr="00D1725B">
        <w:rPr>
          <w:bCs/>
          <w:color w:val="auto"/>
          <w:szCs w:val="28"/>
        </w:rPr>
        <w:t xml:space="preserve"> и </w:t>
      </w:r>
      <w:hyperlink r:id="rId21" w:history="1">
        <w:r w:rsidRPr="00D1725B">
          <w:rPr>
            <w:bCs/>
            <w:color w:val="auto"/>
            <w:szCs w:val="28"/>
          </w:rPr>
          <w:t>п. 6 ст. 242</w:t>
        </w:r>
        <w:r w:rsidRPr="00A259DC">
          <w:rPr>
            <w:bCs/>
            <w:color w:val="auto"/>
            <w:szCs w:val="28"/>
            <w:vertAlign w:val="superscript"/>
          </w:rPr>
          <w:t>2</w:t>
        </w:r>
      </w:hyperlink>
      <w:r w:rsidRPr="00D1725B">
        <w:rPr>
          <w:bCs/>
          <w:color w:val="auto"/>
          <w:szCs w:val="28"/>
        </w:rPr>
        <w:t xml:space="preserve"> БК РФ срок исполнения с</w:t>
      </w:r>
      <w:r w:rsidRPr="00D1725B">
        <w:rPr>
          <w:bCs/>
          <w:color w:val="auto"/>
          <w:szCs w:val="28"/>
        </w:rPr>
        <w:t>у</w:t>
      </w:r>
      <w:r w:rsidRPr="00D1725B">
        <w:rPr>
          <w:bCs/>
          <w:color w:val="auto"/>
          <w:szCs w:val="28"/>
        </w:rPr>
        <w:t>дебных актов по обращению взыскания на средства бюджетов бюджетной системы Российской Федерации не может превышать тр</w:t>
      </w:r>
      <w:r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 xml:space="preserve">х месяцев со дня поступления исполнительных документов на исполнение с обязательным приложением документов, названных в </w:t>
      </w:r>
      <w:hyperlink r:id="rId22" w:history="1">
        <w:r w:rsidRPr="00D1725B">
          <w:rPr>
            <w:bCs/>
            <w:color w:val="auto"/>
            <w:szCs w:val="28"/>
          </w:rPr>
          <w:t>п. 2 ст. 242</w:t>
        </w:r>
        <w:r w:rsidRPr="00146A88">
          <w:rPr>
            <w:bCs/>
            <w:color w:val="auto"/>
            <w:szCs w:val="28"/>
            <w:vertAlign w:val="superscript"/>
          </w:rPr>
          <w:t>1</w:t>
        </w:r>
      </w:hyperlink>
      <w:r w:rsidRPr="00D1725B">
        <w:rPr>
          <w:bCs/>
          <w:color w:val="auto"/>
          <w:szCs w:val="28"/>
        </w:rPr>
        <w:t xml:space="preserve"> БК РФ.</w:t>
      </w:r>
      <w:proofErr w:type="gramEnd"/>
    </w:p>
    <w:p w:rsidR="00C735C4" w:rsidRPr="00D1725B" w:rsidRDefault="00C735C4" w:rsidP="00C735C4">
      <w:pPr>
        <w:ind w:firstLine="708"/>
        <w:jc w:val="both"/>
        <w:rPr>
          <w:bCs/>
          <w:color w:val="auto"/>
          <w:szCs w:val="28"/>
        </w:rPr>
      </w:pPr>
      <w:proofErr w:type="gramStart"/>
      <w:r w:rsidRPr="00D1725B">
        <w:rPr>
          <w:bCs/>
          <w:color w:val="auto"/>
          <w:szCs w:val="28"/>
        </w:rPr>
        <w:t>Принимая во внимание, что исполнительный лист по вступившему в законную силу решению Московского гарнизонного военного суда от 11 февраля 2011 г., с уч</w:t>
      </w:r>
      <w:r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 xml:space="preserve">том определения суда от 30 сентября 2016 г., был </w:t>
      </w:r>
      <w:r>
        <w:rPr>
          <w:bCs/>
          <w:color w:val="auto"/>
          <w:szCs w:val="28"/>
        </w:rPr>
        <w:t xml:space="preserve">предъявлен для исполнения </w:t>
      </w:r>
      <w:r w:rsidRPr="00D1725B">
        <w:rPr>
          <w:bCs/>
          <w:color w:val="auto"/>
          <w:szCs w:val="28"/>
        </w:rPr>
        <w:t>в марте 2017 г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>, а исполнен должником в апр</w:t>
      </w:r>
      <w:r w:rsidRPr="00D1725B"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 xml:space="preserve">ле того же года, то есть в пределах установленного </w:t>
      </w:r>
      <w:hyperlink r:id="rId23" w:history="1">
        <w:r w:rsidRPr="00D1725B">
          <w:rPr>
            <w:bCs/>
            <w:color w:val="auto"/>
            <w:szCs w:val="28"/>
          </w:rPr>
          <w:t>п. 6 ст. 242</w:t>
        </w:r>
        <w:r w:rsidRPr="004E0F39">
          <w:rPr>
            <w:bCs/>
            <w:color w:val="auto"/>
            <w:szCs w:val="28"/>
            <w:vertAlign w:val="superscript"/>
          </w:rPr>
          <w:t>2</w:t>
        </w:r>
      </w:hyperlink>
      <w:r w:rsidRPr="00D1725B">
        <w:rPr>
          <w:bCs/>
          <w:color w:val="auto"/>
          <w:szCs w:val="28"/>
        </w:rPr>
        <w:t xml:space="preserve"> БК РФ трёхм</w:t>
      </w:r>
      <w:r w:rsidRPr="00D1725B"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>сячного срока, оснований</w:t>
      </w:r>
      <w:proofErr w:type="gramEnd"/>
      <w:r w:rsidRPr="00D1725B">
        <w:rPr>
          <w:bCs/>
          <w:color w:val="auto"/>
          <w:szCs w:val="28"/>
        </w:rPr>
        <w:t xml:space="preserve"> для применения положений </w:t>
      </w:r>
      <w:hyperlink r:id="rId24" w:history="1">
        <w:r w:rsidRPr="00D1725B">
          <w:rPr>
            <w:bCs/>
            <w:color w:val="auto"/>
            <w:szCs w:val="28"/>
          </w:rPr>
          <w:t>ст. 208</w:t>
        </w:r>
      </w:hyperlink>
      <w:r w:rsidRPr="00D1725B">
        <w:rPr>
          <w:bCs/>
          <w:color w:val="auto"/>
          <w:szCs w:val="28"/>
        </w:rPr>
        <w:t xml:space="preserve"> ГПК РФ и удовлетворения заявления П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об индексации присужд</w:t>
      </w:r>
      <w:r>
        <w:rPr>
          <w:bCs/>
          <w:color w:val="auto"/>
          <w:szCs w:val="28"/>
        </w:rPr>
        <w:t>е</w:t>
      </w:r>
      <w:r w:rsidRPr="00D1725B">
        <w:rPr>
          <w:bCs/>
          <w:color w:val="auto"/>
          <w:szCs w:val="28"/>
        </w:rPr>
        <w:t xml:space="preserve">нной ему денежной суммы за период с мая 2016 </w:t>
      </w:r>
      <w:r>
        <w:rPr>
          <w:bCs/>
          <w:color w:val="auto"/>
          <w:szCs w:val="28"/>
        </w:rPr>
        <w:t xml:space="preserve">г. </w:t>
      </w:r>
      <w:r w:rsidRPr="00D1725B">
        <w:rPr>
          <w:bCs/>
          <w:color w:val="auto"/>
          <w:szCs w:val="28"/>
        </w:rPr>
        <w:t>по март 2017 г</w:t>
      </w:r>
      <w:r>
        <w:rPr>
          <w:bCs/>
          <w:color w:val="auto"/>
          <w:szCs w:val="28"/>
        </w:rPr>
        <w:t>.</w:t>
      </w:r>
      <w:r w:rsidRPr="00D1725B">
        <w:rPr>
          <w:bCs/>
          <w:color w:val="auto"/>
          <w:szCs w:val="28"/>
        </w:rPr>
        <w:t xml:space="preserve"> у суда первой инстанции не имелось.</w:t>
      </w:r>
    </w:p>
    <w:p w:rsidR="00C735C4" w:rsidRPr="0014657E" w:rsidRDefault="00C735C4" w:rsidP="00C735C4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C735C4" w:rsidRPr="0014657E" w:rsidRDefault="00C735C4" w:rsidP="00C735C4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C735C4" w:rsidRPr="0014657E" w:rsidRDefault="00C735C4" w:rsidP="00C735C4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C735C4" w:rsidRPr="0014657E" w:rsidRDefault="00C735C4" w:rsidP="00C735C4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735C4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735C4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35C4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C735C4"/>
    <w:pPr>
      <w:spacing w:after="120"/>
    </w:pPr>
  </w:style>
  <w:style w:type="character" w:customStyle="1" w:styleId="a4">
    <w:name w:val="Основной текст Знак"/>
    <w:basedOn w:val="a0"/>
    <w:link w:val="a3"/>
    <w:rsid w:val="00C735C4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10A307EAADC265218D4B52A81963EB6A27AC40D2F96F7126993B972A154FBF7CAEE687F9C7E329A11251C40C4E77312DF5F29DD041AD634V123E" TargetMode="External"/><Relationship Id="rId13" Type="http://schemas.openxmlformats.org/officeDocument/2006/relationships/hyperlink" Target="consultantplus://offline/ref=B890C1B7981DB96A2A861BF3A68B73DABC10E7456240BFEA210DA44AB245D302293A1D9F2209A1FB03947B65F76DIBF" TargetMode="External"/><Relationship Id="rId18" Type="http://schemas.openxmlformats.org/officeDocument/2006/relationships/hyperlink" Target="consultantplus://offline/ref=B890C1B7981DB96A2A861BF3A68B73DABC10E7456240BFEA210DA44AB245D3023B3A45932009BDF300812D34B286B805ECF4E71EDDAE89146DI9F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B890C1B7981DB96A2A861BF3A68B73DABC10E7456240BFEA210DA44AB245D3023B3A45932009BCFB01812D34B286B805ECF4E71EDDAE89146DI9F" TargetMode="External"/><Relationship Id="rId7" Type="http://schemas.openxmlformats.org/officeDocument/2006/relationships/hyperlink" Target="consultantplus://offline/ref=010A307EAADC265218D4B52A81963EB6A272C4032397F7126993B972A154FBF7D8EE30739E7C259E17304A1181VB2AE" TargetMode="External"/><Relationship Id="rId12" Type="http://schemas.openxmlformats.org/officeDocument/2006/relationships/hyperlink" Target="consultantplus://offline/ref=B890C1B7981DB96A2A861BF3A68B73DABC1EE0456341BFEA210DA44AB245D3023B3A45932008BCF201812D34B286B805ECF4E71EDDAE89146DI9F" TargetMode="External"/><Relationship Id="rId17" Type="http://schemas.openxmlformats.org/officeDocument/2006/relationships/hyperlink" Target="consultantplus://offline/ref=B890C1B7981DB96A2A861BF3A68B73DABC1FE64D614BBFEA210DA44AB245D3023B3A45932009BFF907812D34B286B805ECF4E71EDDAE89146DI9F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B890C1B7981DB96A2A861BF3A68B73DABC1FE64D614BBFEA210DA44AB245D3023B3A4593200BB6FD03812D34B286B805ECF4E71EDDAE89146DI9F" TargetMode="External"/><Relationship Id="rId20" Type="http://schemas.openxmlformats.org/officeDocument/2006/relationships/hyperlink" Target="consultantplus://offline/ref=B890C1B7981DB96A2A861BF3A68B73DABC10E7456240BFEA210DA44AB245D3023B3A45932009BDF301812D34B286B805ECF4E71EDDAE89146DI9F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010A307EAADC265218D4B52A81963EB6A175C60A2490F7126993B972A154FBF7CAEE687F9C7F3A9D1E251C40C4E77312DF5F29DD041AD634V123E" TargetMode="External"/><Relationship Id="rId11" Type="http://schemas.openxmlformats.org/officeDocument/2006/relationships/hyperlink" Target="consultantplus://offline/ref=B890C1B7981DB96A2A861BF3A68B73DABC1EE0456341BFEA210DA44AB245D3023B3A45932009BDF301812D34B286B805ECF4E71EDDAE89146DI9F" TargetMode="External"/><Relationship Id="rId24" Type="http://schemas.openxmlformats.org/officeDocument/2006/relationships/hyperlink" Target="consultantplus://offline/ref=B890C1B7981DB96A2A861BF3A68B73DABC1FE64D614BBFEA210DA44AB245D3023B3A4593200BB6FC03812D34B286B805ECF4E71EDDAE89146DI9F" TargetMode="External"/><Relationship Id="rId5" Type="http://schemas.openxmlformats.org/officeDocument/2006/relationships/hyperlink" Target="consultantplus://offline/ref=010A307EAADC265218D4B52A81963EB6A175C60A2490F7126993B972A154FBF7CAEE687F9C7F3A9615251C40C4E77312DF5F29DD041AD634V123E" TargetMode="External"/><Relationship Id="rId15" Type="http://schemas.openxmlformats.org/officeDocument/2006/relationships/hyperlink" Target="consultantplus://offline/ref=B0D69AFF3A025C1B8F177C2324E84458ECD85EB8D324377A6F962F8CB9A0EABA5E98605CA5D95382836213F4AC0F3B3B30218CFBF6392AF9WAT2F" TargetMode="External"/><Relationship Id="rId23" Type="http://schemas.openxmlformats.org/officeDocument/2006/relationships/hyperlink" Target="consultantplus://offline/ref=B890C1B7981DB96A2A861BF3A68B73DABC10E7456240BFEA210DA44AB245D3023B3A4590260DB7F156DB3D30FBD1B719EFEBF81DC3AD68I1F" TargetMode="External"/><Relationship Id="rId10" Type="http://schemas.openxmlformats.org/officeDocument/2006/relationships/hyperlink" Target="consultantplus://offline/ref=9421C10644A47636085DCBC1C4A4B890229D623F59555D03F06AD4EF62C0CC742DD4CE5633E04BC848EEEF7029gB65E" TargetMode="External"/><Relationship Id="rId19" Type="http://schemas.openxmlformats.org/officeDocument/2006/relationships/hyperlink" Target="consultantplus://offline/ref=B890C1B7981DB96A2A861BF3A68B73DABC1FE64D614BBFEA210DA44AB245D3023B3A45932009BFF906812D34B286B805ECF4E71EDDAE89146DI9F" TargetMode="External"/><Relationship Id="rId4" Type="http://schemas.openxmlformats.org/officeDocument/2006/relationships/hyperlink" Target="consultantplus://offline/ref=010A307EAADC265218D4B52A81963EB6A175C60A2490F7126993B972A154FBF7CAEE687F9C7F3A9617251C40C4E77312DF5F29DD041AD634V123E" TargetMode="External"/><Relationship Id="rId9" Type="http://schemas.openxmlformats.org/officeDocument/2006/relationships/hyperlink" Target="consultantplus://offline/ref=010A307EAADC265218D4B52A81963EB6A27AC40D2F96F7126993B972A154FBF7CAEE687F9C7E329A11251C40C4E77312DF5F29DD041AD634V123E" TargetMode="External"/><Relationship Id="rId14" Type="http://schemas.openxmlformats.org/officeDocument/2006/relationships/hyperlink" Target="consultantplus://offline/ref=B890C1B7981DB96A2A861BF3A68B73DABC10E7456240BFEA210DA44AB245D3023B3A45932009B6F30A812D34B286B805ECF4E71EDDAE89146DI9F" TargetMode="External"/><Relationship Id="rId22" Type="http://schemas.openxmlformats.org/officeDocument/2006/relationships/hyperlink" Target="consultantplus://offline/ref=B890C1B7981DB96A2A861BF3A68B73DABC10E7456240BFEA210DA44AB245D3023B3A45932008BCF201812D34B286B805ECF4E71EDDAE89146DI9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1685</Words>
  <Characters>9609</Characters>
  <Application>Microsoft Office Word</Application>
  <DocSecurity>0</DocSecurity>
  <Lines>80</Lines>
  <Paragraphs>22</Paragraphs>
  <ScaleCrop>false</ScaleCrop>
  <Company>SPecialiST RePack</Company>
  <LinksUpToDate>false</LinksUpToDate>
  <CharactersWithSpaces>11272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2019-06-21T13:21:00Z</dcterms:created>
  <dcterms:modified xsi:type="dcterms:W3CDTF">2019-06-21T13:23:00Z</dcterms:modified>
</cp:coreProperties>
</file>