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3C2F" w:rsidRPr="006D2483" w:rsidRDefault="006A3C2F" w:rsidP="006A3C2F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С</w:t>
      </w:r>
      <w:r w:rsidRPr="006A3C2F">
        <w:rPr>
          <w:b/>
          <w:color w:val="000000"/>
          <w:sz w:val="28"/>
          <w:szCs w:val="28"/>
        </w:rPr>
        <w:t>удом апелляционной инстанции</w:t>
      </w:r>
      <w:r w:rsidRPr="006D2483">
        <w:rPr>
          <w:color w:val="000000"/>
          <w:sz w:val="28"/>
          <w:szCs w:val="28"/>
        </w:rPr>
        <w:t xml:space="preserve"> </w:t>
      </w:r>
      <w:r w:rsidRPr="00172DCC">
        <w:rPr>
          <w:b/>
          <w:color w:val="000000"/>
          <w:sz w:val="28"/>
          <w:szCs w:val="28"/>
        </w:rPr>
        <w:t>неверно определен размер государственной пошлины, подлежащей взысканию с ответчика, а также её получатель</w:t>
      </w:r>
      <w:r w:rsidRPr="006D2483">
        <w:rPr>
          <w:color w:val="000000"/>
          <w:sz w:val="28"/>
          <w:szCs w:val="28"/>
        </w:rPr>
        <w:t>.</w:t>
      </w:r>
    </w:p>
    <w:p w:rsidR="006D2483" w:rsidRDefault="006D2483" w:rsidP="006D248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center"/>
        <w:rPr>
          <w:color w:val="000000"/>
          <w:sz w:val="28"/>
          <w:szCs w:val="28"/>
        </w:rPr>
      </w:pPr>
    </w:p>
    <w:p w:rsidR="006D2483" w:rsidRPr="006D2483" w:rsidRDefault="006D2483" w:rsidP="006D248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center"/>
        <w:rPr>
          <w:color w:val="000000"/>
          <w:sz w:val="28"/>
          <w:szCs w:val="28"/>
        </w:rPr>
      </w:pPr>
      <w:r w:rsidRPr="006D2483">
        <w:rPr>
          <w:color w:val="000000"/>
          <w:sz w:val="28"/>
          <w:szCs w:val="28"/>
        </w:rPr>
        <w:t>ОПРЕДЕЛЕНИЕ</w:t>
      </w:r>
    </w:p>
    <w:p w:rsidR="006D2483" w:rsidRPr="006D2483" w:rsidRDefault="006D2483" w:rsidP="006D248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center"/>
        <w:rPr>
          <w:color w:val="000000"/>
          <w:sz w:val="28"/>
          <w:szCs w:val="28"/>
        </w:rPr>
      </w:pPr>
      <w:r w:rsidRPr="006D2483">
        <w:rPr>
          <w:color w:val="000000"/>
          <w:sz w:val="28"/>
          <w:szCs w:val="28"/>
        </w:rPr>
        <w:t>КАССАЦИОННОГО ВОЕННОГО СУДА</w:t>
      </w:r>
    </w:p>
    <w:p w:rsidR="006D2483" w:rsidRPr="006D2483" w:rsidRDefault="006D2483" w:rsidP="006D248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center"/>
        <w:rPr>
          <w:color w:val="000000"/>
          <w:sz w:val="28"/>
          <w:szCs w:val="28"/>
        </w:rPr>
      </w:pPr>
      <w:r w:rsidRPr="006D2483">
        <w:rPr>
          <w:color w:val="000000"/>
          <w:sz w:val="28"/>
          <w:szCs w:val="28"/>
        </w:rPr>
        <w:t>№ 88-2203/2020</w:t>
      </w:r>
    </w:p>
    <w:p w:rsidR="006D2483" w:rsidRDefault="006D2483" w:rsidP="006D2483">
      <w:pPr>
        <w:pStyle w:val="a3"/>
        <w:shd w:val="clear" w:color="auto" w:fill="FFFFFF"/>
        <w:spacing w:before="0" w:beforeAutospacing="0" w:after="0" w:afterAutospacing="0" w:line="186" w:lineRule="atLeast"/>
        <w:jc w:val="both"/>
        <w:rPr>
          <w:color w:val="000000"/>
          <w:sz w:val="28"/>
          <w:szCs w:val="28"/>
        </w:rPr>
      </w:pPr>
    </w:p>
    <w:p w:rsidR="006D2483" w:rsidRPr="006D2483" w:rsidRDefault="006D2483" w:rsidP="006D2483">
      <w:pPr>
        <w:pStyle w:val="a3"/>
        <w:shd w:val="clear" w:color="auto" w:fill="FFFFFF"/>
        <w:spacing w:before="0" w:beforeAutospacing="0" w:after="0" w:afterAutospacing="0" w:line="186" w:lineRule="atLeast"/>
        <w:jc w:val="both"/>
        <w:rPr>
          <w:color w:val="000000"/>
          <w:sz w:val="28"/>
          <w:szCs w:val="28"/>
        </w:rPr>
      </w:pPr>
      <w:r w:rsidRPr="006D2483">
        <w:rPr>
          <w:color w:val="000000"/>
          <w:sz w:val="28"/>
          <w:szCs w:val="28"/>
        </w:rPr>
        <w:t>28 октября 2020 г.                                                              город Новосибирск</w:t>
      </w:r>
    </w:p>
    <w:p w:rsidR="006D2483" w:rsidRDefault="006D2483" w:rsidP="006D2483">
      <w:pPr>
        <w:pStyle w:val="msoclassmsoclassa5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8"/>
          <w:szCs w:val="28"/>
        </w:rPr>
      </w:pPr>
    </w:p>
    <w:p w:rsidR="006D2483" w:rsidRPr="006D2483" w:rsidRDefault="006D2483" w:rsidP="006D2483">
      <w:pPr>
        <w:pStyle w:val="msoclassmsoclassa5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8"/>
          <w:szCs w:val="28"/>
        </w:rPr>
      </w:pPr>
      <w:r w:rsidRPr="006D2483">
        <w:rPr>
          <w:color w:val="000000"/>
          <w:sz w:val="28"/>
          <w:szCs w:val="28"/>
        </w:rPr>
        <w:t>Кассационный военный суд в составе</w:t>
      </w:r>
    </w:p>
    <w:p w:rsidR="006D2483" w:rsidRPr="006D2483" w:rsidRDefault="006D2483" w:rsidP="006D248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8"/>
          <w:szCs w:val="28"/>
        </w:rPr>
      </w:pPr>
      <w:r w:rsidRPr="006D2483">
        <w:rPr>
          <w:color w:val="000000"/>
          <w:sz w:val="28"/>
          <w:szCs w:val="28"/>
        </w:rPr>
        <w:t>председательствующего Иванова В.В.,</w:t>
      </w:r>
    </w:p>
    <w:p w:rsidR="006D2483" w:rsidRPr="006D2483" w:rsidRDefault="006D2483" w:rsidP="006D248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8"/>
          <w:szCs w:val="28"/>
        </w:rPr>
      </w:pPr>
      <w:r w:rsidRPr="006D2483">
        <w:rPr>
          <w:color w:val="000000"/>
          <w:sz w:val="28"/>
          <w:szCs w:val="28"/>
        </w:rPr>
        <w:t xml:space="preserve">судей </w:t>
      </w:r>
      <w:proofErr w:type="spellStart"/>
      <w:r w:rsidRPr="006D2483">
        <w:rPr>
          <w:color w:val="000000"/>
          <w:sz w:val="28"/>
          <w:szCs w:val="28"/>
        </w:rPr>
        <w:t>Красношапки</w:t>
      </w:r>
      <w:proofErr w:type="spellEnd"/>
      <w:r w:rsidRPr="006D2483">
        <w:rPr>
          <w:color w:val="000000"/>
          <w:sz w:val="28"/>
          <w:szCs w:val="28"/>
        </w:rPr>
        <w:t xml:space="preserve"> В.Б и </w:t>
      </w:r>
      <w:proofErr w:type="spellStart"/>
      <w:r w:rsidRPr="006D2483">
        <w:rPr>
          <w:color w:val="000000"/>
          <w:sz w:val="28"/>
          <w:szCs w:val="28"/>
        </w:rPr>
        <w:t>Шпакова</w:t>
      </w:r>
      <w:proofErr w:type="spellEnd"/>
      <w:r w:rsidRPr="006D2483">
        <w:rPr>
          <w:color w:val="000000"/>
          <w:sz w:val="28"/>
          <w:szCs w:val="28"/>
        </w:rPr>
        <w:t xml:space="preserve"> С.П.,</w:t>
      </w:r>
    </w:p>
    <w:p w:rsidR="006D2483" w:rsidRPr="006D2483" w:rsidRDefault="006D2483" w:rsidP="006D248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8"/>
          <w:szCs w:val="28"/>
        </w:rPr>
      </w:pPr>
      <w:r w:rsidRPr="006D2483">
        <w:rPr>
          <w:color w:val="000000"/>
          <w:sz w:val="28"/>
          <w:szCs w:val="28"/>
        </w:rPr>
        <w:t xml:space="preserve">при секретаре судебного заседания </w:t>
      </w:r>
      <w:proofErr w:type="spellStart"/>
      <w:r w:rsidRPr="006D2483">
        <w:rPr>
          <w:color w:val="000000"/>
          <w:sz w:val="28"/>
          <w:szCs w:val="28"/>
        </w:rPr>
        <w:t>Семенец</w:t>
      </w:r>
      <w:proofErr w:type="spellEnd"/>
      <w:r w:rsidRPr="006D2483">
        <w:rPr>
          <w:color w:val="000000"/>
          <w:sz w:val="28"/>
          <w:szCs w:val="28"/>
        </w:rPr>
        <w:t xml:space="preserve"> М.К.,</w:t>
      </w:r>
    </w:p>
    <w:p w:rsidR="006D2483" w:rsidRPr="006D2483" w:rsidRDefault="006D2483" w:rsidP="006D248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b/>
          <w:color w:val="000000"/>
          <w:sz w:val="28"/>
          <w:szCs w:val="28"/>
        </w:rPr>
      </w:pPr>
      <w:proofErr w:type="gramStart"/>
      <w:r w:rsidRPr="006D2483">
        <w:rPr>
          <w:color w:val="000000"/>
          <w:sz w:val="28"/>
          <w:szCs w:val="28"/>
        </w:rPr>
        <w:t xml:space="preserve">рассмотрел в открытом судебном заседании гражданское дело по кассационной жалобе представителя истца федерального казенного учреждения «Единый расчетный центр Министерства обороны Российской Федерации» (далее – ЕРЦ) </w:t>
      </w:r>
      <w:proofErr w:type="spellStart"/>
      <w:r w:rsidRPr="006D2483">
        <w:rPr>
          <w:color w:val="000000"/>
          <w:sz w:val="28"/>
          <w:szCs w:val="28"/>
        </w:rPr>
        <w:t>Калуева</w:t>
      </w:r>
      <w:proofErr w:type="spellEnd"/>
      <w:r w:rsidRPr="006D2483">
        <w:rPr>
          <w:color w:val="000000"/>
          <w:sz w:val="28"/>
          <w:szCs w:val="28"/>
        </w:rPr>
        <w:t xml:space="preserve"> Константина </w:t>
      </w:r>
      <w:proofErr w:type="spellStart"/>
      <w:r w:rsidRPr="006D2483">
        <w:rPr>
          <w:color w:val="000000"/>
          <w:sz w:val="28"/>
          <w:szCs w:val="28"/>
        </w:rPr>
        <w:t>Казбековича</w:t>
      </w:r>
      <w:proofErr w:type="spellEnd"/>
      <w:r w:rsidRPr="006D2483">
        <w:rPr>
          <w:color w:val="000000"/>
          <w:sz w:val="28"/>
          <w:szCs w:val="28"/>
        </w:rPr>
        <w:t xml:space="preserve"> на решение Ярославского гарнизонного военного суда от 19 декабря 2019 г. (дело № 2-143/2019) и апелляционное определение 2-го Западного окружного военного суда от 16 июня 2020 г., принятые </w:t>
      </w:r>
      <w:r w:rsidRPr="006D2483">
        <w:rPr>
          <w:b/>
          <w:color w:val="000000"/>
          <w:sz w:val="28"/>
          <w:szCs w:val="28"/>
        </w:rPr>
        <w:t>по иску ЕРЦ о взыскании</w:t>
      </w:r>
      <w:proofErr w:type="gramEnd"/>
      <w:r w:rsidRPr="006D2483">
        <w:rPr>
          <w:color w:val="000000"/>
          <w:sz w:val="28"/>
          <w:szCs w:val="28"/>
        </w:rPr>
        <w:t xml:space="preserve"> с военнослужащего войсковой части</w:t>
      </w:r>
      <w:r w:rsidRPr="006D2483">
        <w:rPr>
          <w:rStyle w:val="apple-converted-space"/>
          <w:color w:val="000000"/>
          <w:sz w:val="28"/>
          <w:szCs w:val="28"/>
        </w:rPr>
        <w:t> </w:t>
      </w:r>
      <w:r w:rsidRPr="006D2483">
        <w:rPr>
          <w:rStyle w:val="others1"/>
          <w:color w:val="000000"/>
          <w:sz w:val="28"/>
          <w:szCs w:val="28"/>
        </w:rPr>
        <w:t>№1</w:t>
      </w:r>
      <w:r w:rsidRPr="006D2483">
        <w:rPr>
          <w:rStyle w:val="apple-converted-space"/>
          <w:color w:val="000000"/>
          <w:sz w:val="28"/>
          <w:szCs w:val="28"/>
        </w:rPr>
        <w:t> </w:t>
      </w:r>
      <w:r w:rsidRPr="006D2483">
        <w:rPr>
          <w:rStyle w:val="others2"/>
          <w:color w:val="000000"/>
          <w:sz w:val="28"/>
          <w:szCs w:val="28"/>
        </w:rPr>
        <w:t>&lt;звание&gt;</w:t>
      </w:r>
      <w:r w:rsidRPr="006D2483">
        <w:rPr>
          <w:rStyle w:val="apple-converted-space"/>
          <w:color w:val="000000"/>
          <w:sz w:val="28"/>
          <w:szCs w:val="28"/>
        </w:rPr>
        <w:t> </w:t>
      </w:r>
      <w:r w:rsidRPr="006D2483">
        <w:rPr>
          <w:b/>
          <w:color w:val="000000"/>
          <w:sz w:val="28"/>
          <w:szCs w:val="28"/>
        </w:rPr>
        <w:t>Губарева</w:t>
      </w:r>
      <w:r w:rsidRPr="006D2483">
        <w:rPr>
          <w:color w:val="000000"/>
          <w:sz w:val="28"/>
          <w:szCs w:val="28"/>
        </w:rPr>
        <w:t xml:space="preserve"> Сергея Антоновича </w:t>
      </w:r>
      <w:r w:rsidRPr="006D2483">
        <w:rPr>
          <w:b/>
          <w:color w:val="000000"/>
          <w:sz w:val="28"/>
          <w:szCs w:val="28"/>
        </w:rPr>
        <w:t>излишне выплаченных денежных средств.</w:t>
      </w:r>
    </w:p>
    <w:p w:rsidR="006D2483" w:rsidRPr="006D2483" w:rsidRDefault="006D2483" w:rsidP="006D248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8"/>
          <w:szCs w:val="28"/>
        </w:rPr>
      </w:pPr>
      <w:r w:rsidRPr="006D2483">
        <w:rPr>
          <w:color w:val="000000"/>
          <w:sz w:val="28"/>
          <w:szCs w:val="28"/>
        </w:rPr>
        <w:t xml:space="preserve">Заслушав доклад судьи </w:t>
      </w:r>
      <w:proofErr w:type="spellStart"/>
      <w:r w:rsidRPr="006D2483">
        <w:rPr>
          <w:color w:val="000000"/>
          <w:sz w:val="28"/>
          <w:szCs w:val="28"/>
        </w:rPr>
        <w:t>Шпакова</w:t>
      </w:r>
      <w:proofErr w:type="spellEnd"/>
      <w:r w:rsidRPr="006D2483">
        <w:rPr>
          <w:color w:val="000000"/>
          <w:sz w:val="28"/>
          <w:szCs w:val="28"/>
        </w:rPr>
        <w:t xml:space="preserve"> С.П., изложившего обстоятельства дела, содержание судебных постановлений, принятых по делу и доводы кассационной жалобы, Кассационный военный суд</w:t>
      </w:r>
    </w:p>
    <w:p w:rsidR="006D2483" w:rsidRDefault="006D2483" w:rsidP="006D248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center"/>
        <w:rPr>
          <w:color w:val="000000"/>
          <w:sz w:val="28"/>
          <w:szCs w:val="28"/>
        </w:rPr>
      </w:pPr>
    </w:p>
    <w:p w:rsidR="006D2483" w:rsidRDefault="006D2483" w:rsidP="006D248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center"/>
        <w:rPr>
          <w:color w:val="000000"/>
          <w:sz w:val="28"/>
          <w:szCs w:val="28"/>
        </w:rPr>
      </w:pPr>
      <w:r w:rsidRPr="006D2483">
        <w:rPr>
          <w:color w:val="000000"/>
          <w:sz w:val="28"/>
          <w:szCs w:val="28"/>
        </w:rPr>
        <w:t>установил:</w:t>
      </w:r>
    </w:p>
    <w:p w:rsidR="006D2483" w:rsidRPr="006D2483" w:rsidRDefault="006D2483" w:rsidP="006D248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center"/>
        <w:rPr>
          <w:color w:val="000000"/>
          <w:sz w:val="28"/>
          <w:szCs w:val="28"/>
        </w:rPr>
      </w:pPr>
    </w:p>
    <w:p w:rsidR="006D2483" w:rsidRPr="006D2483" w:rsidRDefault="006D2483" w:rsidP="006D248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8"/>
          <w:szCs w:val="28"/>
        </w:rPr>
      </w:pPr>
      <w:r w:rsidRPr="006D2483">
        <w:rPr>
          <w:color w:val="000000"/>
          <w:sz w:val="28"/>
          <w:szCs w:val="28"/>
        </w:rPr>
        <w:t>решением Ярославского гарнизонного военного суда от 19 декабря 2019 г. иск ЕРЦ на сумму 71 750 руб. 23 коп</w:t>
      </w:r>
      <w:proofErr w:type="gramStart"/>
      <w:r w:rsidRPr="006D2483">
        <w:rPr>
          <w:color w:val="000000"/>
          <w:sz w:val="28"/>
          <w:szCs w:val="28"/>
        </w:rPr>
        <w:t>.</w:t>
      </w:r>
      <w:proofErr w:type="gramEnd"/>
      <w:r w:rsidRPr="006D2483">
        <w:rPr>
          <w:color w:val="000000"/>
          <w:sz w:val="28"/>
          <w:szCs w:val="28"/>
        </w:rPr>
        <w:t xml:space="preserve"> </w:t>
      </w:r>
      <w:proofErr w:type="gramStart"/>
      <w:r w:rsidRPr="006D2483">
        <w:rPr>
          <w:color w:val="000000"/>
          <w:sz w:val="28"/>
          <w:szCs w:val="28"/>
        </w:rPr>
        <w:t>к</w:t>
      </w:r>
      <w:proofErr w:type="gramEnd"/>
      <w:r w:rsidRPr="006D2483">
        <w:rPr>
          <w:color w:val="000000"/>
          <w:sz w:val="28"/>
          <w:szCs w:val="28"/>
        </w:rPr>
        <w:t xml:space="preserve"> Губареву удовлетворен частично.</w:t>
      </w:r>
    </w:p>
    <w:p w:rsidR="006D2483" w:rsidRPr="006D2483" w:rsidRDefault="006D2483" w:rsidP="006D2483">
      <w:pPr>
        <w:pStyle w:val="msoclass20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6D2483">
        <w:rPr>
          <w:color w:val="000000"/>
          <w:sz w:val="28"/>
          <w:szCs w:val="28"/>
        </w:rPr>
        <w:t>Суд взыскал с Губарева в пользу ЕРЦ необоснованно выплаченные денежные средства по денежному довольствию за период с 30 апреля 2013 г. по 30 сентября 2016 г. и 31 марта 2017 года в сумме 16 313 руб. 65 коп., а также судебные расходы по уплате государственной пошлины в размере 534 руб. 83 коп.</w:t>
      </w:r>
      <w:proofErr w:type="gramEnd"/>
    </w:p>
    <w:p w:rsidR="006D2483" w:rsidRPr="006D2483" w:rsidRDefault="006D2483" w:rsidP="006D2483">
      <w:pPr>
        <w:pStyle w:val="msoclass20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8"/>
          <w:szCs w:val="28"/>
        </w:rPr>
      </w:pPr>
      <w:r w:rsidRPr="006D2483">
        <w:rPr>
          <w:color w:val="000000"/>
          <w:sz w:val="28"/>
          <w:szCs w:val="28"/>
        </w:rPr>
        <w:t>В удовлетворении остальной части исковых требований о взыскании с ответчика излишне выплаченного районного коэффициента к денежному довольствию за период с 1 января 2012 г. по 29 апреля 2013 г. в сумме 55 526 руб. 66 коп</w:t>
      </w:r>
      <w:proofErr w:type="gramStart"/>
      <w:r w:rsidRPr="006D2483">
        <w:rPr>
          <w:color w:val="000000"/>
          <w:sz w:val="28"/>
          <w:szCs w:val="28"/>
        </w:rPr>
        <w:t>.</w:t>
      </w:r>
      <w:proofErr w:type="gramEnd"/>
      <w:r w:rsidRPr="006D2483">
        <w:rPr>
          <w:color w:val="000000"/>
          <w:sz w:val="28"/>
          <w:szCs w:val="28"/>
        </w:rPr>
        <w:t xml:space="preserve"> </w:t>
      </w:r>
      <w:proofErr w:type="gramStart"/>
      <w:r w:rsidRPr="006D2483">
        <w:rPr>
          <w:color w:val="000000"/>
          <w:sz w:val="28"/>
          <w:szCs w:val="28"/>
        </w:rPr>
        <w:t>с</w:t>
      </w:r>
      <w:proofErr w:type="gramEnd"/>
      <w:r w:rsidRPr="006D2483">
        <w:rPr>
          <w:color w:val="000000"/>
          <w:sz w:val="28"/>
          <w:szCs w:val="28"/>
        </w:rPr>
        <w:t>уд отказал ввиду пропуска срока исковой давности.</w:t>
      </w:r>
    </w:p>
    <w:p w:rsidR="006D2483" w:rsidRPr="006D2483" w:rsidRDefault="006D2483" w:rsidP="006D248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8"/>
          <w:szCs w:val="28"/>
        </w:rPr>
      </w:pPr>
      <w:r w:rsidRPr="006D2483">
        <w:rPr>
          <w:color w:val="000000"/>
          <w:sz w:val="28"/>
          <w:szCs w:val="28"/>
        </w:rPr>
        <w:t>Апелляционным определением 2-го Западного окружного военного суда от 16 июня 2020 г. судебное постановление гарнизонного военного суда изменено.</w:t>
      </w:r>
    </w:p>
    <w:p w:rsidR="006D2483" w:rsidRPr="006D2483" w:rsidRDefault="006D2483" w:rsidP="006D248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6D2483">
        <w:rPr>
          <w:color w:val="000000"/>
          <w:sz w:val="28"/>
          <w:szCs w:val="28"/>
        </w:rPr>
        <w:t>Суд апелляционной инстанции взыскал с ответчика в пользу ЕРЦ необоснованно выплаченные денежные средства за период с 1 июня 2014 г. по 30 сентября 2016 г. и за 31 марта 2017 г. в размере 90 руб. 08 коп., а также судебные расходы по уплате государственной пошлины в размере 2 руб. 95 коп.</w:t>
      </w:r>
      <w:proofErr w:type="gramEnd"/>
    </w:p>
    <w:p w:rsidR="006D2483" w:rsidRPr="006D2483" w:rsidRDefault="006D2483" w:rsidP="006D248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6D2483">
        <w:rPr>
          <w:color w:val="000000"/>
          <w:sz w:val="28"/>
          <w:szCs w:val="28"/>
        </w:rPr>
        <w:lastRenderedPageBreak/>
        <w:t>В удовлетворении требований истца о взыскании с Губарева необоснованно выплаченных денежных средств по денежному довольствию за период</w:t>
      </w:r>
      <w:proofErr w:type="gramEnd"/>
      <w:r w:rsidRPr="006D2483">
        <w:rPr>
          <w:color w:val="000000"/>
          <w:sz w:val="28"/>
          <w:szCs w:val="28"/>
        </w:rPr>
        <w:t xml:space="preserve"> с 30 апреля 2013 г. по 31 мая 2014 г. окружной военный суд отказал в связи с пропуском срока исковой давности, оставив решение суда в остальной части без изменения.</w:t>
      </w:r>
    </w:p>
    <w:p w:rsidR="006D2483" w:rsidRPr="006D2483" w:rsidRDefault="006D2483" w:rsidP="006D248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8"/>
          <w:szCs w:val="28"/>
        </w:rPr>
      </w:pPr>
      <w:r w:rsidRPr="006D2483">
        <w:rPr>
          <w:color w:val="000000"/>
          <w:sz w:val="28"/>
          <w:szCs w:val="28"/>
        </w:rPr>
        <w:t>В кассационной жалобе, поданной 8 сентября 2020 г., представитель истца Бирюкова, ссылаясь на неправильное применение судами норм материального и процессуального права, а также на несоответствие выводов судебных инстанций обстоятельствам дела, просит оспоренные судебные акты отменить и принять по делу новое решение об удовлетворении заявленных требований в полном объеме.</w:t>
      </w:r>
    </w:p>
    <w:p w:rsidR="006D2483" w:rsidRPr="006D2483" w:rsidRDefault="006D2483" w:rsidP="006D248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8"/>
          <w:szCs w:val="28"/>
        </w:rPr>
      </w:pPr>
      <w:r w:rsidRPr="006D2483">
        <w:rPr>
          <w:color w:val="000000"/>
          <w:sz w:val="28"/>
          <w:szCs w:val="28"/>
        </w:rPr>
        <w:t>В обоснование жалобы её автор, повторяя доводы апелляционного обращения, ссылаясь на нормы Гражданского процессуального кодекса Российской Федерации (далее – ГПК РФ), настаивает на собственном анализе обстоятельств дела и полагает, что суды необоснованно пришли к выводу о пропуске истцом срока исковой давности.</w:t>
      </w:r>
    </w:p>
    <w:p w:rsidR="006D2483" w:rsidRPr="006D2483" w:rsidRDefault="006D2483" w:rsidP="006D248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8"/>
          <w:szCs w:val="28"/>
        </w:rPr>
      </w:pPr>
      <w:r w:rsidRPr="006D2483">
        <w:rPr>
          <w:color w:val="000000"/>
          <w:sz w:val="28"/>
          <w:szCs w:val="28"/>
        </w:rPr>
        <w:t>По мнению представителя истца, срок исковой давности о взыскании с военнослужащих необоснованно выплаченных им денежных сре</w:t>
      </w:r>
      <w:proofErr w:type="gramStart"/>
      <w:r w:rsidRPr="006D2483">
        <w:rPr>
          <w:color w:val="000000"/>
          <w:sz w:val="28"/>
          <w:szCs w:val="28"/>
        </w:rPr>
        <w:t>дств в к</w:t>
      </w:r>
      <w:proofErr w:type="gramEnd"/>
      <w:r w:rsidRPr="006D2483">
        <w:rPr>
          <w:color w:val="000000"/>
          <w:sz w:val="28"/>
          <w:szCs w:val="28"/>
        </w:rPr>
        <w:t>ачестве денежного довольствия не может исчисляться до исключения их из списков личного состава по причине своей специфики и носит длящийся характер.</w:t>
      </w:r>
    </w:p>
    <w:p w:rsidR="006D2483" w:rsidRPr="006D2483" w:rsidRDefault="006D2483" w:rsidP="006D248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8"/>
          <w:szCs w:val="28"/>
        </w:rPr>
      </w:pPr>
      <w:r w:rsidRPr="006D2483">
        <w:rPr>
          <w:color w:val="000000"/>
          <w:sz w:val="28"/>
          <w:szCs w:val="28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6D2483" w:rsidRPr="006D2483" w:rsidRDefault="006D2483" w:rsidP="006D248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8"/>
          <w:szCs w:val="28"/>
        </w:rPr>
      </w:pPr>
      <w:r w:rsidRPr="006D2483">
        <w:rPr>
          <w:color w:val="000000"/>
          <w:sz w:val="28"/>
          <w:szCs w:val="28"/>
        </w:rPr>
        <w:t>Проверив материалы дела и обоснованность доводов поданной жалобы, Кассационный военный суд приходит к следующим выводам.</w:t>
      </w:r>
    </w:p>
    <w:p w:rsidR="006D2483" w:rsidRPr="006D2483" w:rsidRDefault="006D2483" w:rsidP="006D248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6D2483">
        <w:rPr>
          <w:color w:val="000000"/>
          <w:sz w:val="28"/>
          <w:szCs w:val="28"/>
        </w:rPr>
        <w:t>В соответствии с частью 1 статьи 379.7 ГПК РФ основаниями для отмены или изменения судебных постановлений в кассационном порядке Кассационным военным судом являются несоответствие выводов суда, содержащихся в обжалуемом судебном постановлении, фактическим обстоятельствам дела, установленным судами первой и апелляционной инстанций, нарушение либо неправильное применение норм материального права или норм процессуального права.</w:t>
      </w:r>
      <w:proofErr w:type="gramEnd"/>
      <w:r w:rsidRPr="006D2483">
        <w:rPr>
          <w:color w:val="000000"/>
          <w:sz w:val="28"/>
          <w:szCs w:val="28"/>
        </w:rPr>
        <w:t xml:space="preserve"> Кроме того, в любом случае судебные постановления подлежат безусловной отмене в случаях, указанных в части 4 данной статьи.</w:t>
      </w:r>
    </w:p>
    <w:p w:rsidR="006D2483" w:rsidRPr="006D2483" w:rsidRDefault="006D2483" w:rsidP="006D2483">
      <w:pPr>
        <w:pStyle w:val="msoclasshtml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8"/>
          <w:szCs w:val="28"/>
        </w:rPr>
      </w:pPr>
      <w:r w:rsidRPr="006D2483">
        <w:rPr>
          <w:color w:val="000000"/>
          <w:sz w:val="28"/>
          <w:szCs w:val="28"/>
        </w:rPr>
        <w:t>Судами первой и апелляционной инстанций установлено, что Губарев проходит военную службу в войсковой части</w:t>
      </w:r>
      <w:r w:rsidRPr="006D2483">
        <w:rPr>
          <w:rStyle w:val="apple-converted-space"/>
          <w:color w:val="000000"/>
          <w:sz w:val="28"/>
          <w:szCs w:val="28"/>
        </w:rPr>
        <w:t> </w:t>
      </w:r>
      <w:r w:rsidRPr="006D2483">
        <w:rPr>
          <w:rStyle w:val="others1"/>
          <w:color w:val="000000"/>
          <w:sz w:val="28"/>
          <w:szCs w:val="28"/>
        </w:rPr>
        <w:t>№1</w:t>
      </w:r>
      <w:r w:rsidRPr="006D2483">
        <w:rPr>
          <w:rStyle w:val="apple-converted-space"/>
          <w:color w:val="000000"/>
          <w:sz w:val="28"/>
          <w:szCs w:val="28"/>
        </w:rPr>
        <w:t> </w:t>
      </w:r>
      <w:r w:rsidRPr="006D2483">
        <w:rPr>
          <w:color w:val="000000"/>
          <w:sz w:val="28"/>
          <w:szCs w:val="28"/>
        </w:rPr>
        <w:t>(ранее войсковая часть</w:t>
      </w:r>
      <w:r w:rsidRPr="006D2483">
        <w:rPr>
          <w:rStyle w:val="apple-converted-space"/>
          <w:color w:val="000000"/>
          <w:sz w:val="28"/>
          <w:szCs w:val="28"/>
        </w:rPr>
        <w:t> </w:t>
      </w:r>
      <w:r w:rsidRPr="006D2483">
        <w:rPr>
          <w:rStyle w:val="others4"/>
          <w:color w:val="000000"/>
          <w:sz w:val="28"/>
          <w:szCs w:val="28"/>
        </w:rPr>
        <w:t>№2</w:t>
      </w:r>
      <w:r w:rsidRPr="006D2483">
        <w:rPr>
          <w:rStyle w:val="apple-converted-space"/>
          <w:color w:val="000000"/>
          <w:sz w:val="28"/>
          <w:szCs w:val="28"/>
        </w:rPr>
        <w:t> </w:t>
      </w:r>
      <w:r w:rsidRPr="006D2483">
        <w:rPr>
          <w:color w:val="000000"/>
          <w:sz w:val="28"/>
          <w:szCs w:val="28"/>
        </w:rPr>
        <w:t>и</w:t>
      </w:r>
      <w:r w:rsidRPr="006D2483">
        <w:rPr>
          <w:rStyle w:val="apple-converted-space"/>
          <w:color w:val="000000"/>
          <w:sz w:val="28"/>
          <w:szCs w:val="28"/>
        </w:rPr>
        <w:t> </w:t>
      </w:r>
      <w:r w:rsidRPr="006D2483">
        <w:rPr>
          <w:rStyle w:val="others5"/>
          <w:color w:val="000000"/>
          <w:sz w:val="28"/>
          <w:szCs w:val="28"/>
        </w:rPr>
        <w:t>№3</w:t>
      </w:r>
      <w:r w:rsidRPr="006D2483">
        <w:rPr>
          <w:color w:val="000000"/>
          <w:sz w:val="28"/>
          <w:szCs w:val="28"/>
        </w:rPr>
        <w:t>).</w:t>
      </w:r>
    </w:p>
    <w:p w:rsidR="006D2483" w:rsidRPr="006D2483" w:rsidRDefault="006D2483" w:rsidP="006D2483">
      <w:pPr>
        <w:pStyle w:val="msoclasshtml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6D2483">
        <w:rPr>
          <w:color w:val="000000"/>
          <w:sz w:val="28"/>
          <w:szCs w:val="28"/>
        </w:rPr>
        <w:t xml:space="preserve">За период с 1 января 2012 г. по 29 апреля 2013 г. ему </w:t>
      </w:r>
      <w:r w:rsidRPr="00BE40DF">
        <w:rPr>
          <w:b/>
          <w:color w:val="000000"/>
          <w:sz w:val="28"/>
          <w:szCs w:val="28"/>
        </w:rPr>
        <w:t>необоснованно выплачены денежные средства в качестве районного коэффициента к денежному довольствию в размере 15 процентов</w:t>
      </w:r>
      <w:r w:rsidRPr="006D2483">
        <w:rPr>
          <w:color w:val="000000"/>
          <w:sz w:val="28"/>
          <w:szCs w:val="28"/>
        </w:rPr>
        <w:t xml:space="preserve">, а за период с 30 апреля 2013 г. по 30 сентября 2016 г. - </w:t>
      </w:r>
      <w:r w:rsidRPr="00BE40DF">
        <w:rPr>
          <w:b/>
          <w:color w:val="000000"/>
          <w:sz w:val="28"/>
          <w:szCs w:val="28"/>
        </w:rPr>
        <w:t>денежное довольствие из расчета должностного оклада по седьмому тарифному разряду вместо шестого</w:t>
      </w:r>
      <w:r w:rsidRPr="006D2483">
        <w:rPr>
          <w:color w:val="000000"/>
          <w:sz w:val="28"/>
          <w:szCs w:val="28"/>
        </w:rPr>
        <w:t>.</w:t>
      </w:r>
      <w:proofErr w:type="gramEnd"/>
    </w:p>
    <w:p w:rsidR="006D2483" w:rsidRPr="006D2483" w:rsidRDefault="006D2483" w:rsidP="006D248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8"/>
          <w:szCs w:val="28"/>
        </w:rPr>
      </w:pPr>
      <w:r w:rsidRPr="006D2483">
        <w:rPr>
          <w:color w:val="000000"/>
          <w:sz w:val="28"/>
          <w:szCs w:val="28"/>
        </w:rPr>
        <w:t xml:space="preserve">Также административному истцу за 31 марта 2017 г. ошибочно начислено и выплачено денежное довольствие, в состав которого вошла </w:t>
      </w:r>
      <w:r w:rsidRPr="00CD337D">
        <w:rPr>
          <w:b/>
          <w:color w:val="000000"/>
          <w:sz w:val="28"/>
          <w:szCs w:val="28"/>
        </w:rPr>
        <w:t>надбавка за работу со сведениями, составляющими государственную тайну</w:t>
      </w:r>
      <w:r w:rsidRPr="006D2483">
        <w:rPr>
          <w:color w:val="000000"/>
          <w:sz w:val="28"/>
          <w:szCs w:val="28"/>
        </w:rPr>
        <w:t xml:space="preserve"> в размере 20 процентов оклада по воинской должности.</w:t>
      </w:r>
    </w:p>
    <w:p w:rsidR="006D2483" w:rsidRPr="006D2483" w:rsidRDefault="006D2483" w:rsidP="006D2483">
      <w:pPr>
        <w:pStyle w:val="msoclassmsoclassa5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8"/>
          <w:szCs w:val="28"/>
        </w:rPr>
      </w:pPr>
      <w:r w:rsidRPr="006D2483">
        <w:rPr>
          <w:color w:val="000000"/>
          <w:sz w:val="28"/>
          <w:szCs w:val="28"/>
        </w:rPr>
        <w:t xml:space="preserve">Гарнизонный военный суд, рассматривая поданный иск, пришел к выводу о пропуске ЕРЦ срока исковой давности при подаче иска, за исключением </w:t>
      </w:r>
      <w:r w:rsidRPr="006D2483">
        <w:rPr>
          <w:color w:val="000000"/>
          <w:sz w:val="28"/>
          <w:szCs w:val="28"/>
        </w:rPr>
        <w:lastRenderedPageBreak/>
        <w:t>требований о взыскании с ответчика необоснованно выплаченных денежных средств по денежному довольствию за период с 30 апреля 2013 г. по 30 сентября 2016 г. и за 31 марта 2017 г.</w:t>
      </w:r>
    </w:p>
    <w:p w:rsidR="006D2483" w:rsidRPr="006D2483" w:rsidRDefault="006D2483" w:rsidP="006D2483">
      <w:pPr>
        <w:pStyle w:val="msoclassmsoclassa5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8"/>
          <w:szCs w:val="28"/>
        </w:rPr>
      </w:pPr>
      <w:r w:rsidRPr="006D2483">
        <w:rPr>
          <w:color w:val="000000"/>
          <w:sz w:val="28"/>
          <w:szCs w:val="28"/>
        </w:rPr>
        <w:t>Окружной военный суд посчитал выводы суда первой инстанции в части удовлетворения требований истца за период с 30 апреля 2013 г. по 31 мая 2014 г. необоснованными, а в остальной части иска – правильными.</w:t>
      </w:r>
    </w:p>
    <w:p w:rsidR="006D2483" w:rsidRPr="006D2483" w:rsidRDefault="006D2483" w:rsidP="006D2483">
      <w:pPr>
        <w:pStyle w:val="msoclassmsoclassa5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8"/>
          <w:szCs w:val="28"/>
        </w:rPr>
      </w:pPr>
      <w:r w:rsidRPr="006D2483">
        <w:rPr>
          <w:color w:val="000000"/>
          <w:sz w:val="28"/>
          <w:szCs w:val="28"/>
        </w:rPr>
        <w:t>Кассационный военный суд полагает такой вывод апелляционной инстанции верным, основанным на исследованных материалах дела, а также данных о том, что ЕРЦ к ответчику с исковым заявлением обратился в суд 18 октября 2019 г.</w:t>
      </w:r>
    </w:p>
    <w:p w:rsidR="006D2483" w:rsidRPr="006D2483" w:rsidRDefault="006D2483" w:rsidP="006D248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8"/>
          <w:szCs w:val="28"/>
        </w:rPr>
      </w:pPr>
      <w:r w:rsidRPr="006D2483">
        <w:rPr>
          <w:color w:val="000000"/>
          <w:sz w:val="28"/>
          <w:szCs w:val="28"/>
        </w:rPr>
        <w:t xml:space="preserve">При этом, рассматривая заявленные исковые требования, </w:t>
      </w:r>
      <w:proofErr w:type="gramStart"/>
      <w:r w:rsidRPr="006D2483">
        <w:rPr>
          <w:color w:val="000000"/>
          <w:sz w:val="28"/>
          <w:szCs w:val="28"/>
        </w:rPr>
        <w:t>суды</w:t>
      </w:r>
      <w:proofErr w:type="gramEnd"/>
      <w:r w:rsidRPr="006D2483">
        <w:rPr>
          <w:color w:val="000000"/>
          <w:sz w:val="28"/>
          <w:szCs w:val="28"/>
        </w:rPr>
        <w:t xml:space="preserve"> обоснованно исходили из того, что к спорным правоотношениям в соответствии с положениями статей 195, 196 Гражданского кодекса Российской Федерации (далее – ГК РФ) применяется общий срок исковой давности три года со дня, определяемого в соответствии со статьей 200 настоящего Кодекса, поскольку ответчиком было заявлено о применении срока исковой давности, что в силу части 2 статьи 199 ГПК РФ является самостоятельным основанием для отказа в иске, а доказательств наличия уважительных причин пропуска срока в пределах действия статьи 205 ГК РФ истцом представлено не было. Более того, в соответствии с разъяснениями, изложенными в пункте 12 постановления Пленума Верховного Суда РФ от 29 сентября 2015 г. № 43 «О некоторых вопросах, связанных с применением норм Гражданского кодекса Российской Федерации об исковой давности» </w:t>
      </w:r>
      <w:proofErr w:type="gramStart"/>
      <w:r w:rsidRPr="006D2483">
        <w:rPr>
          <w:color w:val="000000"/>
          <w:sz w:val="28"/>
          <w:szCs w:val="28"/>
        </w:rPr>
        <w:t>срок исковой давности, пропущенный юридическим лицом не подлежит</w:t>
      </w:r>
      <w:proofErr w:type="gramEnd"/>
      <w:r w:rsidRPr="006D2483">
        <w:rPr>
          <w:color w:val="000000"/>
          <w:sz w:val="28"/>
          <w:szCs w:val="28"/>
        </w:rPr>
        <w:t xml:space="preserve"> восстановлению независимо от причин его пропуска.</w:t>
      </w:r>
    </w:p>
    <w:p w:rsidR="006D2483" w:rsidRPr="006D2483" w:rsidRDefault="006D2483" w:rsidP="006D2483">
      <w:pPr>
        <w:pStyle w:val="msoclass20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8"/>
          <w:szCs w:val="28"/>
        </w:rPr>
      </w:pPr>
      <w:r w:rsidRPr="006D2483">
        <w:rPr>
          <w:color w:val="000000"/>
          <w:sz w:val="28"/>
          <w:szCs w:val="28"/>
        </w:rPr>
        <w:t>Судами правильно установлено, что о нарушенных правах, связанных с переплатой ответчику за период с 1 января 2012 г. по 29 апреля 2013 г. денежных средств с учетом районного коэффициента в размере 15 процентов к денежному довольствию, стало известно не позднее 7 августа 2015 г., что подтверждается письмом руководителя ЕРЦ от 7 августа 2015 г.</w:t>
      </w:r>
      <w:proofErr w:type="gramStart"/>
      <w:r w:rsidRPr="006D2483">
        <w:rPr>
          <w:rStyle w:val="apple-converted-space"/>
          <w:color w:val="000000"/>
          <w:sz w:val="28"/>
          <w:szCs w:val="28"/>
        </w:rPr>
        <w:t> </w:t>
      </w:r>
      <w:r w:rsidRPr="006D2483">
        <w:rPr>
          <w:color w:val="000000"/>
          <w:sz w:val="28"/>
          <w:szCs w:val="28"/>
        </w:rPr>
        <w:t>,</w:t>
      </w:r>
      <w:proofErr w:type="gramEnd"/>
      <w:r w:rsidRPr="006D2483">
        <w:rPr>
          <w:color w:val="000000"/>
          <w:sz w:val="28"/>
          <w:szCs w:val="28"/>
        </w:rPr>
        <w:t xml:space="preserve"> адресованном начальнику управления кадров Западного военного округа, руководителю УФО и командиру войсковой части</w:t>
      </w:r>
      <w:r w:rsidRPr="006D2483">
        <w:rPr>
          <w:rStyle w:val="apple-converted-space"/>
          <w:color w:val="000000"/>
          <w:sz w:val="28"/>
          <w:szCs w:val="28"/>
        </w:rPr>
        <w:t> </w:t>
      </w:r>
      <w:r w:rsidRPr="006D2483">
        <w:rPr>
          <w:rStyle w:val="others6"/>
          <w:color w:val="000000"/>
          <w:sz w:val="28"/>
          <w:szCs w:val="28"/>
        </w:rPr>
        <w:t>№4</w:t>
      </w:r>
      <w:r w:rsidRPr="006D2483">
        <w:rPr>
          <w:rStyle w:val="apple-converted-space"/>
          <w:color w:val="000000"/>
          <w:sz w:val="28"/>
          <w:szCs w:val="28"/>
        </w:rPr>
        <w:t> </w:t>
      </w:r>
      <w:r w:rsidRPr="006D2483">
        <w:rPr>
          <w:color w:val="000000"/>
          <w:sz w:val="28"/>
          <w:szCs w:val="28"/>
        </w:rPr>
        <w:t>и копией приложения к нему в виде списка военнослужащих, в котором указан и Губарев, получивших районный коэффициент.</w:t>
      </w:r>
    </w:p>
    <w:p w:rsidR="006D2483" w:rsidRPr="006D2483" w:rsidRDefault="006D2483" w:rsidP="006D2483">
      <w:pPr>
        <w:pStyle w:val="msoclass20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8"/>
          <w:szCs w:val="28"/>
        </w:rPr>
      </w:pPr>
      <w:r w:rsidRPr="006D2483">
        <w:rPr>
          <w:color w:val="000000"/>
          <w:sz w:val="28"/>
          <w:szCs w:val="28"/>
        </w:rPr>
        <w:t>В связи с этим именно с указанной даты подлежал исчислению предусмотренный статьей 196 ГК РФ общий срок исковой давности при рассмотрении требований о взыскании с ответчика районного коэффициента.</w:t>
      </w:r>
    </w:p>
    <w:p w:rsidR="006D2483" w:rsidRPr="006D2483" w:rsidRDefault="006D2483" w:rsidP="006D248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6D2483">
        <w:rPr>
          <w:color w:val="000000"/>
          <w:sz w:val="28"/>
          <w:szCs w:val="28"/>
        </w:rPr>
        <w:t>В свою очередь, в связи с наличием письменного согласия в рапорте Губарева от 31 мая 2017 г. на удержание с него излишне выплаченных денежных средств по 7 тарифному разряду только за период с 1 июня 2014 г. по 30 сентября 2016 г. окружной военный суд обоснованно пришел к выводу о том, что на основании статьи 196 и пункта 2 статьи</w:t>
      </w:r>
      <w:proofErr w:type="gramEnd"/>
      <w:r w:rsidRPr="006D2483">
        <w:rPr>
          <w:color w:val="000000"/>
          <w:sz w:val="28"/>
          <w:szCs w:val="28"/>
        </w:rPr>
        <w:t xml:space="preserve"> 199 ГК РФ требования ЕРЦ о взыскании с военнослужащего неправомерно полученных денежных средств по денежному довольствию за период с 30 апреля 2013 г. по 31 мая 2014 г. удовлетворению не подлежат ввиду пропуска срока исковой давности, о применении которой заявлено ответчиком, а вывод гарнизонного военного суда </w:t>
      </w:r>
      <w:proofErr w:type="gramStart"/>
      <w:r w:rsidRPr="006D2483">
        <w:rPr>
          <w:color w:val="000000"/>
          <w:sz w:val="28"/>
          <w:szCs w:val="28"/>
        </w:rPr>
        <w:t>об</w:t>
      </w:r>
      <w:proofErr w:type="gramEnd"/>
      <w:r w:rsidRPr="006D2483">
        <w:rPr>
          <w:color w:val="000000"/>
          <w:sz w:val="28"/>
          <w:szCs w:val="28"/>
        </w:rPr>
        <w:t xml:space="preserve"> обратном является ошибочным.</w:t>
      </w:r>
    </w:p>
    <w:p w:rsidR="006D2483" w:rsidRPr="006D2483" w:rsidRDefault="006D2483" w:rsidP="006D248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8"/>
          <w:szCs w:val="28"/>
        </w:rPr>
      </w:pPr>
      <w:r w:rsidRPr="006D2483">
        <w:rPr>
          <w:color w:val="000000"/>
          <w:sz w:val="28"/>
          <w:szCs w:val="28"/>
        </w:rPr>
        <w:lastRenderedPageBreak/>
        <w:t>Что касается расчета денежной суммы, подлежащей взысканию с ответчика, произведенной судом апелляционной инстанции, то суд кассационной инстанции находит его правильными, основанным на данных об удержании с Губарева денежных средств в сумме 39 167 руб. 97 коп</w:t>
      </w:r>
      <w:proofErr w:type="gramStart"/>
      <w:r w:rsidRPr="006D2483">
        <w:rPr>
          <w:color w:val="000000"/>
          <w:sz w:val="28"/>
          <w:szCs w:val="28"/>
        </w:rPr>
        <w:t>.</w:t>
      </w:r>
      <w:proofErr w:type="gramEnd"/>
      <w:r w:rsidRPr="006D2483">
        <w:rPr>
          <w:color w:val="000000"/>
          <w:sz w:val="28"/>
          <w:szCs w:val="28"/>
        </w:rPr>
        <w:t xml:space="preserve"> </w:t>
      </w:r>
      <w:proofErr w:type="gramStart"/>
      <w:r w:rsidRPr="006D2483">
        <w:rPr>
          <w:color w:val="000000"/>
          <w:sz w:val="28"/>
          <w:szCs w:val="28"/>
        </w:rPr>
        <w:t>в</w:t>
      </w:r>
      <w:proofErr w:type="gramEnd"/>
      <w:r w:rsidRPr="006D2483">
        <w:rPr>
          <w:color w:val="000000"/>
          <w:sz w:val="28"/>
          <w:szCs w:val="28"/>
        </w:rPr>
        <w:t xml:space="preserve"> соответствии с его вышеупомянутым рапортом о согласии на такое удержание.</w:t>
      </w:r>
    </w:p>
    <w:p w:rsidR="006D2483" w:rsidRPr="006D2483" w:rsidRDefault="006D2483" w:rsidP="006D248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8"/>
          <w:szCs w:val="28"/>
        </w:rPr>
      </w:pPr>
      <w:r w:rsidRPr="006D2483">
        <w:rPr>
          <w:color w:val="000000"/>
          <w:sz w:val="28"/>
          <w:szCs w:val="28"/>
        </w:rPr>
        <w:t>При этом доводы представителя истца, изложенные в кассационной жалобе, о длящемся характере нарушенных прав истца суд кассационной инстанции находит несостоятельными. Согласно части 1 статьи 196 ГК РФ общий срок исковой давности составляет три года со дня, определяемого в соответствии со статьей 200 настоящего Кодекса. В соответствии с частью 1 статьи 200 ГПК РФ, если законом не установлено иное, течение срока исковой давности начинается со дня, когда лицо узнало или должно было узнать о нарушении своего права и о том, кто является надлежащим ответчиком по иску о защите этого права.</w:t>
      </w:r>
    </w:p>
    <w:p w:rsidR="006D2483" w:rsidRPr="006D2483" w:rsidRDefault="006D2483" w:rsidP="006D248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8"/>
          <w:szCs w:val="28"/>
        </w:rPr>
      </w:pPr>
      <w:r w:rsidRPr="006D2483">
        <w:rPr>
          <w:color w:val="000000"/>
          <w:sz w:val="28"/>
          <w:szCs w:val="28"/>
        </w:rPr>
        <w:t xml:space="preserve">Учитывая </w:t>
      </w:r>
      <w:proofErr w:type="gramStart"/>
      <w:r w:rsidRPr="006D2483">
        <w:rPr>
          <w:color w:val="000000"/>
          <w:sz w:val="28"/>
          <w:szCs w:val="28"/>
        </w:rPr>
        <w:t>изложенное</w:t>
      </w:r>
      <w:proofErr w:type="gramEnd"/>
      <w:r w:rsidRPr="006D2483">
        <w:rPr>
          <w:color w:val="000000"/>
          <w:sz w:val="28"/>
          <w:szCs w:val="28"/>
        </w:rPr>
        <w:t>, оснований для удовлетворения кассационной жалобы в части предъявленных исковых требований не имеется.</w:t>
      </w:r>
    </w:p>
    <w:p w:rsidR="006D2483" w:rsidRPr="006D2483" w:rsidRDefault="006D2483" w:rsidP="006D248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8"/>
          <w:szCs w:val="28"/>
        </w:rPr>
      </w:pPr>
      <w:r w:rsidRPr="006D2483">
        <w:rPr>
          <w:color w:val="000000"/>
          <w:sz w:val="28"/>
          <w:szCs w:val="28"/>
        </w:rPr>
        <w:t>В то же время, при определении судебных расходов по уплате государственной пошлины, суд апелляционной инстанции, сославшись на статью 98 ГПК РФ и статью 333.19 Налогового кодекса Российской Федерации (далее – НК РФ), с учетом частичного удовлетворения иска на сумму 90 руб. 08 коп</w:t>
      </w:r>
      <w:proofErr w:type="gramStart"/>
      <w:r w:rsidRPr="006D2483">
        <w:rPr>
          <w:color w:val="000000"/>
          <w:sz w:val="28"/>
          <w:szCs w:val="28"/>
        </w:rPr>
        <w:t>.</w:t>
      </w:r>
      <w:proofErr w:type="gramEnd"/>
      <w:r w:rsidRPr="006D2483">
        <w:rPr>
          <w:color w:val="000000"/>
          <w:sz w:val="28"/>
          <w:szCs w:val="28"/>
        </w:rPr>
        <w:t xml:space="preserve"> </w:t>
      </w:r>
      <w:proofErr w:type="gramStart"/>
      <w:r w:rsidRPr="006D2483">
        <w:rPr>
          <w:color w:val="000000"/>
          <w:sz w:val="28"/>
          <w:szCs w:val="28"/>
        </w:rPr>
        <w:t>в</w:t>
      </w:r>
      <w:proofErr w:type="gramEnd"/>
      <w:r w:rsidRPr="006D2483">
        <w:rPr>
          <w:color w:val="000000"/>
          <w:sz w:val="28"/>
          <w:szCs w:val="28"/>
        </w:rPr>
        <w:t>зыскал с ответчика в пользу истца расходы пропорционально удовлетворенных требований по уплате государственной пошлины в размере 2 руб. 95 коп.</w:t>
      </w:r>
    </w:p>
    <w:p w:rsidR="006D2483" w:rsidRPr="006D2483" w:rsidRDefault="006D2483" w:rsidP="006D248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8"/>
          <w:szCs w:val="28"/>
        </w:rPr>
      </w:pPr>
      <w:r w:rsidRPr="006D2483">
        <w:rPr>
          <w:color w:val="000000"/>
          <w:sz w:val="28"/>
          <w:szCs w:val="28"/>
        </w:rPr>
        <w:t>Вместе с тем согласно подпункту 1 пункта 1 статьи 333.19 НК РФ по делам, рассматриваемым в судах общей юрисдикции, мировыми судьями, государственная пошлина при подаче иска имущественного характера, подлежащего оценки, уплачивается в размере: до 20 000 рублей - 4 процента цены иска, но не менее 400 руб.</w:t>
      </w:r>
    </w:p>
    <w:p w:rsidR="006D2483" w:rsidRPr="006D2483" w:rsidRDefault="006D2483" w:rsidP="006D248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8"/>
          <w:szCs w:val="28"/>
        </w:rPr>
      </w:pPr>
      <w:r w:rsidRPr="006D2483">
        <w:rPr>
          <w:color w:val="000000"/>
          <w:sz w:val="28"/>
          <w:szCs w:val="28"/>
        </w:rPr>
        <w:t>В связи с этим с ответчика подлежит взысканию государственная пошлина в размере 400 руб.</w:t>
      </w:r>
    </w:p>
    <w:p w:rsidR="006D2483" w:rsidRPr="006D2483" w:rsidRDefault="006D2483" w:rsidP="006D248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8"/>
          <w:szCs w:val="28"/>
        </w:rPr>
      </w:pPr>
      <w:r w:rsidRPr="006D2483">
        <w:rPr>
          <w:color w:val="000000"/>
          <w:sz w:val="28"/>
          <w:szCs w:val="28"/>
        </w:rPr>
        <w:t>При этом вопреки выводам суда апелляционной инстанции данная пошлина подлежит взысканию с ответчика в пользу бюджета города Ярославля, поскольку истец освобожден от её уплаты.</w:t>
      </w:r>
    </w:p>
    <w:p w:rsidR="006D2483" w:rsidRPr="006D2483" w:rsidRDefault="006D2483" w:rsidP="006D248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6D2483">
        <w:rPr>
          <w:color w:val="000000"/>
          <w:sz w:val="28"/>
          <w:szCs w:val="28"/>
        </w:rPr>
        <w:t>В соответствии с частью 1 статьи 103 ГПК РФ и подпункта 8 пункта 1 статьи 333.20 НК РФ, если истец был освобожден от уплаты государственной пошлины, она взыскивается с ответчика в соответствующий бюджет пропорционально удовлетворенной части исковых требований исходя из той суммы, которую должен был уплатить истец, если бы он не был освобожден от уплаты государственной пошлины.</w:t>
      </w:r>
      <w:proofErr w:type="gramEnd"/>
    </w:p>
    <w:p w:rsidR="006D2483" w:rsidRPr="006D2483" w:rsidRDefault="006D2483" w:rsidP="006D248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8"/>
          <w:szCs w:val="28"/>
        </w:rPr>
      </w:pPr>
      <w:r w:rsidRPr="006D2483">
        <w:rPr>
          <w:color w:val="000000"/>
          <w:sz w:val="28"/>
          <w:szCs w:val="28"/>
        </w:rPr>
        <w:t>Таким образом, в данном случае усматривается неверное определение судом апелляционной инстанции размера государственной пошлины, подлежащей взысканию с ответчика, а также её получателя.</w:t>
      </w:r>
    </w:p>
    <w:p w:rsidR="006D2483" w:rsidRPr="006D2483" w:rsidRDefault="006D2483" w:rsidP="006D248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6D2483">
        <w:rPr>
          <w:color w:val="000000"/>
          <w:sz w:val="28"/>
          <w:szCs w:val="28"/>
        </w:rPr>
        <w:t xml:space="preserve">Поскольку судом апелляционной инстанции установлены фактические обстоятельства, имеющие значение для дела, однако, </w:t>
      </w:r>
      <w:r w:rsidRPr="00172DCC">
        <w:rPr>
          <w:b/>
          <w:color w:val="000000"/>
          <w:sz w:val="28"/>
          <w:szCs w:val="28"/>
        </w:rPr>
        <w:t>неверно определен размер государственной пошлины, подлежащей взысканию с ответчика, а также её получатель,</w:t>
      </w:r>
      <w:r w:rsidRPr="006D2483">
        <w:rPr>
          <w:color w:val="000000"/>
          <w:sz w:val="28"/>
          <w:szCs w:val="28"/>
        </w:rPr>
        <w:t xml:space="preserve"> суд кассационной инстанции считает возможным, не передавая дело на новое рассмотрение, изменить в данной части апелляционное </w:t>
      </w:r>
      <w:r w:rsidRPr="006D2483">
        <w:rPr>
          <w:color w:val="000000"/>
          <w:sz w:val="28"/>
          <w:szCs w:val="28"/>
        </w:rPr>
        <w:lastRenderedPageBreak/>
        <w:t>определение, взыскав с Губарева в пользу бюджета города Ярославля государственную пошлину в размере 400 руб.</w:t>
      </w:r>
      <w:proofErr w:type="gramEnd"/>
    </w:p>
    <w:p w:rsidR="006D2483" w:rsidRPr="006D2483" w:rsidRDefault="006D2483" w:rsidP="006D248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8"/>
          <w:szCs w:val="28"/>
        </w:rPr>
      </w:pPr>
      <w:r w:rsidRPr="006D2483">
        <w:rPr>
          <w:color w:val="000000"/>
          <w:sz w:val="28"/>
          <w:szCs w:val="28"/>
        </w:rPr>
        <w:t>На основании изложенного и руководствуясь ст. 379.5, ст. 379.6, ч.1 ст. 379.7, п.5 ч. 1 ст. 390, ст. 390.1 ГПК РФ, Кассационный военный суд</w:t>
      </w:r>
    </w:p>
    <w:p w:rsidR="00172DCC" w:rsidRDefault="00172DCC" w:rsidP="006D248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center"/>
        <w:rPr>
          <w:color w:val="000000"/>
          <w:sz w:val="28"/>
          <w:szCs w:val="28"/>
        </w:rPr>
      </w:pPr>
    </w:p>
    <w:p w:rsidR="006D2483" w:rsidRDefault="006D2483" w:rsidP="006D248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center"/>
        <w:rPr>
          <w:color w:val="000000"/>
          <w:sz w:val="28"/>
          <w:szCs w:val="28"/>
        </w:rPr>
      </w:pPr>
      <w:r w:rsidRPr="006D2483">
        <w:rPr>
          <w:color w:val="000000"/>
          <w:sz w:val="28"/>
          <w:szCs w:val="28"/>
        </w:rPr>
        <w:t>определил:</w:t>
      </w:r>
    </w:p>
    <w:p w:rsidR="00172DCC" w:rsidRPr="006D2483" w:rsidRDefault="00172DCC" w:rsidP="006D248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center"/>
        <w:rPr>
          <w:color w:val="000000"/>
          <w:sz w:val="28"/>
          <w:szCs w:val="28"/>
        </w:rPr>
      </w:pPr>
    </w:p>
    <w:p w:rsidR="006D2483" w:rsidRPr="006D2483" w:rsidRDefault="006D2483" w:rsidP="006D248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8"/>
          <w:szCs w:val="28"/>
        </w:rPr>
      </w:pPr>
      <w:r w:rsidRPr="006D2483">
        <w:rPr>
          <w:color w:val="000000"/>
          <w:sz w:val="28"/>
          <w:szCs w:val="28"/>
        </w:rPr>
        <w:t>изменить апелляционное определение 2-го Западного окружного военного суда от 16 июня 2020 г., принятое по иску федерального казенного учреждения «Единый расчетный центр Министерства обороны Российской Федерации» к Губареву Сергею Антоновичу, в части распределения судебных расходов.</w:t>
      </w:r>
    </w:p>
    <w:p w:rsidR="006D2483" w:rsidRPr="006D2483" w:rsidRDefault="006D2483" w:rsidP="006D248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8"/>
          <w:szCs w:val="28"/>
        </w:rPr>
      </w:pPr>
      <w:r w:rsidRPr="006D2483">
        <w:rPr>
          <w:color w:val="000000"/>
          <w:sz w:val="28"/>
          <w:szCs w:val="28"/>
        </w:rPr>
        <w:t>Взыскать с Губарева Сергея Антоновича в пользу бюджета города Ярославля расходы по оплате государственной пошлины в размере 400 руб.</w:t>
      </w:r>
    </w:p>
    <w:p w:rsidR="006D2483" w:rsidRPr="006D2483" w:rsidRDefault="006D2483" w:rsidP="006D248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6D2483">
        <w:rPr>
          <w:color w:val="000000"/>
          <w:sz w:val="28"/>
          <w:szCs w:val="28"/>
        </w:rPr>
        <w:t xml:space="preserve">В остальной части апелляционное определение 2-го Западного окружного военного суда от 16 июня 2020 г., а также решение Ярославского гарнизонного военного суда от 19 декабря 2019 г., принятые по иску федерального казенного учреждения «Единый расчетный центр Министерства обороны Российской Федерации» к Губареву С.А., оставить без изменения, а кассационную жалобу представителя истца </w:t>
      </w:r>
      <w:proofErr w:type="spellStart"/>
      <w:r w:rsidRPr="006D2483">
        <w:rPr>
          <w:color w:val="000000"/>
          <w:sz w:val="28"/>
          <w:szCs w:val="28"/>
        </w:rPr>
        <w:t>Калуева</w:t>
      </w:r>
      <w:proofErr w:type="spellEnd"/>
      <w:r w:rsidRPr="006D2483">
        <w:rPr>
          <w:color w:val="000000"/>
          <w:sz w:val="28"/>
          <w:szCs w:val="28"/>
        </w:rPr>
        <w:t xml:space="preserve"> Константина </w:t>
      </w:r>
      <w:proofErr w:type="spellStart"/>
      <w:r w:rsidRPr="006D2483">
        <w:rPr>
          <w:color w:val="000000"/>
          <w:sz w:val="28"/>
          <w:szCs w:val="28"/>
        </w:rPr>
        <w:t>Казбековича</w:t>
      </w:r>
      <w:proofErr w:type="spellEnd"/>
      <w:r w:rsidRPr="006D2483">
        <w:rPr>
          <w:color w:val="000000"/>
          <w:sz w:val="28"/>
          <w:szCs w:val="28"/>
        </w:rPr>
        <w:t xml:space="preserve"> – без удовлетворения.</w:t>
      </w:r>
      <w:proofErr w:type="gramEnd"/>
    </w:p>
    <w:p w:rsidR="006D2483" w:rsidRPr="006D2483" w:rsidRDefault="006D2483" w:rsidP="006D248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8"/>
          <w:szCs w:val="28"/>
        </w:rPr>
      </w:pPr>
      <w:r w:rsidRPr="006D2483">
        <w:rPr>
          <w:color w:val="000000"/>
          <w:sz w:val="28"/>
          <w:szCs w:val="28"/>
        </w:rPr>
        <w:t>Определение может быть обжаловано в Судебную коллегию по делам военнослужащих Верховного Суда Российской Федерации в порядке и сроки, установленные главой 41 Гражданского процессуального кодекса Российской Федерации.</w:t>
      </w:r>
    </w:p>
    <w:p w:rsidR="006D2483" w:rsidRPr="006D2483" w:rsidRDefault="006D2483" w:rsidP="006D248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8"/>
          <w:szCs w:val="28"/>
        </w:rPr>
      </w:pPr>
      <w:r w:rsidRPr="006D2483">
        <w:rPr>
          <w:color w:val="000000"/>
          <w:sz w:val="28"/>
          <w:szCs w:val="28"/>
        </w:rPr>
        <w:t>Данное определение Кассационного военного суда в полном объеме изготовлено 28 октября 2020 г.</w:t>
      </w:r>
    </w:p>
    <w:p w:rsidR="00172DCC" w:rsidRDefault="00172DCC" w:rsidP="00172DCC">
      <w:pPr>
        <w:pStyle w:val="msoclassmsoclassa5"/>
        <w:shd w:val="clear" w:color="auto" w:fill="FFFFFF"/>
        <w:spacing w:before="0" w:beforeAutospacing="0" w:after="0" w:afterAutospacing="0" w:line="186" w:lineRule="atLeast"/>
        <w:jc w:val="both"/>
        <w:rPr>
          <w:color w:val="000000"/>
          <w:sz w:val="28"/>
          <w:szCs w:val="28"/>
        </w:rPr>
      </w:pPr>
    </w:p>
    <w:p w:rsidR="00172DCC" w:rsidRDefault="00172DCC" w:rsidP="00172DCC">
      <w:pPr>
        <w:pStyle w:val="msoclassmsoclassa5"/>
        <w:shd w:val="clear" w:color="auto" w:fill="FFFFFF"/>
        <w:spacing w:before="0" w:beforeAutospacing="0" w:after="0" w:afterAutospacing="0" w:line="186" w:lineRule="atLeast"/>
        <w:jc w:val="both"/>
        <w:rPr>
          <w:color w:val="000000"/>
          <w:sz w:val="28"/>
          <w:szCs w:val="28"/>
        </w:rPr>
      </w:pPr>
    </w:p>
    <w:p w:rsidR="006D2483" w:rsidRPr="006D2483" w:rsidRDefault="006D2483" w:rsidP="00172DCC">
      <w:pPr>
        <w:pStyle w:val="msoclassmsoclassa5"/>
        <w:shd w:val="clear" w:color="auto" w:fill="FFFFFF"/>
        <w:spacing w:before="0" w:beforeAutospacing="0" w:after="0" w:afterAutospacing="0" w:line="186" w:lineRule="atLeast"/>
        <w:jc w:val="both"/>
        <w:rPr>
          <w:color w:val="000000"/>
          <w:sz w:val="28"/>
          <w:szCs w:val="28"/>
        </w:rPr>
      </w:pPr>
      <w:r w:rsidRPr="006D2483">
        <w:rPr>
          <w:color w:val="000000"/>
          <w:sz w:val="28"/>
          <w:szCs w:val="28"/>
        </w:rPr>
        <w:t>Председательствующий                                                           В.В. Иванов</w:t>
      </w:r>
    </w:p>
    <w:p w:rsidR="00172DCC" w:rsidRDefault="00172DCC" w:rsidP="00172DCC">
      <w:pPr>
        <w:pStyle w:val="msoclassmsoclassa5"/>
        <w:shd w:val="clear" w:color="auto" w:fill="FFFFFF"/>
        <w:spacing w:before="0" w:beforeAutospacing="0" w:after="0" w:afterAutospacing="0" w:line="186" w:lineRule="atLeast"/>
        <w:jc w:val="both"/>
        <w:rPr>
          <w:color w:val="000000"/>
          <w:sz w:val="28"/>
          <w:szCs w:val="28"/>
        </w:rPr>
      </w:pPr>
    </w:p>
    <w:p w:rsidR="00172DCC" w:rsidRDefault="00172DCC" w:rsidP="00172DCC">
      <w:pPr>
        <w:pStyle w:val="msoclassmsoclassa5"/>
        <w:shd w:val="clear" w:color="auto" w:fill="FFFFFF"/>
        <w:spacing w:before="0" w:beforeAutospacing="0" w:after="0" w:afterAutospacing="0" w:line="186" w:lineRule="atLeast"/>
        <w:jc w:val="both"/>
        <w:rPr>
          <w:color w:val="000000"/>
          <w:sz w:val="28"/>
          <w:szCs w:val="28"/>
        </w:rPr>
      </w:pPr>
    </w:p>
    <w:p w:rsidR="006D2483" w:rsidRPr="006D2483" w:rsidRDefault="006D2483" w:rsidP="00172DCC">
      <w:pPr>
        <w:pStyle w:val="msoclassmsoclassa5"/>
        <w:shd w:val="clear" w:color="auto" w:fill="FFFFFF"/>
        <w:spacing w:before="0" w:beforeAutospacing="0" w:after="0" w:afterAutospacing="0" w:line="186" w:lineRule="atLeast"/>
        <w:jc w:val="both"/>
        <w:rPr>
          <w:color w:val="000000"/>
          <w:sz w:val="28"/>
          <w:szCs w:val="28"/>
        </w:rPr>
      </w:pPr>
      <w:r w:rsidRPr="006D2483">
        <w:rPr>
          <w:color w:val="000000"/>
          <w:sz w:val="28"/>
          <w:szCs w:val="28"/>
        </w:rPr>
        <w:t xml:space="preserve">Судьи                                                                                           В.Б. </w:t>
      </w:r>
      <w:proofErr w:type="spellStart"/>
      <w:r w:rsidRPr="006D2483">
        <w:rPr>
          <w:color w:val="000000"/>
          <w:sz w:val="28"/>
          <w:szCs w:val="28"/>
        </w:rPr>
        <w:t>Красношапка</w:t>
      </w:r>
      <w:proofErr w:type="spellEnd"/>
    </w:p>
    <w:p w:rsidR="006D2483" w:rsidRPr="006D2483" w:rsidRDefault="006D2483" w:rsidP="006D2483">
      <w:pPr>
        <w:pStyle w:val="msoclassmsoclassa5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8"/>
          <w:szCs w:val="28"/>
        </w:rPr>
      </w:pPr>
      <w:r w:rsidRPr="006D2483">
        <w:rPr>
          <w:color w:val="000000"/>
          <w:sz w:val="28"/>
          <w:szCs w:val="28"/>
        </w:rPr>
        <w:t>                                                                                           С.П. Шпаков</w:t>
      </w:r>
    </w:p>
    <w:p w:rsidR="00755C3E" w:rsidRPr="006D2483" w:rsidRDefault="00755C3E">
      <w:pPr>
        <w:rPr>
          <w:rFonts w:ascii="Times New Roman" w:hAnsi="Times New Roman" w:cs="Times New Roman"/>
          <w:sz w:val="28"/>
          <w:szCs w:val="28"/>
        </w:rPr>
      </w:pPr>
    </w:p>
    <w:sectPr w:rsidR="00755C3E" w:rsidRPr="006D2483" w:rsidSect="006D2483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5"/>
  <w:proofState w:spelling="clean" w:grammar="clean"/>
  <w:defaultTabStop w:val="708"/>
  <w:characterSpacingControl w:val="doNotCompress"/>
  <w:compat/>
  <w:rsids>
    <w:rsidRoot w:val="006D2483"/>
    <w:rsid w:val="00035AB3"/>
    <w:rsid w:val="0004799F"/>
    <w:rsid w:val="000A1F02"/>
    <w:rsid w:val="000C7059"/>
    <w:rsid w:val="000F188A"/>
    <w:rsid w:val="00123C27"/>
    <w:rsid w:val="001240E6"/>
    <w:rsid w:val="001609FC"/>
    <w:rsid w:val="00172DCC"/>
    <w:rsid w:val="0018341A"/>
    <w:rsid w:val="0020632B"/>
    <w:rsid w:val="00207782"/>
    <w:rsid w:val="002F7A55"/>
    <w:rsid w:val="00302472"/>
    <w:rsid w:val="00365A97"/>
    <w:rsid w:val="0038610E"/>
    <w:rsid w:val="00400B26"/>
    <w:rsid w:val="0049755A"/>
    <w:rsid w:val="004F31DD"/>
    <w:rsid w:val="0053728C"/>
    <w:rsid w:val="0058178B"/>
    <w:rsid w:val="006646AF"/>
    <w:rsid w:val="006A3C2F"/>
    <w:rsid w:val="006D2483"/>
    <w:rsid w:val="00755C3E"/>
    <w:rsid w:val="007A1DB1"/>
    <w:rsid w:val="007F4029"/>
    <w:rsid w:val="00821F65"/>
    <w:rsid w:val="00894DBC"/>
    <w:rsid w:val="008B6DFE"/>
    <w:rsid w:val="009321AE"/>
    <w:rsid w:val="00946C09"/>
    <w:rsid w:val="00997A3C"/>
    <w:rsid w:val="009D43D6"/>
    <w:rsid w:val="009F2ADB"/>
    <w:rsid w:val="00A30565"/>
    <w:rsid w:val="00AE12A7"/>
    <w:rsid w:val="00BE40DF"/>
    <w:rsid w:val="00C02B7E"/>
    <w:rsid w:val="00C502D0"/>
    <w:rsid w:val="00C548D1"/>
    <w:rsid w:val="00CC50D0"/>
    <w:rsid w:val="00CD337D"/>
    <w:rsid w:val="00D114AD"/>
    <w:rsid w:val="00D50210"/>
    <w:rsid w:val="00DC7BBB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D2483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classmsoclassa5">
    <w:name w:val="msoclassmsoclassa5"/>
    <w:basedOn w:val="a"/>
    <w:rsid w:val="006D2483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6D2483"/>
  </w:style>
  <w:style w:type="character" w:customStyle="1" w:styleId="others1">
    <w:name w:val="others1"/>
    <w:basedOn w:val="a0"/>
    <w:rsid w:val="006D2483"/>
  </w:style>
  <w:style w:type="character" w:customStyle="1" w:styleId="others2">
    <w:name w:val="others2"/>
    <w:basedOn w:val="a0"/>
    <w:rsid w:val="006D2483"/>
  </w:style>
  <w:style w:type="paragraph" w:customStyle="1" w:styleId="msoclass20">
    <w:name w:val="msoclass20"/>
    <w:basedOn w:val="a"/>
    <w:rsid w:val="006D2483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classhtml">
    <w:name w:val="msoclasshtml"/>
    <w:basedOn w:val="a"/>
    <w:rsid w:val="006D2483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others4">
    <w:name w:val="others4"/>
    <w:basedOn w:val="a0"/>
    <w:rsid w:val="006D2483"/>
  </w:style>
  <w:style w:type="character" w:customStyle="1" w:styleId="others5">
    <w:name w:val="others5"/>
    <w:basedOn w:val="a0"/>
    <w:rsid w:val="006D2483"/>
  </w:style>
  <w:style w:type="character" w:customStyle="1" w:styleId="others6">
    <w:name w:val="others6"/>
    <w:basedOn w:val="a0"/>
    <w:rsid w:val="006D248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576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1946</Words>
  <Characters>11098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13018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2020-11-18T09:01:00Z</dcterms:created>
  <dcterms:modified xsi:type="dcterms:W3CDTF">2020-11-18T10:59:00Z</dcterms:modified>
</cp:coreProperties>
</file>