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FD6" w:rsidRPr="00143505" w:rsidRDefault="00D65FD6" w:rsidP="00D65FD6">
      <w:pPr>
        <w:pStyle w:val="a3"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19. Ошибочное указание в извещении о времени и месте рассмотрения дела  предмета подлежащего рассмотрению дела повлекло отмену судебного постановления</w:t>
      </w:r>
    </w:p>
    <w:p w:rsidR="00D65FD6" w:rsidRPr="00143505" w:rsidRDefault="00D65FD6" w:rsidP="00D65FD6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Определением Курильского гарнизонного военного суда изменен способ и порядок исполнения решения того же суда по заявлению П. </w:t>
      </w:r>
    </w:p>
    <w:p w:rsidR="00D65FD6" w:rsidRPr="00143505" w:rsidRDefault="00D65FD6" w:rsidP="00D65FD6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Дальневосточный окружной военный суд, проверив административное дело в апелляционном порядке, отменил вышеуказанное определение ввиду сущес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венного нарушения норм процессуального права.</w:t>
      </w:r>
    </w:p>
    <w:p w:rsidR="00D65FD6" w:rsidRPr="00143505" w:rsidRDefault="00D65FD6" w:rsidP="00D65FD6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Как установлено судом апелляционной инстанции, П. обратился в суд с з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 xml:space="preserve">явлением, в котором просил внести исправления в выданные ему исполнительные листы. </w:t>
      </w:r>
    </w:p>
    <w:p w:rsidR="00D65FD6" w:rsidRPr="00143505" w:rsidRDefault="00D65FD6" w:rsidP="00D65FD6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Определением судьи было назначено судебное заседание, но по рассмотр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нию вопроса о замене  административного ответчика. При этом  лицам, учас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вующим в деле, были направлены уведомления о назначении судебного заседания по рассмотрению заявления стороны о разъяснении решения суда.</w:t>
      </w:r>
    </w:p>
    <w:p w:rsidR="00D65FD6" w:rsidRPr="00143505" w:rsidRDefault="00D65FD6" w:rsidP="00D65FD6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Поскольку стороны в суд не прибыли, учитывая, что участники процесса не извещались о назначении судебного заседания по рассмотрению заявления стор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ны об изменении способа и порядка исполнения судебного решения, а  заявление П. о внесении изменений в исполнительные листы таким заявлением не являлось и это заявление не могло быть рассмотрено в порядке, предусмотренном ст. 189 КАС РФ,  судебная коллегия отменила обжалуемое определение</w:t>
      </w:r>
      <w:proofErr w:type="gramEnd"/>
      <w:r w:rsidRPr="00143505">
        <w:rPr>
          <w:sz w:val="28"/>
          <w:szCs w:val="28"/>
          <w:lang w:val="ru-RU"/>
        </w:rPr>
        <w:t xml:space="preserve"> гарнизонного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енного суда и производство по делу прекратила.</w:t>
      </w:r>
    </w:p>
    <w:p w:rsidR="00755C3E" w:rsidRDefault="00755C3E"/>
    <w:p w:rsidR="00D65FD6" w:rsidRPr="009049CB" w:rsidRDefault="00D65FD6" w:rsidP="00D65FD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D65FD6" w:rsidRPr="009049CB" w:rsidRDefault="00D65FD6" w:rsidP="00D65FD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D65FD6" w:rsidRPr="009049CB" w:rsidRDefault="00D65FD6" w:rsidP="00D65FD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D65FD6" w:rsidRDefault="00D65FD6"/>
    <w:sectPr w:rsidR="00D65FD6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65FD6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65FD6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65FD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65FD6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D65FD6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D65FD6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1283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2018-10-12T13:58:00Z</dcterms:created>
  <dcterms:modified xsi:type="dcterms:W3CDTF">2018-10-12T13:59:00Z</dcterms:modified>
</cp:coreProperties>
</file>