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04B0" w:rsidRPr="00BB2B88" w:rsidRDefault="000E04B0" w:rsidP="000E04B0">
      <w:pPr>
        <w:ind w:firstLine="708"/>
        <w:jc w:val="both"/>
        <w:rPr>
          <w:b/>
          <w:bCs/>
          <w:color w:val="auto"/>
          <w:szCs w:val="28"/>
        </w:rPr>
      </w:pPr>
      <w:r>
        <w:rPr>
          <w:b/>
          <w:bCs/>
          <w:color w:val="auto"/>
          <w:szCs w:val="28"/>
        </w:rPr>
        <w:t xml:space="preserve">48. </w:t>
      </w:r>
      <w:r w:rsidRPr="00BB2B88">
        <w:rPr>
          <w:b/>
          <w:bCs/>
          <w:color w:val="auto"/>
          <w:szCs w:val="28"/>
        </w:rPr>
        <w:t>Указание в исковом заявлении адреса ответчика, по которому он проживает согласно имеющимся у истца сведениям, достаточно для пр</w:t>
      </w:r>
      <w:r w:rsidRPr="00BB2B88">
        <w:rPr>
          <w:b/>
          <w:bCs/>
          <w:color w:val="auto"/>
          <w:szCs w:val="28"/>
        </w:rPr>
        <w:t>и</w:t>
      </w:r>
      <w:r w:rsidRPr="00BB2B88">
        <w:rPr>
          <w:b/>
          <w:bCs/>
          <w:color w:val="auto"/>
          <w:szCs w:val="28"/>
        </w:rPr>
        <w:t>знания судом выполнения истцом требований</w:t>
      </w:r>
      <w:r>
        <w:rPr>
          <w:b/>
          <w:bCs/>
          <w:color w:val="auto"/>
          <w:szCs w:val="28"/>
        </w:rPr>
        <w:t>, предусмотренных</w:t>
      </w:r>
      <w:r w:rsidRPr="00BB2B88">
        <w:rPr>
          <w:b/>
          <w:bCs/>
          <w:color w:val="auto"/>
          <w:szCs w:val="28"/>
        </w:rPr>
        <w:t xml:space="preserve"> п. 3 ч. 2 ст. 131 ГПК РФ.</w:t>
      </w:r>
    </w:p>
    <w:p w:rsidR="000E04B0" w:rsidRPr="002B368D" w:rsidRDefault="000E04B0" w:rsidP="000E04B0">
      <w:pPr>
        <w:ind w:firstLine="708"/>
        <w:jc w:val="both"/>
        <w:rPr>
          <w:bCs/>
          <w:color w:val="auto"/>
          <w:szCs w:val="28"/>
        </w:rPr>
      </w:pPr>
      <w:r w:rsidRPr="002B368D">
        <w:rPr>
          <w:bCs/>
          <w:color w:val="auto"/>
          <w:szCs w:val="28"/>
        </w:rPr>
        <w:t xml:space="preserve">  Определением судьи Псковского гарнизонного военного суда оста</w:t>
      </w:r>
      <w:r w:rsidRPr="002B368D">
        <w:rPr>
          <w:bCs/>
          <w:color w:val="auto"/>
          <w:szCs w:val="28"/>
        </w:rPr>
        <w:t>в</w:t>
      </w:r>
      <w:r w:rsidRPr="002B368D">
        <w:rPr>
          <w:bCs/>
          <w:color w:val="auto"/>
          <w:szCs w:val="28"/>
        </w:rPr>
        <w:t xml:space="preserve">лено без движения исковое заявление Федерального казенного учреждения «Единый расчетный центр Министерства обороны Российской Федерации» </w:t>
      </w:r>
      <w:r>
        <w:rPr>
          <w:bCs/>
          <w:color w:val="auto"/>
          <w:szCs w:val="28"/>
        </w:rPr>
        <w:t xml:space="preserve">о взыскании </w:t>
      </w:r>
      <w:r w:rsidRPr="002B368D">
        <w:rPr>
          <w:bCs/>
          <w:color w:val="auto"/>
          <w:szCs w:val="28"/>
        </w:rPr>
        <w:t xml:space="preserve">с Ф. </w:t>
      </w:r>
      <w:r>
        <w:rPr>
          <w:bCs/>
          <w:color w:val="auto"/>
          <w:szCs w:val="28"/>
        </w:rPr>
        <w:t xml:space="preserve">неосновательно выплаченных </w:t>
      </w:r>
      <w:r w:rsidRPr="002B368D">
        <w:rPr>
          <w:bCs/>
          <w:color w:val="auto"/>
          <w:szCs w:val="28"/>
        </w:rPr>
        <w:t>денежны</w:t>
      </w:r>
      <w:r>
        <w:rPr>
          <w:bCs/>
          <w:color w:val="auto"/>
          <w:szCs w:val="28"/>
        </w:rPr>
        <w:t>х</w:t>
      </w:r>
      <w:r w:rsidRPr="002B368D">
        <w:rPr>
          <w:bCs/>
          <w:color w:val="auto"/>
          <w:szCs w:val="28"/>
        </w:rPr>
        <w:t xml:space="preserve"> средств.</w:t>
      </w:r>
    </w:p>
    <w:p w:rsidR="000E04B0" w:rsidRPr="002B368D" w:rsidRDefault="000E04B0" w:rsidP="000E04B0">
      <w:pPr>
        <w:ind w:firstLine="708"/>
        <w:jc w:val="both"/>
        <w:rPr>
          <w:bCs/>
          <w:color w:val="auto"/>
          <w:szCs w:val="28"/>
        </w:rPr>
      </w:pPr>
      <w:r>
        <w:rPr>
          <w:bCs/>
          <w:color w:val="auto"/>
          <w:szCs w:val="28"/>
        </w:rPr>
        <w:t>В обоснование принятого решения судья указал, что истец не предст</w:t>
      </w:r>
      <w:r>
        <w:rPr>
          <w:bCs/>
          <w:color w:val="auto"/>
          <w:szCs w:val="28"/>
        </w:rPr>
        <w:t>а</w:t>
      </w:r>
      <w:r>
        <w:rPr>
          <w:bCs/>
          <w:color w:val="auto"/>
          <w:szCs w:val="28"/>
        </w:rPr>
        <w:t xml:space="preserve">вил </w:t>
      </w:r>
      <w:r w:rsidRPr="002B368D">
        <w:rPr>
          <w:bCs/>
          <w:color w:val="auto"/>
          <w:szCs w:val="28"/>
        </w:rPr>
        <w:t>документальные сведения, подтверждающие регистрацию или фактич</w:t>
      </w:r>
      <w:r w:rsidRPr="002B368D">
        <w:rPr>
          <w:bCs/>
          <w:color w:val="auto"/>
          <w:szCs w:val="28"/>
        </w:rPr>
        <w:t>е</w:t>
      </w:r>
      <w:r w:rsidRPr="002B368D">
        <w:rPr>
          <w:bCs/>
          <w:color w:val="auto"/>
          <w:szCs w:val="28"/>
        </w:rPr>
        <w:t>ское проживание ответчика по указанному в иске адресу.</w:t>
      </w:r>
    </w:p>
    <w:p w:rsidR="000E04B0" w:rsidRPr="002B368D" w:rsidRDefault="000E04B0" w:rsidP="000E04B0">
      <w:pPr>
        <w:ind w:firstLine="708"/>
        <w:jc w:val="both"/>
        <w:rPr>
          <w:bCs/>
          <w:color w:val="auto"/>
          <w:szCs w:val="28"/>
        </w:rPr>
      </w:pPr>
      <w:r>
        <w:rPr>
          <w:bCs/>
          <w:color w:val="auto"/>
          <w:szCs w:val="28"/>
        </w:rPr>
        <w:t xml:space="preserve">Апелляционным определением </w:t>
      </w:r>
      <w:r w:rsidRPr="002B368D">
        <w:rPr>
          <w:bCs/>
          <w:color w:val="auto"/>
          <w:szCs w:val="28"/>
        </w:rPr>
        <w:t>Ленинградск</w:t>
      </w:r>
      <w:r>
        <w:rPr>
          <w:bCs/>
          <w:color w:val="auto"/>
          <w:szCs w:val="28"/>
        </w:rPr>
        <w:t>ого</w:t>
      </w:r>
      <w:r w:rsidRPr="002B368D">
        <w:rPr>
          <w:bCs/>
          <w:color w:val="auto"/>
          <w:szCs w:val="28"/>
        </w:rPr>
        <w:t xml:space="preserve"> окружно</w:t>
      </w:r>
      <w:r>
        <w:rPr>
          <w:bCs/>
          <w:color w:val="auto"/>
          <w:szCs w:val="28"/>
        </w:rPr>
        <w:t>го</w:t>
      </w:r>
      <w:r w:rsidRPr="002B368D">
        <w:rPr>
          <w:bCs/>
          <w:color w:val="auto"/>
          <w:szCs w:val="28"/>
        </w:rPr>
        <w:t xml:space="preserve"> военн</w:t>
      </w:r>
      <w:r>
        <w:rPr>
          <w:bCs/>
          <w:color w:val="auto"/>
          <w:szCs w:val="28"/>
        </w:rPr>
        <w:t>ого</w:t>
      </w:r>
      <w:r w:rsidRPr="002B368D">
        <w:rPr>
          <w:bCs/>
          <w:color w:val="auto"/>
          <w:szCs w:val="28"/>
        </w:rPr>
        <w:t xml:space="preserve"> суд</w:t>
      </w:r>
      <w:r>
        <w:rPr>
          <w:bCs/>
          <w:color w:val="auto"/>
          <w:szCs w:val="28"/>
        </w:rPr>
        <w:t>а</w:t>
      </w:r>
      <w:r w:rsidRPr="002B368D">
        <w:rPr>
          <w:bCs/>
          <w:color w:val="auto"/>
          <w:szCs w:val="28"/>
        </w:rPr>
        <w:t xml:space="preserve"> определение отмен</w:t>
      </w:r>
      <w:r>
        <w:rPr>
          <w:bCs/>
          <w:color w:val="auto"/>
          <w:szCs w:val="28"/>
        </w:rPr>
        <w:t xml:space="preserve">ено, материалы судебного производства </w:t>
      </w:r>
      <w:r w:rsidRPr="002B368D">
        <w:rPr>
          <w:bCs/>
          <w:color w:val="auto"/>
          <w:szCs w:val="28"/>
        </w:rPr>
        <w:t>направ</w:t>
      </w:r>
      <w:r>
        <w:rPr>
          <w:bCs/>
          <w:color w:val="auto"/>
          <w:szCs w:val="28"/>
        </w:rPr>
        <w:t>лены</w:t>
      </w:r>
      <w:r w:rsidRPr="002B368D">
        <w:rPr>
          <w:bCs/>
          <w:color w:val="auto"/>
          <w:szCs w:val="28"/>
        </w:rPr>
        <w:t xml:space="preserve"> в суд первой инстанции для совершения действий, предусмотренных ст. 133 ГПК РФ, </w:t>
      </w:r>
      <w:r>
        <w:rPr>
          <w:bCs/>
          <w:color w:val="auto"/>
          <w:szCs w:val="28"/>
        </w:rPr>
        <w:t>по следующим основаниям</w:t>
      </w:r>
      <w:r w:rsidRPr="002B368D">
        <w:rPr>
          <w:bCs/>
          <w:color w:val="auto"/>
          <w:szCs w:val="28"/>
        </w:rPr>
        <w:t>.</w:t>
      </w:r>
    </w:p>
    <w:p w:rsidR="000E04B0" w:rsidRDefault="000E04B0" w:rsidP="000E04B0">
      <w:pPr>
        <w:ind w:firstLine="708"/>
        <w:jc w:val="both"/>
        <w:rPr>
          <w:bCs/>
          <w:color w:val="auto"/>
          <w:szCs w:val="28"/>
        </w:rPr>
      </w:pPr>
      <w:r>
        <w:rPr>
          <w:bCs/>
          <w:color w:val="auto"/>
          <w:szCs w:val="28"/>
        </w:rPr>
        <w:t xml:space="preserve">Требования </w:t>
      </w:r>
      <w:r w:rsidRPr="002B368D">
        <w:rPr>
          <w:bCs/>
          <w:color w:val="auto"/>
          <w:szCs w:val="28"/>
        </w:rPr>
        <w:t>к форме и содержанию искового заявлени</w:t>
      </w:r>
      <w:r>
        <w:rPr>
          <w:bCs/>
          <w:color w:val="auto"/>
          <w:szCs w:val="28"/>
        </w:rPr>
        <w:t>я определены в ст. 131 ГПК РФ.</w:t>
      </w:r>
    </w:p>
    <w:p w:rsidR="000E04B0" w:rsidRPr="0022574C" w:rsidRDefault="000E04B0" w:rsidP="000E04B0">
      <w:pPr>
        <w:ind w:firstLine="708"/>
        <w:jc w:val="both"/>
        <w:rPr>
          <w:bCs/>
          <w:color w:val="auto"/>
          <w:szCs w:val="28"/>
        </w:rPr>
      </w:pPr>
      <w:r>
        <w:rPr>
          <w:bCs/>
          <w:color w:val="auto"/>
          <w:szCs w:val="28"/>
        </w:rPr>
        <w:t xml:space="preserve">Согласно </w:t>
      </w:r>
      <w:r w:rsidRPr="002B368D">
        <w:rPr>
          <w:bCs/>
          <w:color w:val="auto"/>
          <w:szCs w:val="28"/>
        </w:rPr>
        <w:t xml:space="preserve">п. 3 ч. 2 ст. 131 ГПК РФ </w:t>
      </w:r>
      <w:r w:rsidRPr="0022574C">
        <w:rPr>
          <w:bCs/>
          <w:color w:val="auto"/>
          <w:szCs w:val="28"/>
        </w:rPr>
        <w:t>в исковом заявлении должны быть указаны наименование истца, его место жительства или, если истцом являе</w:t>
      </w:r>
      <w:r w:rsidRPr="0022574C">
        <w:rPr>
          <w:bCs/>
          <w:color w:val="auto"/>
          <w:szCs w:val="28"/>
        </w:rPr>
        <w:t>т</w:t>
      </w:r>
      <w:r w:rsidRPr="0022574C">
        <w:rPr>
          <w:bCs/>
          <w:color w:val="auto"/>
          <w:szCs w:val="28"/>
        </w:rPr>
        <w:t>ся организация, ее место нахождения, а также наименование представителя и его адрес, если заявление подается представителем</w:t>
      </w:r>
      <w:r>
        <w:rPr>
          <w:bCs/>
          <w:color w:val="auto"/>
          <w:szCs w:val="28"/>
        </w:rPr>
        <w:t>.</w:t>
      </w:r>
    </w:p>
    <w:p w:rsidR="000E04B0" w:rsidRDefault="000E04B0" w:rsidP="000E04B0">
      <w:pPr>
        <w:ind w:firstLine="708"/>
        <w:jc w:val="both"/>
        <w:rPr>
          <w:bCs/>
          <w:color w:val="auto"/>
          <w:szCs w:val="28"/>
        </w:rPr>
      </w:pPr>
      <w:r>
        <w:rPr>
          <w:bCs/>
          <w:color w:val="auto"/>
          <w:szCs w:val="28"/>
        </w:rPr>
        <w:t>Из материалов судебного производства следует, что</w:t>
      </w:r>
      <w:r w:rsidRPr="002B368D">
        <w:rPr>
          <w:bCs/>
          <w:color w:val="auto"/>
          <w:szCs w:val="28"/>
        </w:rPr>
        <w:t xml:space="preserve"> истец обратился в суд с исковым заявлением, в котором в качестве ответчика указал физическое лицо, проживающее по последнему известному истцу адресу. </w:t>
      </w:r>
    </w:p>
    <w:p w:rsidR="000E04B0" w:rsidRDefault="000E04B0" w:rsidP="000E04B0">
      <w:pPr>
        <w:ind w:firstLine="708"/>
        <w:jc w:val="both"/>
        <w:rPr>
          <w:bCs/>
          <w:color w:val="auto"/>
          <w:szCs w:val="28"/>
        </w:rPr>
      </w:pPr>
      <w:r>
        <w:rPr>
          <w:bCs/>
          <w:color w:val="auto"/>
          <w:szCs w:val="28"/>
        </w:rPr>
        <w:t xml:space="preserve">Согласно </w:t>
      </w:r>
      <w:proofErr w:type="gramStart"/>
      <w:r>
        <w:rPr>
          <w:bCs/>
          <w:color w:val="auto"/>
          <w:szCs w:val="28"/>
        </w:rPr>
        <w:t>ч</w:t>
      </w:r>
      <w:proofErr w:type="gramEnd"/>
      <w:r>
        <w:rPr>
          <w:bCs/>
          <w:color w:val="auto"/>
          <w:szCs w:val="28"/>
        </w:rPr>
        <w:t>. 1 ст. 29 ГПК РФ и</w:t>
      </w:r>
      <w:r w:rsidRPr="00075150">
        <w:rPr>
          <w:bCs/>
          <w:color w:val="auto"/>
          <w:szCs w:val="28"/>
        </w:rPr>
        <w:t>ск к ответчику, место жительства котор</w:t>
      </w:r>
      <w:r w:rsidRPr="00075150">
        <w:rPr>
          <w:bCs/>
          <w:color w:val="auto"/>
          <w:szCs w:val="28"/>
        </w:rPr>
        <w:t>о</w:t>
      </w:r>
      <w:r w:rsidRPr="00075150">
        <w:rPr>
          <w:bCs/>
          <w:color w:val="auto"/>
          <w:szCs w:val="28"/>
        </w:rPr>
        <w:t>го неизвестно или который не имеет места жительства в Российской Федер</w:t>
      </w:r>
      <w:r w:rsidRPr="00075150">
        <w:rPr>
          <w:bCs/>
          <w:color w:val="auto"/>
          <w:szCs w:val="28"/>
        </w:rPr>
        <w:t>а</w:t>
      </w:r>
      <w:r w:rsidRPr="00075150">
        <w:rPr>
          <w:bCs/>
          <w:color w:val="auto"/>
          <w:szCs w:val="28"/>
        </w:rPr>
        <w:t>ции, может быть предъявлен в суд по месту нахождения его имущества или по его последнему известному месту жительства в Российской Федерации.</w:t>
      </w:r>
    </w:p>
    <w:p w:rsidR="000E04B0" w:rsidRPr="002B368D" w:rsidRDefault="000E04B0" w:rsidP="000E04B0">
      <w:pPr>
        <w:ind w:firstLine="708"/>
        <w:jc w:val="both"/>
        <w:rPr>
          <w:bCs/>
          <w:color w:val="auto"/>
          <w:szCs w:val="28"/>
        </w:rPr>
      </w:pPr>
      <w:r>
        <w:rPr>
          <w:bCs/>
          <w:color w:val="auto"/>
          <w:szCs w:val="28"/>
        </w:rPr>
        <w:t xml:space="preserve">Следовательно, представленный истцом </w:t>
      </w:r>
      <w:r w:rsidRPr="002B368D">
        <w:rPr>
          <w:bCs/>
          <w:color w:val="auto"/>
          <w:szCs w:val="28"/>
        </w:rPr>
        <w:t>объем сведений является до</w:t>
      </w:r>
      <w:r w:rsidRPr="002B368D">
        <w:rPr>
          <w:bCs/>
          <w:color w:val="auto"/>
          <w:szCs w:val="28"/>
        </w:rPr>
        <w:t>с</w:t>
      </w:r>
      <w:r w:rsidRPr="002B368D">
        <w:rPr>
          <w:bCs/>
          <w:color w:val="auto"/>
          <w:szCs w:val="28"/>
        </w:rPr>
        <w:t xml:space="preserve">таточным для вывода о выполнении </w:t>
      </w:r>
      <w:r>
        <w:rPr>
          <w:bCs/>
          <w:color w:val="auto"/>
          <w:szCs w:val="28"/>
        </w:rPr>
        <w:t>им</w:t>
      </w:r>
      <w:r w:rsidRPr="002B368D">
        <w:rPr>
          <w:bCs/>
          <w:color w:val="auto"/>
          <w:szCs w:val="28"/>
        </w:rPr>
        <w:t xml:space="preserve"> требований п. 3 ч. 2 ст. 131 ГПК РФ.</w:t>
      </w:r>
    </w:p>
    <w:p w:rsidR="000E04B0" w:rsidRPr="002B368D" w:rsidRDefault="000E04B0" w:rsidP="000E04B0">
      <w:pPr>
        <w:ind w:firstLine="708"/>
        <w:jc w:val="both"/>
        <w:rPr>
          <w:bCs/>
          <w:color w:val="auto"/>
          <w:szCs w:val="28"/>
        </w:rPr>
      </w:pPr>
      <w:r w:rsidRPr="002B368D">
        <w:rPr>
          <w:bCs/>
          <w:color w:val="auto"/>
          <w:szCs w:val="28"/>
        </w:rPr>
        <w:t>Таким образом, основания для оставления искового заявления без дв</w:t>
      </w:r>
      <w:r w:rsidRPr="002B368D">
        <w:rPr>
          <w:bCs/>
          <w:color w:val="auto"/>
          <w:szCs w:val="28"/>
        </w:rPr>
        <w:t>и</w:t>
      </w:r>
      <w:r w:rsidRPr="002B368D">
        <w:rPr>
          <w:bCs/>
          <w:color w:val="auto"/>
          <w:szCs w:val="28"/>
        </w:rPr>
        <w:t>жения по приведенному в обжалуемом определении мотиву отсутствовали.</w:t>
      </w:r>
    </w:p>
    <w:p w:rsidR="000E04B0" w:rsidRDefault="000E04B0" w:rsidP="000E04B0">
      <w:pPr>
        <w:ind w:firstLine="708"/>
        <w:jc w:val="both"/>
        <w:rPr>
          <w:bCs/>
          <w:color w:val="auto"/>
          <w:szCs w:val="28"/>
        </w:rPr>
      </w:pPr>
    </w:p>
    <w:p w:rsidR="000E04B0" w:rsidRPr="0014657E" w:rsidRDefault="000E04B0" w:rsidP="000E04B0">
      <w:pPr>
        <w:pStyle w:val="a3"/>
        <w:spacing w:after="0"/>
        <w:jc w:val="center"/>
        <w:rPr>
          <w:i/>
          <w:color w:val="auto"/>
          <w:szCs w:val="24"/>
        </w:rPr>
      </w:pPr>
      <w:r w:rsidRPr="0014657E">
        <w:rPr>
          <w:i/>
          <w:color w:val="auto"/>
          <w:szCs w:val="24"/>
        </w:rPr>
        <w:t xml:space="preserve">Обзор </w:t>
      </w:r>
    </w:p>
    <w:p w:rsidR="000E04B0" w:rsidRPr="0014657E" w:rsidRDefault="000E04B0" w:rsidP="000E04B0">
      <w:pPr>
        <w:pStyle w:val="a3"/>
        <w:spacing w:after="0"/>
        <w:jc w:val="center"/>
        <w:rPr>
          <w:i/>
          <w:color w:val="auto"/>
          <w:szCs w:val="24"/>
        </w:rPr>
      </w:pPr>
      <w:r w:rsidRPr="0014657E">
        <w:rPr>
          <w:i/>
          <w:color w:val="auto"/>
          <w:szCs w:val="24"/>
        </w:rPr>
        <w:t>практики применения военными судами законодательства  о воинской обязанности, военной службе и статусе военнослужащих в 2018 году.</w:t>
      </w:r>
    </w:p>
    <w:p w:rsidR="000E04B0" w:rsidRPr="0014657E" w:rsidRDefault="000E04B0" w:rsidP="000E04B0">
      <w:pPr>
        <w:pStyle w:val="a3"/>
        <w:spacing w:after="0"/>
        <w:jc w:val="center"/>
        <w:rPr>
          <w:i/>
          <w:color w:val="auto"/>
          <w:szCs w:val="24"/>
        </w:rPr>
      </w:pPr>
      <w:proofErr w:type="gramStart"/>
      <w:r w:rsidRPr="0014657E">
        <w:rPr>
          <w:i/>
          <w:color w:val="auto"/>
          <w:szCs w:val="24"/>
        </w:rPr>
        <w:t>Утвержден</w:t>
      </w:r>
      <w:proofErr w:type="gramEnd"/>
      <w:r w:rsidRPr="0014657E">
        <w:rPr>
          <w:i/>
          <w:color w:val="auto"/>
          <w:szCs w:val="24"/>
        </w:rPr>
        <w:t xml:space="preserve"> Президиумом Верховного Суда </w:t>
      </w:r>
    </w:p>
    <w:p w:rsidR="000E04B0" w:rsidRPr="0014657E" w:rsidRDefault="000E04B0" w:rsidP="000E04B0">
      <w:pPr>
        <w:pStyle w:val="a3"/>
        <w:spacing w:after="0"/>
        <w:jc w:val="center"/>
        <w:rPr>
          <w:i/>
          <w:color w:val="auto"/>
          <w:szCs w:val="24"/>
        </w:rPr>
      </w:pPr>
      <w:r w:rsidRPr="0014657E">
        <w:rPr>
          <w:i/>
          <w:color w:val="auto"/>
          <w:szCs w:val="24"/>
        </w:rPr>
        <w:t>Российской Федерации 29 мая 2019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0E04B0"/>
    <w:rsid w:val="00035AB3"/>
    <w:rsid w:val="0004799F"/>
    <w:rsid w:val="000E04B0"/>
    <w:rsid w:val="000F188A"/>
    <w:rsid w:val="00123C27"/>
    <w:rsid w:val="0020632B"/>
    <w:rsid w:val="00207782"/>
    <w:rsid w:val="00302472"/>
    <w:rsid w:val="00365A97"/>
    <w:rsid w:val="0058178B"/>
    <w:rsid w:val="006646AF"/>
    <w:rsid w:val="00755C3E"/>
    <w:rsid w:val="007A1DB1"/>
    <w:rsid w:val="00894DBC"/>
    <w:rsid w:val="00997A3C"/>
    <w:rsid w:val="009D43D6"/>
    <w:rsid w:val="009F2ADB"/>
    <w:rsid w:val="00AE12A7"/>
    <w:rsid w:val="00C502D0"/>
    <w:rsid w:val="00CC50D0"/>
    <w:rsid w:val="00D114AD"/>
    <w:rsid w:val="00DC7BBB"/>
    <w:rsid w:val="00DD4EBD"/>
    <w:rsid w:val="00DE1C7C"/>
    <w:rsid w:val="00E4643D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04B0"/>
    <w:pPr>
      <w:spacing w:after="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0E04B0"/>
    <w:pPr>
      <w:spacing w:after="120"/>
    </w:pPr>
  </w:style>
  <w:style w:type="character" w:customStyle="1" w:styleId="a4">
    <w:name w:val="Основной текст Знак"/>
    <w:basedOn w:val="a0"/>
    <w:link w:val="a3"/>
    <w:rsid w:val="000E04B0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330</Words>
  <Characters>1886</Characters>
  <Application>Microsoft Office Word</Application>
  <DocSecurity>0</DocSecurity>
  <Lines>15</Lines>
  <Paragraphs>4</Paragraphs>
  <ScaleCrop>false</ScaleCrop>
  <Company>SPecialiST RePack</Company>
  <LinksUpToDate>false</LinksUpToDate>
  <CharactersWithSpaces>2212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2019-06-21T13:06:00Z</dcterms:created>
  <dcterms:modified xsi:type="dcterms:W3CDTF">2019-06-21T13:08:00Z</dcterms:modified>
</cp:coreProperties>
</file>