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0F30" w:rsidRPr="007A0F30" w:rsidRDefault="007A0F30" w:rsidP="007A0F30">
      <w:pPr>
        <w:pStyle w:val="a3"/>
        <w:spacing w:before="0" w:beforeAutospacing="0" w:after="0" w:afterAutospacing="0"/>
        <w:jc w:val="right"/>
        <w:rPr>
          <w:rStyle w:val="font5"/>
          <w:i/>
          <w:color w:val="000000"/>
          <w:sz w:val="28"/>
          <w:szCs w:val="27"/>
        </w:rPr>
      </w:pPr>
      <w:r w:rsidRPr="007A0F30">
        <w:rPr>
          <w:rStyle w:val="font5"/>
          <w:i/>
          <w:color w:val="000000"/>
          <w:sz w:val="28"/>
          <w:szCs w:val="27"/>
        </w:rPr>
        <w:t>Для образца.</w:t>
      </w:r>
    </w:p>
    <w:p w:rsidR="007A0F30" w:rsidRDefault="007A0F30" w:rsidP="0038122E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32"/>
          <w:szCs w:val="27"/>
        </w:rPr>
      </w:pPr>
    </w:p>
    <w:p w:rsidR="00731D0F" w:rsidRPr="00244D27" w:rsidRDefault="00731D0F" w:rsidP="0038122E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32"/>
          <w:szCs w:val="27"/>
        </w:rPr>
      </w:pPr>
      <w:r w:rsidRPr="00244D27">
        <w:rPr>
          <w:rStyle w:val="font5"/>
          <w:b/>
          <w:color w:val="000000"/>
          <w:sz w:val="32"/>
          <w:szCs w:val="27"/>
        </w:rPr>
        <w:t>Верховный Суд</w:t>
      </w:r>
    </w:p>
    <w:p w:rsidR="00A2641D" w:rsidRPr="00244D27" w:rsidRDefault="00731D0F" w:rsidP="0038122E">
      <w:pPr>
        <w:pStyle w:val="a3"/>
        <w:spacing w:before="0" w:beforeAutospacing="0" w:after="0" w:afterAutospacing="0"/>
        <w:jc w:val="center"/>
        <w:rPr>
          <w:b/>
          <w:color w:val="000000"/>
          <w:sz w:val="32"/>
          <w:szCs w:val="27"/>
        </w:rPr>
      </w:pPr>
      <w:r w:rsidRPr="00244D27">
        <w:rPr>
          <w:rStyle w:val="font5"/>
          <w:b/>
          <w:color w:val="000000"/>
          <w:sz w:val="32"/>
          <w:szCs w:val="27"/>
        </w:rPr>
        <w:t>Российской Федерации</w:t>
      </w:r>
    </w:p>
    <w:p w:rsidR="0038122E" w:rsidRPr="00244D27" w:rsidRDefault="0038122E" w:rsidP="0038122E">
      <w:pPr>
        <w:pStyle w:val="a3"/>
        <w:spacing w:before="0" w:beforeAutospacing="0" w:after="0" w:afterAutospacing="0"/>
        <w:jc w:val="both"/>
        <w:rPr>
          <w:rStyle w:val="font2"/>
          <w:b/>
          <w:color w:val="000000"/>
          <w:sz w:val="27"/>
          <w:szCs w:val="27"/>
        </w:rPr>
      </w:pPr>
    </w:p>
    <w:p w:rsidR="00A2641D" w:rsidRPr="00244D27" w:rsidRDefault="00A2641D" w:rsidP="0038122E">
      <w:pPr>
        <w:pStyle w:val="a3"/>
        <w:spacing w:before="0" w:beforeAutospacing="0" w:after="0" w:afterAutospacing="0"/>
        <w:jc w:val="right"/>
        <w:rPr>
          <w:color w:val="000000"/>
          <w:sz w:val="27"/>
          <w:szCs w:val="27"/>
        </w:rPr>
      </w:pPr>
      <w:r w:rsidRPr="00244D27">
        <w:rPr>
          <w:rStyle w:val="font2"/>
          <w:color w:val="000000"/>
          <w:sz w:val="27"/>
          <w:szCs w:val="27"/>
        </w:rPr>
        <w:t>№ 204-КГ19-1</w:t>
      </w:r>
    </w:p>
    <w:p w:rsidR="0038122E" w:rsidRPr="00244D27" w:rsidRDefault="0038122E" w:rsidP="0038122E">
      <w:pPr>
        <w:pStyle w:val="a3"/>
        <w:spacing w:before="0" w:beforeAutospacing="0" w:after="0" w:afterAutospacing="0"/>
        <w:jc w:val="center"/>
        <w:rPr>
          <w:rStyle w:val="font3"/>
          <w:color w:val="000000"/>
          <w:sz w:val="27"/>
          <w:szCs w:val="27"/>
        </w:rPr>
      </w:pPr>
    </w:p>
    <w:p w:rsidR="00A2641D" w:rsidRPr="00244D27" w:rsidRDefault="00A2641D" w:rsidP="0038122E">
      <w:pPr>
        <w:pStyle w:val="a3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 w:rsidRPr="00244D27">
        <w:rPr>
          <w:rStyle w:val="font3"/>
          <w:color w:val="000000"/>
          <w:sz w:val="27"/>
          <w:szCs w:val="27"/>
        </w:rPr>
        <w:t>ОПРЕДЕЛЕНИЕ</w:t>
      </w:r>
    </w:p>
    <w:p w:rsidR="0038122E" w:rsidRPr="00244D27" w:rsidRDefault="0038122E" w:rsidP="0038122E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7"/>
          <w:szCs w:val="27"/>
        </w:rPr>
      </w:pPr>
    </w:p>
    <w:p w:rsidR="00A2641D" w:rsidRPr="00244D27" w:rsidRDefault="00A2641D" w:rsidP="0038122E">
      <w:pPr>
        <w:pStyle w:val="a3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 w:rsidRPr="00244D27">
        <w:rPr>
          <w:rStyle w:val="font2"/>
          <w:color w:val="000000"/>
          <w:sz w:val="27"/>
          <w:szCs w:val="27"/>
        </w:rPr>
        <w:t>г.</w:t>
      </w:r>
      <w:r w:rsidR="0038122E" w:rsidRPr="00244D27">
        <w:rPr>
          <w:rStyle w:val="font2"/>
          <w:color w:val="000000"/>
          <w:sz w:val="27"/>
          <w:szCs w:val="27"/>
        </w:rPr>
        <w:t xml:space="preserve"> </w:t>
      </w:r>
      <w:r w:rsidRPr="00244D27">
        <w:rPr>
          <w:rStyle w:val="font2"/>
          <w:color w:val="000000"/>
          <w:sz w:val="27"/>
          <w:szCs w:val="27"/>
        </w:rPr>
        <w:t>Москва</w:t>
      </w:r>
      <w:r w:rsidRPr="00244D27">
        <w:rPr>
          <w:rStyle w:val="font1"/>
          <w:rFonts w:ascii="Arial" w:hAnsi="Arial" w:cs="Arial"/>
          <w:color w:val="000000"/>
          <w:sz w:val="27"/>
          <w:szCs w:val="27"/>
        </w:rPr>
        <w:t>                                                                          </w:t>
      </w:r>
      <w:r w:rsidRPr="00244D27">
        <w:rPr>
          <w:rStyle w:val="apple-converted-space"/>
          <w:rFonts w:ascii="Arial" w:hAnsi="Arial" w:cs="Arial"/>
          <w:color w:val="000000"/>
          <w:sz w:val="27"/>
          <w:szCs w:val="27"/>
        </w:rPr>
        <w:t> </w:t>
      </w:r>
      <w:r w:rsidRPr="00244D27">
        <w:rPr>
          <w:rStyle w:val="font2"/>
          <w:color w:val="000000"/>
          <w:sz w:val="27"/>
          <w:szCs w:val="27"/>
        </w:rPr>
        <w:t>4 апреля 2019 г.</w:t>
      </w:r>
    </w:p>
    <w:p w:rsidR="005C48AB" w:rsidRPr="00244D27" w:rsidRDefault="005C48AB" w:rsidP="0038122E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7"/>
          <w:szCs w:val="27"/>
        </w:rPr>
      </w:pPr>
    </w:p>
    <w:p w:rsidR="00A2641D" w:rsidRPr="00244D27" w:rsidRDefault="00A2641D" w:rsidP="005C48AB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 w:rsidRPr="00244D27">
        <w:rPr>
          <w:rStyle w:val="font2"/>
          <w:color w:val="000000"/>
          <w:sz w:val="27"/>
          <w:szCs w:val="27"/>
        </w:rPr>
        <w:t>Верховный Суд Российской Федерации в составе</w:t>
      </w:r>
    </w:p>
    <w:p w:rsidR="00A2641D" w:rsidRPr="00244D27" w:rsidRDefault="00A2641D" w:rsidP="005C48AB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 w:rsidRPr="00244D27">
        <w:rPr>
          <w:rStyle w:val="font2"/>
          <w:color w:val="000000"/>
          <w:sz w:val="27"/>
          <w:szCs w:val="27"/>
        </w:rPr>
        <w:t>председательствующего судьи Воронова А.В.</w:t>
      </w:r>
    </w:p>
    <w:p w:rsidR="00A2641D" w:rsidRPr="00244D27" w:rsidRDefault="00A2641D" w:rsidP="005C48AB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 w:rsidRPr="00244D27">
        <w:rPr>
          <w:rStyle w:val="font2"/>
          <w:color w:val="000000"/>
          <w:sz w:val="27"/>
          <w:szCs w:val="27"/>
        </w:rPr>
        <w:t xml:space="preserve">при секретаре Фомине С.А. рассмотрел в открытом судебном заседании вопрос об </w:t>
      </w:r>
      <w:r w:rsidRPr="00244D27">
        <w:rPr>
          <w:rStyle w:val="font2"/>
          <w:b/>
          <w:color w:val="000000"/>
          <w:sz w:val="27"/>
          <w:szCs w:val="27"/>
        </w:rPr>
        <w:t>изменении подсудности</w:t>
      </w:r>
      <w:r w:rsidRPr="00244D27">
        <w:rPr>
          <w:rStyle w:val="font2"/>
          <w:color w:val="000000"/>
          <w:sz w:val="27"/>
          <w:szCs w:val="27"/>
        </w:rPr>
        <w:t xml:space="preserve"> </w:t>
      </w:r>
      <w:r w:rsidRPr="00244D27">
        <w:rPr>
          <w:rStyle w:val="font2"/>
          <w:b/>
          <w:color w:val="000000"/>
          <w:sz w:val="27"/>
          <w:szCs w:val="27"/>
        </w:rPr>
        <w:t>гражданского дела</w:t>
      </w:r>
      <w:r w:rsidRPr="00244D27">
        <w:rPr>
          <w:rStyle w:val="font2"/>
          <w:color w:val="000000"/>
          <w:sz w:val="27"/>
          <w:szCs w:val="27"/>
        </w:rPr>
        <w:t xml:space="preserve"> по иску федерального казенного учреждения «Единый расчетный центр Министерства обороны Российской Федерации» (далее - ФКУ «ЕРЦ МО РФ») к бывшему военнослужащему войсковой части 89547 ефрейтору запаса Сальникову Филиппу Константиновичу о взыскании излишне выплаченных денежных средств.</w:t>
      </w:r>
    </w:p>
    <w:p w:rsidR="00A2641D" w:rsidRPr="00244D27" w:rsidRDefault="00A2641D" w:rsidP="005C48AB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 w:rsidRPr="00244D27">
        <w:rPr>
          <w:rStyle w:val="font2"/>
          <w:color w:val="000000"/>
          <w:sz w:val="27"/>
          <w:szCs w:val="27"/>
        </w:rPr>
        <w:t>Заслушав доклад судьи Воронова А.В., Верховный Суд Российской Федерации</w:t>
      </w:r>
    </w:p>
    <w:p w:rsidR="004E3757" w:rsidRPr="00244D27" w:rsidRDefault="004E3757" w:rsidP="004E3757">
      <w:pPr>
        <w:pStyle w:val="a3"/>
        <w:spacing w:before="0" w:beforeAutospacing="0" w:after="0" w:afterAutospacing="0"/>
        <w:ind w:right="-284"/>
        <w:jc w:val="both"/>
        <w:rPr>
          <w:rStyle w:val="font2"/>
          <w:color w:val="000000"/>
          <w:sz w:val="27"/>
          <w:szCs w:val="27"/>
        </w:rPr>
      </w:pPr>
    </w:p>
    <w:p w:rsidR="00A2641D" w:rsidRPr="00244D27" w:rsidRDefault="00A2641D" w:rsidP="004E3757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7"/>
          <w:szCs w:val="27"/>
        </w:rPr>
      </w:pPr>
      <w:r w:rsidRPr="00244D27">
        <w:rPr>
          <w:rStyle w:val="font2"/>
          <w:color w:val="000000"/>
          <w:sz w:val="27"/>
          <w:szCs w:val="27"/>
        </w:rPr>
        <w:t>установил:</w:t>
      </w:r>
    </w:p>
    <w:p w:rsidR="004E3757" w:rsidRPr="00244D27" w:rsidRDefault="004E3757" w:rsidP="005C48AB">
      <w:pPr>
        <w:pStyle w:val="a3"/>
        <w:spacing w:before="0" w:beforeAutospacing="0" w:after="0" w:afterAutospacing="0"/>
        <w:ind w:right="-284" w:firstLine="709"/>
        <w:jc w:val="both"/>
        <w:rPr>
          <w:rStyle w:val="font2"/>
          <w:color w:val="000000"/>
          <w:sz w:val="27"/>
          <w:szCs w:val="27"/>
        </w:rPr>
      </w:pPr>
    </w:p>
    <w:p w:rsidR="00A2641D" w:rsidRPr="00244D27" w:rsidRDefault="00A2641D" w:rsidP="005C48AB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 w:rsidRPr="00244D27">
        <w:rPr>
          <w:rStyle w:val="font2"/>
          <w:color w:val="000000"/>
          <w:sz w:val="27"/>
          <w:szCs w:val="27"/>
        </w:rPr>
        <w:t>ФКУ «ЕРЦ МО РФ» обратилось с иском к Сальникову Ф.К. о взыскании излишне выплаченных денежных средств.</w:t>
      </w:r>
    </w:p>
    <w:p w:rsidR="00A2641D" w:rsidRPr="00244D27" w:rsidRDefault="00A2641D" w:rsidP="005C48AB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 w:rsidRPr="00244D27">
        <w:rPr>
          <w:rStyle w:val="font2"/>
          <w:color w:val="000000"/>
          <w:sz w:val="27"/>
          <w:szCs w:val="27"/>
        </w:rPr>
        <w:t>Решением Челябинского гарнизонного военного суда от 13 июня 2018 г., оставленным без изменения апелляционным определением Уральского окружного военного суда от 2 августа 2018 г., в удовлетворении требований истца отказано.</w:t>
      </w:r>
    </w:p>
    <w:p w:rsidR="00A2641D" w:rsidRPr="00244D27" w:rsidRDefault="00A2641D" w:rsidP="005C48AB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 w:rsidRPr="00244D27">
        <w:rPr>
          <w:rStyle w:val="font2"/>
          <w:color w:val="000000"/>
          <w:sz w:val="27"/>
          <w:szCs w:val="27"/>
        </w:rPr>
        <w:t>Постановлением судьи Уральского окружного военного суда от 12 марта 2019 г. кассационная жалоба представителя истца на указанные судебные постановления передана с гражданским делом для рассмотрения в судебном заседании суда кассационной инстанции - президиума Уральского окружного военного суда.</w:t>
      </w:r>
    </w:p>
    <w:p w:rsidR="00A2641D" w:rsidRPr="00244D27" w:rsidRDefault="00A2641D" w:rsidP="005C48AB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proofErr w:type="gramStart"/>
      <w:r w:rsidRPr="00244D27">
        <w:rPr>
          <w:rStyle w:val="font2"/>
          <w:color w:val="000000"/>
          <w:sz w:val="27"/>
          <w:szCs w:val="27"/>
        </w:rPr>
        <w:t xml:space="preserve">15 марта 2019 г. </w:t>
      </w:r>
      <w:proofErr w:type="spellStart"/>
      <w:r w:rsidRPr="00244D27">
        <w:rPr>
          <w:rStyle w:val="font2"/>
          <w:color w:val="000000"/>
          <w:sz w:val="27"/>
          <w:szCs w:val="27"/>
        </w:rPr>
        <w:t>врид</w:t>
      </w:r>
      <w:proofErr w:type="spellEnd"/>
      <w:r w:rsidRPr="00244D27">
        <w:rPr>
          <w:rStyle w:val="font2"/>
          <w:color w:val="000000"/>
          <w:sz w:val="27"/>
          <w:szCs w:val="27"/>
        </w:rPr>
        <w:t xml:space="preserve"> председателя Уральского окружного военного суда Яковлев И.А. обратился в Судебную коллегию по делам военнослужащих Верховного Суда Российской Федерации с ходатайством об изменении</w:t>
      </w:r>
      <w:r w:rsidR="005C48AB" w:rsidRPr="00244D27">
        <w:rPr>
          <w:rStyle w:val="font2"/>
          <w:color w:val="000000"/>
          <w:sz w:val="27"/>
          <w:szCs w:val="27"/>
        </w:rPr>
        <w:t xml:space="preserve"> </w:t>
      </w:r>
      <w:r w:rsidRPr="00244D27">
        <w:rPr>
          <w:rStyle w:val="font2"/>
          <w:color w:val="000000"/>
          <w:sz w:val="27"/>
          <w:szCs w:val="27"/>
        </w:rPr>
        <w:t>подсудности данного гражданского дела в связи с отсутствием в президиуме Уральского окружного военного суда кворума для рассмотрения дела в судебном заседании суда кассационной инстанции.</w:t>
      </w:r>
      <w:proofErr w:type="gramEnd"/>
    </w:p>
    <w:p w:rsidR="00A2641D" w:rsidRPr="00244D27" w:rsidRDefault="00A2641D" w:rsidP="005C48AB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 w:rsidRPr="00244D27">
        <w:rPr>
          <w:rStyle w:val="font2"/>
          <w:color w:val="000000"/>
          <w:sz w:val="27"/>
          <w:szCs w:val="27"/>
        </w:rPr>
        <w:t>Стороны о времени и месте судебного заседания надлежаще извещены, не возражали против проведения судебного заседания в их отсутствие.</w:t>
      </w:r>
    </w:p>
    <w:p w:rsidR="00A2641D" w:rsidRPr="00244D27" w:rsidRDefault="00A2641D" w:rsidP="005C48AB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proofErr w:type="gramStart"/>
      <w:r w:rsidRPr="00244D27">
        <w:rPr>
          <w:rStyle w:val="font2"/>
          <w:color w:val="000000"/>
          <w:sz w:val="27"/>
          <w:szCs w:val="27"/>
        </w:rPr>
        <w:t>Рассмотрев вопрос об изменении подсудности гражданского дела, исследовав его материалы, Верховный Суд Российской Федерации считает необходимым передать данное дело для рассмотрения в кассационном порядке в другой окружной военный суд по следующим основаниям.</w:t>
      </w:r>
      <w:proofErr w:type="gramEnd"/>
    </w:p>
    <w:p w:rsidR="00A2641D" w:rsidRPr="00244D27" w:rsidRDefault="00A2641D" w:rsidP="005C48AB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proofErr w:type="gramStart"/>
      <w:r w:rsidRPr="00244D27">
        <w:rPr>
          <w:rStyle w:val="font2"/>
          <w:color w:val="000000"/>
          <w:sz w:val="27"/>
          <w:szCs w:val="27"/>
        </w:rPr>
        <w:lastRenderedPageBreak/>
        <w:t>Конституция Российской Федерации гарантирует каждому судебную защиту его прав и свобод (часть 1 статьи 46), обеспечение правосудием на основе равенства перед законом и судом (статья 18, часть 1 статьи 19) и закрепляет право на законный суд, предполагающее, что никто не может быть лишен права на рассмотрение его дела в том суде и тем судьей, к подсудности которых оно отнесено законом</w:t>
      </w:r>
      <w:proofErr w:type="gramEnd"/>
      <w:r w:rsidRPr="00244D27">
        <w:rPr>
          <w:rStyle w:val="font2"/>
          <w:color w:val="000000"/>
          <w:sz w:val="27"/>
          <w:szCs w:val="27"/>
        </w:rPr>
        <w:t xml:space="preserve"> (часть 1 статьи 47).</w:t>
      </w:r>
    </w:p>
    <w:p w:rsidR="00A2641D" w:rsidRPr="00244D27" w:rsidRDefault="00A2641D" w:rsidP="005C48AB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 w:rsidRPr="00244D27">
        <w:rPr>
          <w:rStyle w:val="font2"/>
          <w:color w:val="000000"/>
          <w:sz w:val="27"/>
          <w:szCs w:val="27"/>
        </w:rPr>
        <w:t>Право на судебную защиту предполагает, что рассмотрение дела должно осуществляться не произвольно выбранным, а законно установленным судом, чья компетенция по рассмотрению данного дела определяется на основании закрепленных в законе критериев, которые в нормативной форме определяют, в каком суде будет рассмотрено то или иное дело.</w:t>
      </w:r>
    </w:p>
    <w:p w:rsidR="00A2641D" w:rsidRPr="00244D27" w:rsidRDefault="00A2641D" w:rsidP="005C48AB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 w:rsidRPr="00244D27">
        <w:rPr>
          <w:rStyle w:val="font2"/>
          <w:color w:val="000000"/>
          <w:sz w:val="27"/>
          <w:szCs w:val="27"/>
        </w:rPr>
        <w:t>Процессуальное законодательство предоставляет возможность передачи дела из одного суда кассационной инстанции в другой равный ему суд кассационной инстанции.</w:t>
      </w:r>
    </w:p>
    <w:p w:rsidR="00A2641D" w:rsidRPr="00244D27" w:rsidRDefault="00A2641D" w:rsidP="005C48AB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 w:rsidRPr="00244D27">
        <w:rPr>
          <w:rStyle w:val="font2"/>
          <w:color w:val="000000"/>
          <w:sz w:val="27"/>
          <w:szCs w:val="27"/>
        </w:rPr>
        <w:t xml:space="preserve">Согласно части 4 статьи 33 Гражданского процессуального кодекса Российской Федерации суд передает дело на рассмотрение другого суда, если после отвода одного или нескольких </w:t>
      </w:r>
      <w:proofErr w:type="gramStart"/>
      <w:r w:rsidRPr="00244D27">
        <w:rPr>
          <w:rStyle w:val="font2"/>
          <w:color w:val="000000"/>
          <w:sz w:val="27"/>
          <w:szCs w:val="27"/>
        </w:rPr>
        <w:t>судей</w:t>
      </w:r>
      <w:proofErr w:type="gramEnd"/>
      <w:r w:rsidRPr="00244D27">
        <w:rPr>
          <w:rStyle w:val="font2"/>
          <w:color w:val="000000"/>
          <w:sz w:val="27"/>
          <w:szCs w:val="27"/>
        </w:rPr>
        <w:t xml:space="preserve"> либо по другим причинам замена судей или рассмотрение дела в данном суде становятся невозможными. Передача дела в этом случае осуществляется вышестоящим судом.</w:t>
      </w:r>
    </w:p>
    <w:p w:rsidR="00A2641D" w:rsidRPr="00244D27" w:rsidRDefault="00A2641D" w:rsidP="005C48AB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 w:rsidRPr="00244D27">
        <w:rPr>
          <w:rStyle w:val="font2"/>
          <w:color w:val="000000"/>
          <w:sz w:val="27"/>
          <w:szCs w:val="27"/>
        </w:rPr>
        <w:t>В настоящее время, как это следует из представленных материалов, для рассмотрения настоящего дела по существу в кассационной инстанции Уральского окружного военного суда отсутствует кворум.</w:t>
      </w:r>
    </w:p>
    <w:p w:rsidR="00A2641D" w:rsidRPr="00244D27" w:rsidRDefault="00A2641D" w:rsidP="005C48AB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 w:rsidRPr="00244D27">
        <w:rPr>
          <w:rStyle w:val="font2"/>
          <w:color w:val="000000"/>
          <w:sz w:val="27"/>
          <w:szCs w:val="27"/>
        </w:rPr>
        <w:t>Указанное обстоятельство в силу положений части 4 статьи 33 Гражданского процессуального кодекса Российской Федерации является основанием для изменения подсудности дела в целях его рассмотрения в кассационном порядке судом кассационной инстанции, в том числе с учетом положений статьи б</w:t>
      </w:r>
      <w:proofErr w:type="gramStart"/>
      <w:r w:rsidRPr="00244D27">
        <w:rPr>
          <w:rStyle w:val="font2"/>
          <w:color w:val="000000"/>
          <w:sz w:val="27"/>
          <w:szCs w:val="27"/>
          <w:vertAlign w:val="superscript"/>
        </w:rPr>
        <w:t>1</w:t>
      </w:r>
      <w:proofErr w:type="gramEnd"/>
      <w:r w:rsidRPr="00244D27">
        <w:rPr>
          <w:rStyle w:val="apple-converted-space"/>
          <w:color w:val="000000"/>
          <w:sz w:val="27"/>
          <w:szCs w:val="27"/>
        </w:rPr>
        <w:t> </w:t>
      </w:r>
      <w:r w:rsidRPr="00244D27">
        <w:rPr>
          <w:rStyle w:val="font2"/>
          <w:color w:val="000000"/>
          <w:sz w:val="27"/>
          <w:szCs w:val="27"/>
        </w:rPr>
        <w:t>того же Кодекса о разумном сроке судопроизводства.</w:t>
      </w:r>
    </w:p>
    <w:p w:rsidR="00A2641D" w:rsidRPr="00244D27" w:rsidRDefault="00A2641D" w:rsidP="005C48AB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 w:rsidRPr="00244D27">
        <w:rPr>
          <w:rStyle w:val="font2"/>
          <w:color w:val="000000"/>
          <w:sz w:val="27"/>
          <w:szCs w:val="27"/>
        </w:rPr>
        <w:t>При таких данных материалы дела вместе с кассационной жалобой представителя истца подлежат передаче в другой суд такого же уровня для рассмотрения в судебном заседании суда кассационной инстанции.</w:t>
      </w:r>
    </w:p>
    <w:p w:rsidR="00A2641D" w:rsidRPr="00244D27" w:rsidRDefault="00A2641D" w:rsidP="005C48AB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 w:rsidRPr="00244D27">
        <w:rPr>
          <w:rStyle w:val="font2"/>
          <w:color w:val="000000"/>
          <w:sz w:val="27"/>
          <w:szCs w:val="27"/>
        </w:rPr>
        <w:t>На основании изложенного, руководствуясь статьями 33, 224, 225 Гражданского процессуального кодекса Российской Федерации, Верховный Суд Российской Федерации</w:t>
      </w:r>
    </w:p>
    <w:p w:rsidR="005C48AB" w:rsidRPr="00244D27" w:rsidRDefault="005C48AB" w:rsidP="005C48AB">
      <w:pPr>
        <w:pStyle w:val="a3"/>
        <w:spacing w:before="0" w:beforeAutospacing="0" w:after="0" w:afterAutospacing="0"/>
        <w:ind w:right="-284"/>
        <w:jc w:val="both"/>
        <w:rPr>
          <w:rStyle w:val="font2"/>
          <w:color w:val="000000"/>
          <w:sz w:val="27"/>
          <w:szCs w:val="27"/>
        </w:rPr>
      </w:pPr>
    </w:p>
    <w:p w:rsidR="00A2641D" w:rsidRPr="00244D27" w:rsidRDefault="00A2641D" w:rsidP="005C48AB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7"/>
          <w:szCs w:val="27"/>
        </w:rPr>
      </w:pPr>
      <w:r w:rsidRPr="00244D27">
        <w:rPr>
          <w:rStyle w:val="font2"/>
          <w:color w:val="000000"/>
          <w:sz w:val="27"/>
          <w:szCs w:val="27"/>
        </w:rPr>
        <w:t>определил:</w:t>
      </w:r>
    </w:p>
    <w:p w:rsidR="005C48AB" w:rsidRPr="00244D27" w:rsidRDefault="005C48AB" w:rsidP="005C48AB">
      <w:pPr>
        <w:pStyle w:val="a3"/>
        <w:spacing w:before="0" w:beforeAutospacing="0" w:after="0" w:afterAutospacing="0"/>
        <w:ind w:right="-284" w:firstLine="709"/>
        <w:jc w:val="both"/>
        <w:rPr>
          <w:rStyle w:val="font2"/>
          <w:color w:val="000000"/>
          <w:sz w:val="27"/>
          <w:szCs w:val="27"/>
        </w:rPr>
      </w:pPr>
    </w:p>
    <w:p w:rsidR="00A2641D" w:rsidRPr="00244D27" w:rsidRDefault="00A2641D" w:rsidP="005C48AB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 w:rsidRPr="00244D27">
        <w:rPr>
          <w:rStyle w:val="font2"/>
          <w:color w:val="000000"/>
          <w:sz w:val="27"/>
          <w:szCs w:val="27"/>
        </w:rPr>
        <w:t>гражданское дело по иску федерального казенного учреждения «Единый расчетный центр Министерства обороны Российской Федерации» к бывшему военнослужащему войсковой части 89547 ефрейтору запаса Сальникову Филиппу Константиновичу о взыскании излишне выплаченных денежных средств передать из президиума Уральского окружного военного суда в президиум Ленинградского окружного военного суда для рассмотрения в кассационном порядке.</w:t>
      </w:r>
    </w:p>
    <w:p w:rsidR="00A2641D" w:rsidRPr="00244D27" w:rsidRDefault="00A2641D" w:rsidP="005C48AB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 w:rsidRPr="00244D27">
        <w:rPr>
          <w:rStyle w:val="font2"/>
          <w:color w:val="000000"/>
          <w:sz w:val="27"/>
          <w:szCs w:val="27"/>
        </w:rPr>
        <w:t>Определение может быть обжаловано в Апелляционную коллегию Верховного Суда Российской Федерации в течение 15 дней со дня его вынесения.</w:t>
      </w:r>
    </w:p>
    <w:p w:rsidR="005C48AB" w:rsidRPr="00244D27" w:rsidRDefault="005C48AB" w:rsidP="005C48AB">
      <w:pPr>
        <w:pStyle w:val="a3"/>
        <w:spacing w:before="0" w:beforeAutospacing="0" w:after="0" w:afterAutospacing="0"/>
        <w:ind w:right="-284"/>
        <w:jc w:val="both"/>
        <w:rPr>
          <w:rStyle w:val="font2"/>
          <w:color w:val="000000"/>
          <w:sz w:val="27"/>
          <w:szCs w:val="27"/>
        </w:rPr>
      </w:pPr>
    </w:p>
    <w:p w:rsidR="00A2641D" w:rsidRPr="00244D27" w:rsidRDefault="00A2641D" w:rsidP="005C48AB">
      <w:pPr>
        <w:pStyle w:val="a3"/>
        <w:spacing w:before="0" w:beforeAutospacing="0" w:after="0" w:afterAutospacing="0"/>
        <w:ind w:right="-284"/>
        <w:jc w:val="both"/>
        <w:rPr>
          <w:color w:val="000000"/>
          <w:sz w:val="27"/>
          <w:szCs w:val="27"/>
        </w:rPr>
      </w:pPr>
      <w:r w:rsidRPr="00244D27">
        <w:rPr>
          <w:rStyle w:val="font2"/>
          <w:color w:val="000000"/>
          <w:sz w:val="27"/>
          <w:szCs w:val="27"/>
        </w:rPr>
        <w:t>Судья Верховного Суда</w:t>
      </w:r>
      <w:r w:rsidRPr="00244D27">
        <w:rPr>
          <w:rStyle w:val="font1"/>
          <w:rFonts w:ascii="Arial" w:hAnsi="Arial" w:cs="Arial"/>
          <w:color w:val="000000"/>
          <w:sz w:val="27"/>
          <w:szCs w:val="27"/>
        </w:rPr>
        <w:t>                               </w:t>
      </w:r>
    </w:p>
    <w:p w:rsidR="00A2641D" w:rsidRPr="00244D27" w:rsidRDefault="00A2641D" w:rsidP="005C48AB">
      <w:pPr>
        <w:pStyle w:val="a3"/>
        <w:spacing w:before="0" w:beforeAutospacing="0" w:after="0" w:afterAutospacing="0"/>
        <w:ind w:right="-284"/>
        <w:jc w:val="both"/>
        <w:rPr>
          <w:color w:val="000000"/>
          <w:sz w:val="27"/>
          <w:szCs w:val="27"/>
        </w:rPr>
      </w:pPr>
      <w:r w:rsidRPr="00244D27">
        <w:rPr>
          <w:rStyle w:val="font2"/>
          <w:color w:val="000000"/>
          <w:sz w:val="27"/>
          <w:szCs w:val="27"/>
        </w:rPr>
        <w:lastRenderedPageBreak/>
        <w:t>Российской Федерации</w:t>
      </w:r>
      <w:r w:rsidRPr="00244D27">
        <w:rPr>
          <w:rStyle w:val="font1"/>
          <w:rFonts w:ascii="Arial" w:hAnsi="Arial" w:cs="Arial"/>
          <w:color w:val="000000"/>
          <w:sz w:val="27"/>
          <w:szCs w:val="27"/>
        </w:rPr>
        <w:t>                     </w:t>
      </w:r>
      <w:r w:rsidRPr="00244D27">
        <w:rPr>
          <w:rStyle w:val="apple-converted-space"/>
          <w:rFonts w:ascii="Arial" w:hAnsi="Arial" w:cs="Arial"/>
          <w:color w:val="000000"/>
          <w:sz w:val="27"/>
          <w:szCs w:val="27"/>
        </w:rPr>
        <w:t> </w:t>
      </w:r>
      <w:r w:rsidRPr="00244D27">
        <w:rPr>
          <w:rStyle w:val="font1"/>
          <w:rFonts w:ascii="Arial" w:hAnsi="Arial" w:cs="Arial"/>
          <w:i/>
          <w:iCs/>
          <w:color w:val="000000"/>
          <w:sz w:val="27"/>
          <w:szCs w:val="27"/>
        </w:rPr>
        <w:t>     </w:t>
      </w:r>
      <w:r w:rsidR="005C48AB" w:rsidRPr="00244D27">
        <w:rPr>
          <w:rStyle w:val="font1"/>
          <w:rFonts w:ascii="Arial" w:hAnsi="Arial" w:cs="Arial"/>
          <w:i/>
          <w:iCs/>
          <w:color w:val="000000"/>
          <w:sz w:val="27"/>
          <w:szCs w:val="27"/>
        </w:rPr>
        <w:tab/>
      </w:r>
      <w:r w:rsidR="005C48AB" w:rsidRPr="00244D27">
        <w:rPr>
          <w:rStyle w:val="font1"/>
          <w:rFonts w:ascii="Arial" w:hAnsi="Arial" w:cs="Arial"/>
          <w:i/>
          <w:iCs/>
          <w:color w:val="000000"/>
          <w:sz w:val="27"/>
          <w:szCs w:val="27"/>
        </w:rPr>
        <w:tab/>
      </w:r>
      <w:r w:rsidRPr="00244D27">
        <w:rPr>
          <w:rStyle w:val="font1"/>
          <w:rFonts w:ascii="Arial" w:hAnsi="Arial" w:cs="Arial"/>
          <w:i/>
          <w:iCs/>
          <w:color w:val="000000"/>
          <w:sz w:val="27"/>
          <w:szCs w:val="27"/>
        </w:rPr>
        <w:t xml:space="preserve">              </w:t>
      </w:r>
      <w:r w:rsidRPr="00244D27">
        <w:rPr>
          <w:rStyle w:val="apple-converted-space"/>
          <w:rFonts w:ascii="Arial" w:hAnsi="Arial" w:cs="Arial"/>
          <w:i/>
          <w:iCs/>
          <w:color w:val="000000"/>
          <w:sz w:val="27"/>
          <w:szCs w:val="27"/>
        </w:rPr>
        <w:t> </w:t>
      </w:r>
      <w:r w:rsidRPr="00244D27">
        <w:rPr>
          <w:rStyle w:val="font2"/>
          <w:color w:val="000000"/>
          <w:sz w:val="27"/>
          <w:szCs w:val="27"/>
        </w:rPr>
        <w:t>А.В. Воронов</w:t>
      </w:r>
    </w:p>
    <w:p w:rsidR="00755C3E" w:rsidRDefault="00755C3E" w:rsidP="005C48AB">
      <w:pPr>
        <w:spacing w:after="0" w:line="240" w:lineRule="auto"/>
        <w:ind w:right="-284" w:firstLine="709"/>
        <w:jc w:val="both"/>
      </w:pPr>
    </w:p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A2641D"/>
    <w:rsid w:val="00035AB3"/>
    <w:rsid w:val="0004799F"/>
    <w:rsid w:val="000F188A"/>
    <w:rsid w:val="0020632B"/>
    <w:rsid w:val="00207782"/>
    <w:rsid w:val="00244D27"/>
    <w:rsid w:val="00302472"/>
    <w:rsid w:val="0038122E"/>
    <w:rsid w:val="00401378"/>
    <w:rsid w:val="004E3757"/>
    <w:rsid w:val="0058178B"/>
    <w:rsid w:val="005C48AB"/>
    <w:rsid w:val="006646AF"/>
    <w:rsid w:val="00731D0F"/>
    <w:rsid w:val="00755C3E"/>
    <w:rsid w:val="007A0F30"/>
    <w:rsid w:val="007A1DB1"/>
    <w:rsid w:val="00894DBC"/>
    <w:rsid w:val="00997A3C"/>
    <w:rsid w:val="009D43D6"/>
    <w:rsid w:val="009F2ADB"/>
    <w:rsid w:val="00A2641D"/>
    <w:rsid w:val="00AE12A7"/>
    <w:rsid w:val="00C502D0"/>
    <w:rsid w:val="00CC50D0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26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A2641D"/>
  </w:style>
  <w:style w:type="character" w:customStyle="1" w:styleId="font2">
    <w:name w:val="font2"/>
    <w:basedOn w:val="a0"/>
    <w:rsid w:val="00A2641D"/>
  </w:style>
  <w:style w:type="character" w:customStyle="1" w:styleId="font3">
    <w:name w:val="font3"/>
    <w:basedOn w:val="a0"/>
    <w:rsid w:val="00A2641D"/>
  </w:style>
  <w:style w:type="character" w:customStyle="1" w:styleId="font1">
    <w:name w:val="font1"/>
    <w:basedOn w:val="a0"/>
    <w:rsid w:val="00A2641D"/>
  </w:style>
  <w:style w:type="character" w:customStyle="1" w:styleId="apple-converted-space">
    <w:name w:val="apple-converted-space"/>
    <w:basedOn w:val="a0"/>
    <w:rsid w:val="00A2641D"/>
  </w:style>
  <w:style w:type="character" w:customStyle="1" w:styleId="font0">
    <w:name w:val="font0"/>
    <w:basedOn w:val="a0"/>
    <w:rsid w:val="00A2641D"/>
  </w:style>
  <w:style w:type="character" w:customStyle="1" w:styleId="font4">
    <w:name w:val="font4"/>
    <w:basedOn w:val="a0"/>
    <w:rsid w:val="00A2641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86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3E6962-C904-4D79-8F02-06707E7DE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2019-05-23T07:54:00Z</dcterms:created>
  <dcterms:modified xsi:type="dcterms:W3CDTF">2019-05-23T09:25:00Z</dcterms:modified>
</cp:coreProperties>
</file>