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AA9" w:rsidRPr="006E3AA9" w:rsidRDefault="006E3AA9">
      <w:pPr>
        <w:pStyle w:val="ConsPlusNormal"/>
        <w:ind w:firstLine="540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6E3AA9">
        <w:rPr>
          <w:rFonts w:ascii="Times New Roman" w:hAnsi="Times New Roman" w:cs="Times New Roman"/>
          <w:b/>
          <w:sz w:val="28"/>
          <w:szCs w:val="28"/>
        </w:rPr>
        <w:t xml:space="preserve">Нормами </w:t>
      </w:r>
      <w:hyperlink r:id="rId4" w:history="1">
        <w:r w:rsidRPr="006E3AA9">
          <w:rPr>
            <w:rFonts w:ascii="Times New Roman" w:hAnsi="Times New Roman" w:cs="Times New Roman"/>
            <w:b/>
            <w:sz w:val="28"/>
            <w:szCs w:val="28"/>
          </w:rPr>
          <w:t>главы 42</w:t>
        </w:r>
      </w:hyperlink>
      <w:r w:rsidRPr="006E3AA9">
        <w:rPr>
          <w:rFonts w:ascii="Times New Roman" w:hAnsi="Times New Roman" w:cs="Times New Roman"/>
          <w:b/>
          <w:sz w:val="28"/>
          <w:szCs w:val="28"/>
        </w:rPr>
        <w:t xml:space="preserve"> ГПК РФ не предусмотрена возможность отказа в принятии заявления.</w:t>
      </w: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ВЕРХОВНЫЙ СУД РОССИЙСКОЙ ФЕДЕРАЦИИ</w:t>
      </w: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ОПРЕДЕЛЕНИЕ</w:t>
      </w:r>
    </w:p>
    <w:p w:rsidR="006E3AA9" w:rsidRPr="006E3AA9" w:rsidRDefault="006E3AA9">
      <w:pPr>
        <w:pStyle w:val="ConsPlusTitle"/>
        <w:jc w:val="center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от 14 марта 2017 г. N 18-КГ17-15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в составе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председательствующего Горшкова В.В.,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судей Гетман Е.С. и Киселева А.П.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AA9">
        <w:rPr>
          <w:rFonts w:ascii="Times New Roman" w:hAnsi="Times New Roman" w:cs="Times New Roman"/>
          <w:sz w:val="28"/>
          <w:szCs w:val="28"/>
        </w:rPr>
        <w:t xml:space="preserve">рассмотрела в открытом судебном заседании гражданское дело по заявлению ЗАО "МП Виктория-90" о пересмотре по вновь открывшимся обстоятельствам решения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1 октября 2012 г.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E3AA9">
        <w:rPr>
          <w:rFonts w:ascii="Times New Roman" w:hAnsi="Times New Roman" w:cs="Times New Roman"/>
          <w:sz w:val="28"/>
          <w:szCs w:val="28"/>
        </w:rPr>
        <w:t xml:space="preserve">по кассационной жалобе представителя ЗАО "МП Виктория-90" - Викторова Д.Е. на определение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21 декабря 2015 г. и апелляционное определение судебной коллегии по гражданским делам Краснодарского краевого суда от 28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 xml:space="preserve"> июня 2016 г.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Заслушав доклад судьи Верховного Суда Российской Федерации Киселева А.П., объяснения представителя ЗАО "МП Виктория-90" - Викторова Д.Е., поддержавшего доводы кассационной жалобы, представителя ООО "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Комистроймост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" -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Гримберг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Н.В.; Надеждина А.М., возражавших против удовлетворения кассационной жалобы, Судебная коллегия по гражданским делам Верховного Суда Российской Федерации</w:t>
      </w: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установила:</w:t>
      </w: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ЗАО "МП Виктория-90" обратилось в суд с заявлением о пересмотре по вновь открывшимся обстоятельствам решения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1 октября 2012 г., которым удовлетворен иск Надеждина А.М. к ООО "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Комистроймост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" о признании права собственности на объекты недвижимости, расположенные по адресу: &lt;...&gt;, </w:t>
      </w:r>
      <w:proofErr w:type="gramStart"/>
      <w:r w:rsidRPr="006E3AA9">
        <w:rPr>
          <w:rFonts w:ascii="Times New Roman" w:hAnsi="Times New Roman" w:cs="Times New Roman"/>
          <w:sz w:val="28"/>
          <w:szCs w:val="28"/>
        </w:rPr>
        <w:t>б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>/н.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В обоснование требований ЗАО "МП Виктория-90" указало, что к участию в деле не было привлечено, однако указанное решение вынесено в отношении земельного участка и объектов недвижимости, пользователем которых оно является.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Определением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21 декабря 2015 г., оставленным без изменения апелляционным определением судебной коллегии по гражданским делам Краснодарского краевого суда от 28 июня 2016 г., в принятии заявления отказано.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В кассационной жалобе представителя ЗАО "МП Виктория-90" - Викторова Д.Е. ставится вопрос об отмене определения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Краснодарского края от 21 декабря 2015 г. и апелляционного </w:t>
      </w:r>
      <w:r w:rsidRPr="006E3AA9">
        <w:rPr>
          <w:rFonts w:ascii="Times New Roman" w:hAnsi="Times New Roman" w:cs="Times New Roman"/>
          <w:sz w:val="28"/>
          <w:szCs w:val="28"/>
        </w:rPr>
        <w:lastRenderedPageBreak/>
        <w:t>определения судебной коллегии по гражданским делам Краснодарского краевого суда от 28 июня 2016 г., как незаконных.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Определением судьи Верховного Суда Российской Федерации Киселева А.П. от 16 февраля 2017 г. кассационная жалоба с делом переданы для рассмотрения в судебном заседании Судебной коллегии по гражданским делам Верховного Суда Российской Федерации.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Проверив материалы дела, обсудив доводы, изложенные в кассационной жалобе, Судебная коллегия по гражданским делам Верховного Суда Российской Федерации находит жалобу подлежащей удовлетворению.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Согласно </w:t>
      </w:r>
      <w:hyperlink r:id="rId5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статье 387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повлиявшие на исход дела,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Такие нарушения были допущены судебными инстанциями при рассмотрении настоящего дела.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AA9">
        <w:rPr>
          <w:rFonts w:ascii="Times New Roman" w:hAnsi="Times New Roman" w:cs="Times New Roman"/>
          <w:sz w:val="28"/>
          <w:szCs w:val="28"/>
        </w:rPr>
        <w:t xml:space="preserve">Решением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1 октября 2012 г. признан действительным заключенный 23 октября 2011 г. между Надеждиным А.М. и ООО "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Комистроймост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>" договор купли-продажи объектов незавершенного строительства: литер "А" общей площадью кв. м процент готовности 88,1%, литер "Б" общей площадью &lt;...&gt; кв. м процент готовности 46%, литер "Д" площадью застройки &lt;...&gt; кв. м процент готовности 10%, расположенных по адресу &lt;...&gt;, б/н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>. За Надеждиным А.М. признано право собственности на указанные объекты.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При обращении в суд с заявлением о пересмотре решения суда по вновь открывшимся обстоятельствам ЗАО "МП Виктория-90" указывало, что постановленным по делу решением разрешен вопрос о правах общества, поскольку оно является законным владельцем земельного участка и расположенных на нем объектов недвижимости, что подтверждается соответствующими документами. Кроме того, в заявлении ЗАО "МП Виктория-90" указывало на представление истцом фальсифицированных доказательств, повлекших принятие незаконного судебного постановления.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AA9">
        <w:rPr>
          <w:rFonts w:ascii="Times New Roman" w:hAnsi="Times New Roman" w:cs="Times New Roman"/>
          <w:sz w:val="28"/>
          <w:szCs w:val="28"/>
        </w:rPr>
        <w:t>Отказывая ЗАО "МП Виктория-90" в принятии заявления о пересмотре по вновь открывшимся обстоятельствам решения суда, суд первой инстанции, с выводами которого согласился суд апелляционной инстанции, исходил из того, что общество стороной по делу не являлось и в деле не участвовало, вопрос об их правах и обязанностях принятым по делу решением не разрешен.</w:t>
      </w:r>
      <w:proofErr w:type="gramEnd"/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Судебная коллегия по гражданским делам Верховного Суда Российской Федерации находит судебные постановления, принятыми с существенным нарушением норм процессуального права.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AA9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6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пунктом 2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постановления Пленума Верховного Суда Российской Федерации от 11 декабря 2012 г. N 31 "О применении норм </w:t>
      </w:r>
      <w:r w:rsidRPr="006E3AA9">
        <w:rPr>
          <w:rFonts w:ascii="Times New Roman" w:hAnsi="Times New Roman" w:cs="Times New Roman"/>
          <w:sz w:val="28"/>
          <w:szCs w:val="28"/>
        </w:rPr>
        <w:lastRenderedPageBreak/>
        <w:t xml:space="preserve">гражданского процессуального кодекса Российской Федерации при рассмотрении судами заявлений, представлений о пересмотре по вновь открывшимся или новым обстоятельствам вступивших в законную силу судебных постановлений", правом на обращение в суд с заявлением, представлением о пересмотре в порядке </w:t>
      </w:r>
      <w:hyperlink r:id="rId7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главы 42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 xml:space="preserve"> процессуального кодекса Российской Федерации вступивших в законную силу судебных постановлений обладают участвующие в деле лица, а также другие лица, если судебными постановлениями разрешен вопрос об их правах и обязанностях.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Суд рассматривает заявление в судебном заседании (</w:t>
      </w:r>
      <w:hyperlink r:id="rId8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статья 396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Федерации).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E3AA9">
        <w:rPr>
          <w:rFonts w:ascii="Times New Roman" w:hAnsi="Times New Roman" w:cs="Times New Roman"/>
          <w:sz w:val="28"/>
          <w:szCs w:val="28"/>
        </w:rPr>
        <w:t>Суд исследует доказательства, представленные в подтверждение наличия вновь открывшихся или новых обстоятельств по делу, заслушивает объяснения участвующих в деле лиц, совершает иные необходимые процессуальные действия, которые должны быть отражены в протоколе судебного заседания (</w:t>
      </w:r>
      <w:hyperlink r:id="rId9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абзац 3 пункта 6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постановления Пленума Верховного Суда Российской Федерации "О применении норм Гражданского процессуального кодекса Российской Федерации при рассмотрении судами заявлений, представлений о пересмотре по вновь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 xml:space="preserve"> открывшимся или новым обстоятельствам вступивших в законную силу судебных постановлений" от 11 декабря 2012 г. N 31).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hyperlink r:id="rId10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частью 1 статьи 397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Федерации, суд, рассмотрев заявление о пересмотре судебного постановления по вновь открывшимся или новым обстоятельствам, удовлетворяет заявление и отменяет судебные постановления или отказывает в их пересмотре.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При этом нормами </w:t>
      </w:r>
      <w:hyperlink r:id="rId11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главы 42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Федерации, регламентирующими порядок подачи и рассмотрения заявления о пересмотре судебных постановлений по вновь открывшимся или новым обстоятельствам, не предусмотрена возможность отказа в принятии заявления.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По смыслу указанных выше положений закона и разъяснений </w:t>
      </w:r>
      <w:hyperlink r:id="rId12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постановления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Пленума, оценка представленным заявителем доводов и доказательств может быть дана судом только при разрешении данного заявления в судебном заседании.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Таким образом, у суда отсутствовали предусмотренные законом основания для отказа в принятии заявления о пересмотре решения суда по вновь открывшимся обстоятельствам.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Допущенные судами нарушения норм процессуального права являются существенными и непреодолимыми, в </w:t>
      </w:r>
      <w:proofErr w:type="gramStart"/>
      <w:r w:rsidRPr="006E3AA9">
        <w:rPr>
          <w:rFonts w:ascii="Times New Roman" w:hAnsi="Times New Roman" w:cs="Times New Roman"/>
          <w:sz w:val="28"/>
          <w:szCs w:val="28"/>
        </w:rPr>
        <w:t>связи</w:t>
      </w:r>
      <w:proofErr w:type="gramEnd"/>
      <w:r w:rsidRPr="006E3AA9">
        <w:rPr>
          <w:rFonts w:ascii="Times New Roman" w:hAnsi="Times New Roman" w:cs="Times New Roman"/>
          <w:sz w:val="28"/>
          <w:szCs w:val="28"/>
        </w:rPr>
        <w:t xml:space="preserve"> с чем могут быть исправлены только посредством отмены определения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21 декабря 2015 г. и апелляционного определения судебной коллегии по гражданским делам Краснодарского краевого суда от 28 июня 2016 г. с направлением дела на новое рассмотрение в суд первой инстанции со стадии принятия заявления.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lastRenderedPageBreak/>
        <w:t xml:space="preserve">На основании изложенного и руководствуясь </w:t>
      </w:r>
      <w:hyperlink r:id="rId13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статьями 387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, </w:t>
      </w:r>
      <w:hyperlink r:id="rId14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388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, </w:t>
      </w:r>
      <w:hyperlink r:id="rId15" w:history="1">
        <w:r w:rsidRPr="006E3AA9">
          <w:rPr>
            <w:rFonts w:ascii="Times New Roman" w:hAnsi="Times New Roman" w:cs="Times New Roman"/>
            <w:color w:val="0000FF"/>
            <w:sz w:val="28"/>
            <w:szCs w:val="28"/>
          </w:rPr>
          <w:t>390</w:t>
        </w:r>
      </w:hyperlink>
      <w:r w:rsidRPr="006E3AA9">
        <w:rPr>
          <w:rFonts w:ascii="Times New Roman" w:hAnsi="Times New Roman" w:cs="Times New Roman"/>
          <w:sz w:val="28"/>
          <w:szCs w:val="28"/>
        </w:rPr>
        <w:t xml:space="preserve"> Гражданского процессуального кодекса Российской Федерации, Судебная коллегия по гражданским делам Верховного Суда Российской Федерации</w:t>
      </w: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>определила:</w:t>
      </w:r>
    </w:p>
    <w:p w:rsidR="006E3AA9" w:rsidRPr="006E3AA9" w:rsidRDefault="006E3AA9">
      <w:pPr>
        <w:pStyle w:val="ConsPlusNormal"/>
        <w:jc w:val="center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6E3AA9">
        <w:rPr>
          <w:rFonts w:ascii="Times New Roman" w:hAnsi="Times New Roman" w:cs="Times New Roman"/>
          <w:sz w:val="28"/>
          <w:szCs w:val="28"/>
        </w:rPr>
        <w:t xml:space="preserve">определение </w:t>
      </w:r>
      <w:proofErr w:type="spellStart"/>
      <w:r w:rsidRPr="006E3AA9">
        <w:rPr>
          <w:rFonts w:ascii="Times New Roman" w:hAnsi="Times New Roman" w:cs="Times New Roman"/>
          <w:sz w:val="28"/>
          <w:szCs w:val="28"/>
        </w:rPr>
        <w:t>Геленджикского</w:t>
      </w:r>
      <w:proofErr w:type="spellEnd"/>
      <w:r w:rsidRPr="006E3AA9">
        <w:rPr>
          <w:rFonts w:ascii="Times New Roman" w:hAnsi="Times New Roman" w:cs="Times New Roman"/>
          <w:sz w:val="28"/>
          <w:szCs w:val="28"/>
        </w:rPr>
        <w:t xml:space="preserve"> городского суда от 21 декабря 2015 г. и апелляционное определение судебной коллегии по гражданским делам Краснодарского краевого суда от 28 июня 2016 г. отменить, дело направить на новое рассмотрение в суд первой инстанции со стадии принятия заявления.</w:t>
      </w: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6E3AA9" w:rsidRPr="006E3AA9" w:rsidRDefault="006E3AA9">
      <w:pPr>
        <w:pStyle w:val="ConsPlusNormal"/>
        <w:pBdr>
          <w:top w:val="single" w:sz="6" w:space="0" w:color="auto"/>
        </w:pBdr>
        <w:spacing w:before="100" w:after="100"/>
        <w:jc w:val="both"/>
        <w:rPr>
          <w:rFonts w:ascii="Times New Roman" w:hAnsi="Times New Roman" w:cs="Times New Roman"/>
          <w:sz w:val="28"/>
          <w:szCs w:val="28"/>
        </w:rPr>
      </w:pPr>
    </w:p>
    <w:p w:rsidR="008F0FE3" w:rsidRPr="006E3AA9" w:rsidRDefault="008F0FE3">
      <w:pPr>
        <w:rPr>
          <w:rFonts w:ascii="Times New Roman" w:hAnsi="Times New Roman" w:cs="Times New Roman"/>
          <w:sz w:val="28"/>
          <w:szCs w:val="28"/>
        </w:rPr>
      </w:pPr>
    </w:p>
    <w:sectPr w:rsidR="008F0FE3" w:rsidRPr="006E3AA9" w:rsidSect="000B70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6E3AA9"/>
    <w:rsid w:val="006E3AA9"/>
    <w:rsid w:val="008F0F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F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6E3A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rsid w:val="006E3AA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TitlePage">
    <w:name w:val="ConsPlusTitlePage"/>
    <w:rsid w:val="006E3AA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DCFE39F0961AA94AC83B53FC5D81D36B7BD51670E33C91F22A98EA5644836742B6C98BD24DE6e4P" TargetMode="External"/><Relationship Id="rId13" Type="http://schemas.openxmlformats.org/officeDocument/2006/relationships/hyperlink" Target="consultantplus://offline/ref=DCFE39F0961AA94AC83B53FC5D81D36B7BD51670E33C91F22A98EA5644836742B6C98BD440E6e2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onsultantplus://offline/ref=DCFE39F0961AA94AC83B53FC5D81D36B7BD51670E33C91F22A98EA5644836742B6C98BD24AE6e5P" TargetMode="External"/><Relationship Id="rId12" Type="http://schemas.openxmlformats.org/officeDocument/2006/relationships/hyperlink" Target="consultantplus://offline/ref=DCFE39F0961AA94AC83B5EEF4881D36B7AD51E75E63791F22A98EA5644E8e3P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DCFE39F0961AA94AC83B5EEF4881D36B7AD51E75E63791F22A98EA5644836742B6C98BD6486681FDEBe5P" TargetMode="External"/><Relationship Id="rId11" Type="http://schemas.openxmlformats.org/officeDocument/2006/relationships/hyperlink" Target="consultantplus://offline/ref=DCFE39F0961AA94AC83B53FC5D81D36B7BD51670E33C91F22A98EA5644836742B6C98BD24AE6e5P" TargetMode="External"/><Relationship Id="rId5" Type="http://schemas.openxmlformats.org/officeDocument/2006/relationships/hyperlink" Target="consultantplus://offline/ref=DCFE39F0961AA94AC83B53FC5D81D36B7BD51670E33C91F22A98EA5644836742B6C98BD440E6e2P" TargetMode="External"/><Relationship Id="rId15" Type="http://schemas.openxmlformats.org/officeDocument/2006/relationships/hyperlink" Target="consultantplus://offline/ref=DCFE39F0961AA94AC83B53FC5D81D36B7BD51670E33C91F22A98EA5644836742B6C98BD441E6eFP" TargetMode="External"/><Relationship Id="rId10" Type="http://schemas.openxmlformats.org/officeDocument/2006/relationships/hyperlink" Target="consultantplus://offline/ref=DCFE39F0961AA94AC83B53FC5D81D36B7BD51670E33C91F22A98EA5644836742B6C98BD24DE6e3P" TargetMode="External"/><Relationship Id="rId4" Type="http://schemas.openxmlformats.org/officeDocument/2006/relationships/hyperlink" Target="consultantplus://offline/ref=DCFE39F0961AA94AC83B53FC5D81D36B7BD51670E33C91F22A98EA5644836742B6C98BD24AE6e5P" TargetMode="External"/><Relationship Id="rId9" Type="http://schemas.openxmlformats.org/officeDocument/2006/relationships/hyperlink" Target="consultantplus://offline/ref=DCFE39F0961AA94AC83B5EEF4881D36B7AD51E75E63791F22A98EA5644836742B6C98BD6486681FFEBe4P" TargetMode="External"/><Relationship Id="rId14" Type="http://schemas.openxmlformats.org/officeDocument/2006/relationships/hyperlink" Target="consultantplus://offline/ref=DCFE39F0961AA94AC83B53FC5D81D36B7BD51670E33C91F22A98EA5644836742B6C98BD440E6e0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1429</Words>
  <Characters>8146</Characters>
  <Application>Microsoft Office Word</Application>
  <DocSecurity>0</DocSecurity>
  <Lines>67</Lines>
  <Paragraphs>19</Paragraphs>
  <ScaleCrop>false</ScaleCrop>
  <Company>SPecialiST RePack</Company>
  <LinksUpToDate>false</LinksUpToDate>
  <CharactersWithSpaces>9556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2017-05-12T15:30:00Z</dcterms:created>
  <dcterms:modified xsi:type="dcterms:W3CDTF">2017-05-12T15:31:00Z</dcterms:modified>
</cp:coreProperties>
</file>