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8D6" w:rsidRPr="00D8398F" w:rsidRDefault="00A978D6" w:rsidP="00A978D6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398F">
        <w:rPr>
          <w:rFonts w:ascii="Times New Roman" w:hAnsi="Times New Roman" w:cs="Times New Roman"/>
          <w:b/>
          <w:sz w:val="28"/>
          <w:szCs w:val="28"/>
        </w:rPr>
        <w:t>Из норм процессуального законодательства в их системном толковании не следует, что лицо, подающее заявление о восстановлении процессуального срока на кассационное обжалование судебных постановлений, обязано одновременно подать и кассационную жалобу, поскольку такая жалоба не может быть подана в суд кассационной инстанции до восстановления срока судом первой инстанции.</w:t>
      </w:r>
    </w:p>
    <w:p w:rsidR="003C0FFF" w:rsidRPr="003C0FFF" w:rsidRDefault="003C0FFF" w:rsidP="003C0FFF">
      <w:pPr>
        <w:pStyle w:val="ConsPlusTitlePage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ВЕРХОВНЫЙ СУД РОССИЙСКОЙ ФЕДЕРАЦИИ</w:t>
      </w:r>
    </w:p>
    <w:p w:rsidR="003C0FFF" w:rsidRPr="003C0FFF" w:rsidRDefault="003C0FFF" w:rsidP="003C0FFF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ОПРЕДЕЛЕНИЕ</w:t>
      </w:r>
    </w:p>
    <w:p w:rsidR="003C0FFF" w:rsidRPr="003C0FFF" w:rsidRDefault="003C0FFF" w:rsidP="003C0FFF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от 10 ноября 2015 г. N 5-КГ15-136</w:t>
      </w:r>
    </w:p>
    <w:p w:rsidR="003C0FFF" w:rsidRPr="003C0FFF" w:rsidRDefault="003C0FFF" w:rsidP="003C0FFF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в составе: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председательствующего Горшкова В.В.,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судей Гетман Е.С., Асташова С.В.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>рассмотрела в открытом судебном заседании дело по иску Адвокатского бюро "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Пиксин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и Партнеры" к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Втулкину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 взыскании задолженности по соглашению об оказании юридической помощи, процентов за пользование чужими денежными средствами по кассационной жалобе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на определение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30 марта 2015 г. и апелляционное </w:t>
      </w:r>
      <w:hyperlink r:id="rId6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суда от 30 апреля 2015 г. об </w:t>
      </w:r>
      <w:r w:rsidRPr="00ED78CD">
        <w:rPr>
          <w:rFonts w:ascii="Times New Roman" w:hAnsi="Times New Roman" w:cs="Times New Roman"/>
          <w:b/>
          <w:sz w:val="28"/>
          <w:szCs w:val="28"/>
        </w:rPr>
        <w:t xml:space="preserve">отказе в удовлетворении заявления </w:t>
      </w:r>
      <w:proofErr w:type="spellStart"/>
      <w:r w:rsidRPr="00ED78CD">
        <w:rPr>
          <w:rFonts w:ascii="Times New Roman" w:hAnsi="Times New Roman" w:cs="Times New Roman"/>
          <w:b/>
          <w:sz w:val="28"/>
          <w:szCs w:val="28"/>
        </w:rPr>
        <w:t>Втулкина</w:t>
      </w:r>
      <w:proofErr w:type="spellEnd"/>
      <w:r w:rsidRPr="00ED78CD">
        <w:rPr>
          <w:rFonts w:ascii="Times New Roman" w:hAnsi="Times New Roman" w:cs="Times New Roman"/>
          <w:b/>
          <w:sz w:val="28"/>
          <w:szCs w:val="28"/>
        </w:rPr>
        <w:t xml:space="preserve"> В.М. о восстановлении пропущенного процессуального срока на подачу кассационной жалобы</w:t>
      </w:r>
      <w:r w:rsidRPr="003C0FFF">
        <w:rPr>
          <w:rFonts w:ascii="Times New Roman" w:hAnsi="Times New Roman" w:cs="Times New Roman"/>
          <w:sz w:val="28"/>
          <w:szCs w:val="28"/>
        </w:rPr>
        <w:t>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Заслушав доклад судьи Верховного Суда Российской Федерации Асташова С.В., выслушав представителя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-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Скопкареву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Д.Н., выступающую по доверенности и поддержавшую доводы кассационной жалобы, представителя Адвокатского бюро "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Пиксин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и Партнеры" Дугина А.В., выступающего по доверенности и возражавшего против удовлетворения жалобы, Судебная коллегия по гражданским делам Верховного Суда Российской Федерации</w:t>
      </w:r>
      <w:proofErr w:type="gramEnd"/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установила:</w:t>
      </w:r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решением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4 июня 2013 г. и дополнительным решением от 30 сентября 2013 г., оставленными без изменения апелляционными </w:t>
      </w:r>
      <w:hyperlink r:id="rId7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определениями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14 января 2014 г., исковые требования Адвокатского бюро "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Пиксин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и Партнеры" удовлетворены.</w:t>
      </w:r>
      <w:proofErr w:type="gramEnd"/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20 февраля 2015 г.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обратился в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Никулинский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районный суд г. Москвы с заявлением о восстановлении процессуального срока для подачи кассационной жалобы в Верховный Суд Российской Федерации на решение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4 июня 2013 г., дополнительное решение от 30 сентября 2013 г. и апелляционные </w:t>
      </w:r>
      <w:hyperlink r:id="rId8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определения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14 января </w:t>
      </w:r>
      <w:r w:rsidRPr="003C0FFF">
        <w:rPr>
          <w:rFonts w:ascii="Times New Roman" w:hAnsi="Times New Roman" w:cs="Times New Roman"/>
          <w:sz w:val="28"/>
          <w:szCs w:val="28"/>
        </w:rPr>
        <w:lastRenderedPageBreak/>
        <w:t>2014 г., ссылаясь на то, что процессуальный срок пропущен по независящим от него причинам, поскольку он не был извещен о возврате Верховным Судом Российской Федерации кассационной жалобы, поданной его представителем в срок, но возвращенной из-за отсутствия надлежащим образом заверенных копий судебных постановлений.</w:t>
      </w:r>
      <w:proofErr w:type="gramEnd"/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Извещение о возврате кассационной жалобы им не было получено по уважительным причинам, поскольку он находился в Германии, где в период с 24 июля по 28 декабря 2014 г. проходил лечение. Также заявитель указывает на незаконность возврата районным судом его ходатайства о восстановлении процессуального срока по причине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неприложения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к нему кассационной жалобы.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Определением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30 марта 2015 г., оставленным без изменения апелляционным </w:t>
      </w:r>
      <w:hyperlink r:id="rId9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определением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30 апреля 2015 г., в удовлетворении заявления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Втулкину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отказано.</w:t>
      </w:r>
      <w:proofErr w:type="gramEnd"/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В кассационной жалобе заявителем ставится вопрос об отмене состоявшихся по делу судебных постановлений об отказе в восстановлении процессуального срока.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Определением судьи Верховного Суда Российской Федерации Асташова С.В. от 7 октября 2015 г.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Проверив материалы дела, обсудив доводы, изложенные в жалобе, Судебная коллегия по гражданским делам Верховного Суда Российской Федерации находит, что имеются предусмотренные </w:t>
      </w:r>
      <w:hyperlink r:id="rId10" w:history="1">
        <w:r w:rsidRPr="003C0FFF">
          <w:rPr>
            <w:rFonts w:ascii="Times New Roman" w:hAnsi="Times New Roman" w:cs="Times New Roman"/>
            <w:sz w:val="28"/>
            <w:szCs w:val="28"/>
          </w:rPr>
          <w:t>статьей 387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основания для отмены в кассационном порядке определения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30 марта 2015 г. и апелляционного </w:t>
      </w:r>
      <w:hyperlink r:id="rId11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определения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30 апреля 2015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>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В соответствии со </w:t>
      </w:r>
      <w:hyperlink r:id="rId12" w:history="1">
        <w:r w:rsidRPr="003C0FFF">
          <w:rPr>
            <w:rFonts w:ascii="Times New Roman" w:hAnsi="Times New Roman" w:cs="Times New Roman"/>
            <w:sz w:val="28"/>
            <w:szCs w:val="28"/>
          </w:rPr>
          <w:t>статьей 387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Такие нарушения по настоящему делу допущены судами первой и апелляционной инстанций.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решение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>. Москвы от 4 июня 2013 г. и дополнительное решение от 30 сентября 2013 г. вступили в законную силу 14 января 2014 г. Гражданское дело возвращено в районный суд 29 января 2014 г.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Срок для обжалования в кассационном порядке судебных постановлений истекал 14 июля 2014 г.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Определением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судьи Московского городского суда от 26 июня 2014 г. в </w:t>
      </w:r>
      <w:r w:rsidRPr="003C0FFF">
        <w:rPr>
          <w:rFonts w:ascii="Times New Roman" w:hAnsi="Times New Roman" w:cs="Times New Roman"/>
          <w:sz w:val="28"/>
          <w:szCs w:val="28"/>
        </w:rPr>
        <w:lastRenderedPageBreak/>
        <w:t xml:space="preserve">передаче кассационной жалобы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для рассмотрения в судебном заседании президиума Московского городского суда отказано. Дело находилось на рассмотрении суда кассационной инстанции с 10 июня 2014 г. по 26 июня 2014 г., то есть 16 дней.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 учетом рассмотрения кассационной жалобы в Московском городском суде срок для кассационного обжалования решения, дополнительного решения районного суда и апелляционных определений истекал 30 июля 2014 г.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В установленный законом срок - 17 июля 2014 г. - представитель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Юрасов В.С. подал кассационную жалобу в Верховный Суд Российской Федерации.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Письмом от 25 июля 2014 г. кассационная жалоба возвращена в связи с отсутствием заверенных мастичной печатью соответствующего суда копий судебных постановлений.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29 декабря 2014 г.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обратился в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Никулинский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районный суд с заявлением о восстановлении срока для подачи кассационной жалобы в Верховный Суд Российской Федерации.</w:t>
      </w:r>
    </w:p>
    <w:p w:rsidR="003C0FFF" w:rsidRPr="00ED78CD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Указанное </w:t>
      </w:r>
      <w:r w:rsidRPr="00ED78CD">
        <w:rPr>
          <w:rFonts w:ascii="Times New Roman" w:hAnsi="Times New Roman" w:cs="Times New Roman"/>
          <w:b/>
          <w:sz w:val="28"/>
          <w:szCs w:val="28"/>
        </w:rPr>
        <w:t xml:space="preserve">заявление возвращено </w:t>
      </w:r>
      <w:proofErr w:type="spellStart"/>
      <w:r w:rsidRPr="00ED78CD">
        <w:rPr>
          <w:rFonts w:ascii="Times New Roman" w:hAnsi="Times New Roman" w:cs="Times New Roman"/>
          <w:b/>
          <w:sz w:val="28"/>
          <w:szCs w:val="28"/>
        </w:rPr>
        <w:t>Втулкину</w:t>
      </w:r>
      <w:proofErr w:type="spellEnd"/>
      <w:r w:rsidRPr="00ED78CD">
        <w:rPr>
          <w:rFonts w:ascii="Times New Roman" w:hAnsi="Times New Roman" w:cs="Times New Roman"/>
          <w:b/>
          <w:sz w:val="28"/>
          <w:szCs w:val="28"/>
        </w:rPr>
        <w:t xml:space="preserve"> В.М. по мотиву </w:t>
      </w:r>
      <w:proofErr w:type="spellStart"/>
      <w:r w:rsidRPr="00ED78CD">
        <w:rPr>
          <w:rFonts w:ascii="Times New Roman" w:hAnsi="Times New Roman" w:cs="Times New Roman"/>
          <w:b/>
          <w:sz w:val="28"/>
          <w:szCs w:val="28"/>
        </w:rPr>
        <w:t>несовершения</w:t>
      </w:r>
      <w:proofErr w:type="spellEnd"/>
      <w:r w:rsidRPr="00ED78CD">
        <w:rPr>
          <w:rFonts w:ascii="Times New Roman" w:hAnsi="Times New Roman" w:cs="Times New Roman"/>
          <w:b/>
          <w:sz w:val="28"/>
          <w:szCs w:val="28"/>
        </w:rPr>
        <w:t xml:space="preserve"> им соответствующего процессуального действия - подачи кассационной жалобы, которая не была приложена к заявлению о восстановлении срока.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находит, что возвращение заявления о восстановлении срока в данном случае не соответствует закону.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3C0FFF">
          <w:rPr>
            <w:rFonts w:ascii="Times New Roman" w:hAnsi="Times New Roman" w:cs="Times New Roman"/>
            <w:sz w:val="28"/>
            <w:szCs w:val="28"/>
          </w:rPr>
          <w:t>Частью 3 статьи 112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действительно установлено, что одновременно с подачей заявления о восстановлении пропущенного процессуального срока должно быть совершено необходимое процессуальное действие (подана жалоба, представлены документы), в отношении которого пропущен срок.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Между тем в соответствии с </w:t>
      </w:r>
      <w:hyperlink r:id="rId15" w:history="1">
        <w:r w:rsidRPr="003C0FFF">
          <w:rPr>
            <w:rFonts w:ascii="Times New Roman" w:hAnsi="Times New Roman" w:cs="Times New Roman"/>
            <w:sz w:val="28"/>
            <w:szCs w:val="28"/>
          </w:rPr>
          <w:t>частью 1 статьи 377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данного кодекса кассационные жалоба, представление подаются непосредственно в суд кассационной инстанции.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3C0FFF">
          <w:rPr>
            <w:rFonts w:ascii="Times New Roman" w:hAnsi="Times New Roman" w:cs="Times New Roman"/>
            <w:sz w:val="28"/>
            <w:szCs w:val="28"/>
          </w:rPr>
          <w:t>Пунктом 3 части 1 статьи 379.1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указанного кодекса предусмотрено, что кассационная жалоба возвращается без рассмотрения по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существу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если пропущен срок обжалования судебного постановления в кассационном порядке и к кассационным жалобе, представлению не приложено вступившее в законную силу определение суда о восстановлении этого срока.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7" w:history="1">
        <w:r w:rsidRPr="003C0FFF">
          <w:rPr>
            <w:rFonts w:ascii="Times New Roman" w:hAnsi="Times New Roman" w:cs="Times New Roman"/>
            <w:sz w:val="28"/>
            <w:szCs w:val="28"/>
          </w:rPr>
          <w:t>части 4 статьи 112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этого же кодекса заявление о восстановлении пропущенного процессуального срока, установленного </w:t>
      </w:r>
      <w:hyperlink r:id="rId18" w:history="1">
        <w:r w:rsidRPr="003C0FFF">
          <w:rPr>
            <w:rFonts w:ascii="Times New Roman" w:hAnsi="Times New Roman" w:cs="Times New Roman"/>
            <w:sz w:val="28"/>
            <w:szCs w:val="28"/>
          </w:rPr>
          <w:t>статьей 376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данного кодекса (срока на кассационное обжалование судебных постановлений), подается в суд, рассмотревший дело по первой инстанции.</w:t>
      </w:r>
    </w:p>
    <w:p w:rsidR="003C0FFF" w:rsidRPr="00D8398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398F">
        <w:rPr>
          <w:rFonts w:ascii="Times New Roman" w:hAnsi="Times New Roman" w:cs="Times New Roman"/>
          <w:b/>
          <w:sz w:val="28"/>
          <w:szCs w:val="28"/>
        </w:rPr>
        <w:t xml:space="preserve">Из приведенных норм процессуального законодательства в их системном толковании не следует, что лицо, подающее заявление о восстановлении процессуального срока на кассационное обжалование судебных постановлений, обязано одновременно подать и кассационную жалобу, поскольку такая жалоба не может быть подана в суд кассационной </w:t>
      </w:r>
      <w:r w:rsidRPr="00D8398F">
        <w:rPr>
          <w:rFonts w:ascii="Times New Roman" w:hAnsi="Times New Roman" w:cs="Times New Roman"/>
          <w:b/>
          <w:sz w:val="28"/>
          <w:szCs w:val="28"/>
        </w:rPr>
        <w:lastRenderedPageBreak/>
        <w:t>инстанции до восстановления срока судом первой инстанции.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В связи с необоснованным возвратом первоначального заявления о восстановлении срока 20 февраля 2015 г.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вновь обратился в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Никулинский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районный суд г. Москвы с заявлением о восстановлении процессуального срока для подачи кассационной жалобы в Верховный Суд Российской Федерации.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Судебная коллегия по гражданским делам Верховного Суда Российской Федерации находит, что, отказывая в восстановлении срока, суд ошибочно исходил из того, что за восстановлением срока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обратился только в феврале 2015 года. При этом суд не учел, что с таким заявлением он обращался еще в 2014 году, однако его заявление было необоснованно возвращено судом по мотиву отсутствия кассационной жалобы, тогда как по закону этого не требовалось.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Неправильный вывод суда о позднем обращении за восстановлением срока повлиял на принятие решения об отказе в его восстановлении, поскольку в мотивировочной части обжалуемых судебных постановлений он приведен в обоснование отказа в удовлетворении заявления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Отказывая в удовлетворении заявления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 восстановлении процессуального срока на подачу кассационной жалобы, суд первой инстанции, с выводами которого согласилась судебная коллегия по гражданским делам Московского городского суда, сослался на отсутствие оснований для восстановления срока.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находит, что такой вывод не соответствует закону и обстоятельствам дела.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19" w:history="1">
        <w:r w:rsidRPr="003C0FFF">
          <w:rPr>
            <w:rFonts w:ascii="Times New Roman" w:hAnsi="Times New Roman" w:cs="Times New Roman"/>
            <w:sz w:val="28"/>
            <w:szCs w:val="28"/>
          </w:rPr>
          <w:t>частью 1 статьи 112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В </w:t>
      </w:r>
      <w:hyperlink r:id="rId20" w:history="1">
        <w:r w:rsidRPr="003C0FFF">
          <w:rPr>
            <w:rFonts w:ascii="Times New Roman" w:hAnsi="Times New Roman" w:cs="Times New Roman"/>
            <w:sz w:val="28"/>
            <w:szCs w:val="28"/>
          </w:rPr>
          <w:t>пункте 10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постановления Пленума Верховного Суда Российской Федерации от 11 декабря 2012 г. N 29 "О применении судами норм гражданского процессуального законодательства, регулирующих производство в суде кассационной инстанции" разъяснено, что к уважительным причинам пропуска срока могут относиться, в частности, тяжелая болезнь, беспомощное состояние, иные относящиеся к личности заявителя обстоятельства, а также другие независящие от лица обстоятельства, в силу которых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оно было лишено возможности своевременно обратиться с кассационной жалобой в суд.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Обращаясь с заявлением о восстановлении срока на подачу кассационной жалобы,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указал, что он проживает в Германии, а в период с 24 июля по 28 декабря 2014 г. находился на лечении в г. Дюссельдорфе, в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с чем не мог получить сведения о возврате поданной в срок кассационной жалобы и совершить соответствующие процессуальные действия в установленный законом срок.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Данные обстоятельства с учетом приведенных выше положений </w:t>
      </w:r>
      <w:hyperlink r:id="rId21" w:history="1">
        <w:r w:rsidRPr="003C0FFF">
          <w:rPr>
            <w:rFonts w:ascii="Times New Roman" w:hAnsi="Times New Roman" w:cs="Times New Roman"/>
            <w:sz w:val="28"/>
            <w:szCs w:val="28"/>
          </w:rPr>
          <w:t>статьи 112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и разъяснений </w:t>
      </w:r>
      <w:hyperlink r:id="rId22" w:history="1">
        <w:r w:rsidRPr="003C0FFF">
          <w:rPr>
            <w:rFonts w:ascii="Times New Roman" w:hAnsi="Times New Roman" w:cs="Times New Roman"/>
            <w:sz w:val="28"/>
            <w:szCs w:val="28"/>
          </w:rPr>
          <w:t>постановления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Пленума Верховного Суда Российской Федерации относятся к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обстоятельствам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объективно затрудняющим возможность для заявителя подать кассационную жалобу в установленный законом срок.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Судебная коллегия находит, что допущенные судами первой и апелляционной инстанций нарушения норм процессуального права являются существенными, повлиявшими на исход дела, в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 с чем обжалуемые судебные постановления подлежат отмене.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23" w:history="1">
        <w:r w:rsidRPr="003C0FFF">
          <w:rPr>
            <w:rFonts w:ascii="Times New Roman" w:hAnsi="Times New Roman" w:cs="Times New Roman"/>
            <w:sz w:val="28"/>
            <w:szCs w:val="28"/>
          </w:rPr>
          <w:t>частью 5 статьи 390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суд кассационной инстанции, рассмотрев кассационные жалобу, представление с делом, вправе отменить либо изменить постановление суда первой, апелляционной или кассационной инстанции и принять новое судебное постановление, не передавая дело на новое рассмотрение, если допущена ошибка в применении и (или) толковании норм материального права.</w:t>
      </w:r>
      <w:proofErr w:type="gramEnd"/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0FFF">
        <w:rPr>
          <w:rFonts w:ascii="Times New Roman" w:hAnsi="Times New Roman" w:cs="Times New Roman"/>
          <w:sz w:val="28"/>
          <w:szCs w:val="28"/>
        </w:rPr>
        <w:t>Принимая во внимание изложенные выше обстоятельства, а также необходимость соблюдения разумных сроков судопроизводства (</w:t>
      </w:r>
      <w:hyperlink r:id="rId24" w:history="1">
        <w:r w:rsidRPr="003C0FFF">
          <w:rPr>
            <w:rFonts w:ascii="Times New Roman" w:hAnsi="Times New Roman" w:cs="Times New Roman"/>
            <w:sz w:val="28"/>
            <w:szCs w:val="28"/>
          </w:rPr>
          <w:t>статья 6.1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Федерации), Судебная коллегия по гражданским делам Верховного Суда Российской Федерации находит нужным отменить определение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г. Москвы от 30 марта 2015 г. и апелляционное </w:t>
      </w:r>
      <w:hyperlink r:id="rId25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30 апреля 2015 г. и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, не передавая дело на новое рассмотрение, принять новое судебное постановление об удовлетворении заявления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 восстановлении процессуального срока.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Руководствуясь </w:t>
      </w:r>
      <w:hyperlink r:id="rId26" w:history="1">
        <w:r w:rsidRPr="003C0FFF">
          <w:rPr>
            <w:rFonts w:ascii="Times New Roman" w:hAnsi="Times New Roman" w:cs="Times New Roman"/>
            <w:sz w:val="28"/>
            <w:szCs w:val="28"/>
          </w:rPr>
          <w:t>статьями 387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, </w:t>
      </w:r>
      <w:hyperlink r:id="rId27" w:history="1">
        <w:r w:rsidRPr="003C0FFF">
          <w:rPr>
            <w:rFonts w:ascii="Times New Roman" w:hAnsi="Times New Roman" w:cs="Times New Roman"/>
            <w:sz w:val="28"/>
            <w:szCs w:val="28"/>
          </w:rPr>
          <w:t>388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, </w:t>
      </w:r>
      <w:hyperlink r:id="rId28" w:history="1">
        <w:r w:rsidRPr="003C0FFF">
          <w:rPr>
            <w:rFonts w:ascii="Times New Roman" w:hAnsi="Times New Roman" w:cs="Times New Roman"/>
            <w:sz w:val="28"/>
            <w:szCs w:val="28"/>
          </w:rPr>
          <w:t>390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Федерации, Судебная коллегия по гражданским делам Верховного Суда Российской Федерации</w:t>
      </w:r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>определила:</w:t>
      </w:r>
    </w:p>
    <w:p w:rsidR="003C0FFF" w:rsidRPr="003C0FFF" w:rsidRDefault="003C0FFF" w:rsidP="003C0FF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определение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. Москвы от 30 марта 2015 г. и апелляционное </w:t>
      </w:r>
      <w:hyperlink r:id="rId29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определение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30 апреля 2015 г. отменить и, не передавая дело на новое рассмотрение, принять новое судебное постановление.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Заявление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Втулкина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о восстановлении процессуального срока удовлетворить.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C0FFF">
        <w:rPr>
          <w:rFonts w:ascii="Times New Roman" w:hAnsi="Times New Roman" w:cs="Times New Roman"/>
          <w:sz w:val="28"/>
          <w:szCs w:val="28"/>
        </w:rPr>
        <w:t xml:space="preserve">Восстановить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Втулкину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В.М. срок на подачу кассационной жалобы на решение </w:t>
      </w:r>
      <w:proofErr w:type="spellStart"/>
      <w:r w:rsidRPr="003C0FFF">
        <w:rPr>
          <w:rFonts w:ascii="Times New Roman" w:hAnsi="Times New Roman" w:cs="Times New Roman"/>
          <w:sz w:val="28"/>
          <w:szCs w:val="28"/>
        </w:rPr>
        <w:t>Никулинского</w:t>
      </w:r>
      <w:proofErr w:type="spellEnd"/>
      <w:r w:rsidRPr="003C0FFF">
        <w:rPr>
          <w:rFonts w:ascii="Times New Roman" w:hAnsi="Times New Roman" w:cs="Times New Roman"/>
          <w:sz w:val="28"/>
          <w:szCs w:val="28"/>
        </w:rPr>
        <w:t xml:space="preserve"> районного суда </w:t>
      </w:r>
      <w:proofErr w:type="gramStart"/>
      <w:r w:rsidRPr="003C0FFF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3C0FFF">
        <w:rPr>
          <w:rFonts w:ascii="Times New Roman" w:hAnsi="Times New Roman" w:cs="Times New Roman"/>
          <w:sz w:val="28"/>
          <w:szCs w:val="28"/>
        </w:rPr>
        <w:t xml:space="preserve">. Москвы от 4 июня 2013 г., дополнительное решение этого же суда от 30 сентября 2013 г. и апелляционные </w:t>
      </w:r>
      <w:hyperlink r:id="rId30" w:history="1">
        <w:r w:rsidRPr="003C0FFF">
          <w:rPr>
            <w:rFonts w:ascii="Times New Roman" w:hAnsi="Times New Roman" w:cs="Times New Roman"/>
            <w:sz w:val="28"/>
            <w:szCs w:val="28"/>
          </w:rPr>
          <w:t>определения</w:t>
        </w:r>
      </w:hyperlink>
      <w:r w:rsidRPr="003C0FFF">
        <w:rPr>
          <w:rFonts w:ascii="Times New Roman" w:hAnsi="Times New Roman" w:cs="Times New Roman"/>
          <w:sz w:val="28"/>
          <w:szCs w:val="28"/>
        </w:rPr>
        <w:t xml:space="preserve"> судебной коллегии по гражданским делам Московского городского суда от 14 января 2014 г.</w:t>
      </w: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C0FFF" w:rsidRPr="003C0FFF" w:rsidRDefault="003C0FFF" w:rsidP="003C0FFF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755C3E" w:rsidRPr="003C0FFF" w:rsidRDefault="00755C3E" w:rsidP="003C0F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55C3E" w:rsidRPr="003C0FFF" w:rsidSect="003C0FFF">
      <w:headerReference w:type="default" r:id="rId31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0FFF" w:rsidRDefault="003C0FFF" w:rsidP="003C0FFF">
      <w:pPr>
        <w:spacing w:after="0" w:line="240" w:lineRule="auto"/>
      </w:pPr>
      <w:r>
        <w:separator/>
      </w:r>
    </w:p>
  </w:endnote>
  <w:endnote w:type="continuationSeparator" w:id="1">
    <w:p w:rsidR="003C0FFF" w:rsidRDefault="003C0FFF" w:rsidP="003C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0FFF" w:rsidRDefault="003C0FFF" w:rsidP="003C0FFF">
      <w:pPr>
        <w:spacing w:after="0" w:line="240" w:lineRule="auto"/>
      </w:pPr>
      <w:r>
        <w:separator/>
      </w:r>
    </w:p>
  </w:footnote>
  <w:footnote w:type="continuationSeparator" w:id="1">
    <w:p w:rsidR="003C0FFF" w:rsidRDefault="003C0FFF" w:rsidP="003C0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460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C0FFF" w:rsidRPr="003C0FFF" w:rsidRDefault="003C0FFF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0FFF">
          <w:rPr>
            <w:rFonts w:ascii="Times New Roman" w:hAnsi="Times New Roman" w:cs="Times New Roman"/>
            <w:sz w:val="28"/>
          </w:rPr>
          <w:fldChar w:fldCharType="begin"/>
        </w:r>
        <w:r w:rsidRPr="003C0FFF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3C0FFF">
          <w:rPr>
            <w:rFonts w:ascii="Times New Roman" w:hAnsi="Times New Roman" w:cs="Times New Roman"/>
            <w:sz w:val="28"/>
          </w:rPr>
          <w:fldChar w:fldCharType="separate"/>
        </w:r>
        <w:r w:rsidR="00A978D6">
          <w:rPr>
            <w:rFonts w:ascii="Times New Roman" w:hAnsi="Times New Roman" w:cs="Times New Roman"/>
            <w:noProof/>
            <w:sz w:val="28"/>
          </w:rPr>
          <w:t>2</w:t>
        </w:r>
        <w:r w:rsidRPr="003C0FFF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3C0FFF" w:rsidRDefault="003C0FFF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3C0FFF"/>
    <w:rsid w:val="00035AB3"/>
    <w:rsid w:val="0004799F"/>
    <w:rsid w:val="000F188A"/>
    <w:rsid w:val="00207782"/>
    <w:rsid w:val="00302472"/>
    <w:rsid w:val="003C0FFF"/>
    <w:rsid w:val="006646AF"/>
    <w:rsid w:val="00755C3E"/>
    <w:rsid w:val="007A1DB1"/>
    <w:rsid w:val="00894DBC"/>
    <w:rsid w:val="00997A3C"/>
    <w:rsid w:val="009D43D6"/>
    <w:rsid w:val="009F2ADB"/>
    <w:rsid w:val="00A978D6"/>
    <w:rsid w:val="00AE12A7"/>
    <w:rsid w:val="00C502D0"/>
    <w:rsid w:val="00CC50D0"/>
    <w:rsid w:val="00D114AD"/>
    <w:rsid w:val="00D8398F"/>
    <w:rsid w:val="00DE1C7C"/>
    <w:rsid w:val="00ED78CD"/>
    <w:rsid w:val="00F21081"/>
    <w:rsid w:val="00F43A5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C0FF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3C0FF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3C0FFF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3C0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0FFF"/>
  </w:style>
  <w:style w:type="paragraph" w:styleId="a5">
    <w:name w:val="footer"/>
    <w:basedOn w:val="a"/>
    <w:link w:val="a6"/>
    <w:uiPriority w:val="99"/>
    <w:semiHidden/>
    <w:unhideWhenUsed/>
    <w:rsid w:val="003C0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C0F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0930CCC7B3C7319115A40DE35EC603335598DC3DAFC8728442508055AEB0A47BFCA21AA239116A9F22E73C28C85D2k7I" TargetMode="External"/><Relationship Id="rId13" Type="http://schemas.openxmlformats.org/officeDocument/2006/relationships/hyperlink" Target="consultantplus://offline/ref=60930CCC7B3C7319115A40DE35EC603335598FCFDEF58928442508055AEB0A47BFCA21AA239116A9F22E73C28C85D2k7I" TargetMode="External"/><Relationship Id="rId18" Type="http://schemas.openxmlformats.org/officeDocument/2006/relationships/hyperlink" Target="consultantplus://offline/ref=60930CCC7B3C7319115A5FD021993560395A8AC9DDF48B754E2D510958EC0518A8DF68FD279418E3A36838CD8E81304137282CB33FDDk8I" TargetMode="External"/><Relationship Id="rId26" Type="http://schemas.openxmlformats.org/officeDocument/2006/relationships/hyperlink" Target="consultantplus://offline/ref=60930CCC7B3C7319115A5FD021993560395A8AC8DFF48B754E2D510958EC0518A8DF68FC269718E3A36838CD8E81304137282CB33FDDk8I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60930CCC7B3C7319115A5FD021993560395A8AC9DDF48B754E2D510958EC0518A8DF68FE2E9112B4F1273991C8D1234330282EB120D31038DEkAI" TargetMode="External"/><Relationship Id="rId7" Type="http://schemas.openxmlformats.org/officeDocument/2006/relationships/hyperlink" Target="consultantplus://offline/ref=60930CCC7B3C7319115A40DE35EC603335598DC3DAFC8728442508055AEB0A47BFCA21AA239116A9F22E73C28C85D2k7I" TargetMode="External"/><Relationship Id="rId12" Type="http://schemas.openxmlformats.org/officeDocument/2006/relationships/hyperlink" Target="consultantplus://offline/ref=60930CCC7B3C7319115A5FD021993560395A8AC8DFF48B754E2D510958EC0518A8DF68FC269718E3A36838CD8E81304137282CB33FDDk8I" TargetMode="External"/><Relationship Id="rId17" Type="http://schemas.openxmlformats.org/officeDocument/2006/relationships/hyperlink" Target="consultantplus://offline/ref=60930CCC7B3C7319115A5FD021993560395A8AC9DDF48B754E2D510958EC0518A8DF68FE289618E3A36838CD8E81304137282CB33FDDk8I" TargetMode="External"/><Relationship Id="rId25" Type="http://schemas.openxmlformats.org/officeDocument/2006/relationships/hyperlink" Target="consultantplus://offline/ref=60930CCC7B3C7319115A40DE35EC603335588BCFD1FC8428442508055AEB0A47BFCA21AA239116A9F22E73C28C85D2k7I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0930CCC7B3C7319115A5FD021993560395A8AC9DDF48B754E2D510958EC0518A8DF68FC2D9318E3A36838CD8E81304137282CB33FDDk8I" TargetMode="External"/><Relationship Id="rId20" Type="http://schemas.openxmlformats.org/officeDocument/2006/relationships/hyperlink" Target="consultantplus://offline/ref=60930CCC7B3C7319115A5FD021993560395E85CAD9FB8B754E2D510958EC0518A8DF68FE2E9313B4F4273991C8D1234330282EB120D31038DEkAI" TargetMode="External"/><Relationship Id="rId29" Type="http://schemas.openxmlformats.org/officeDocument/2006/relationships/hyperlink" Target="consultantplus://offline/ref=60930CCC7B3C7319115A40DE35EC603335588BCFD1FC8428442508055AEB0A47BFCA21AA239116A9F22E73C28C85D2k7I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60930CCC7B3C7319115A40DE35EC603335588BCFD1FC8428442508055AEB0A47BFCA21AA239116A9F22E73C28C85D2k7I" TargetMode="External"/><Relationship Id="rId11" Type="http://schemas.openxmlformats.org/officeDocument/2006/relationships/hyperlink" Target="consultantplus://offline/ref=60930CCC7B3C7319115A40DE35EC603335588BCFD1FC8428442508055AEB0A47BFCA21AA239116A9F22E73C28C85D2k7I" TargetMode="External"/><Relationship Id="rId24" Type="http://schemas.openxmlformats.org/officeDocument/2006/relationships/hyperlink" Target="consultantplus://offline/ref=60930CCC7B3C7319115A5FD021993560395A8AC8DFF48B754E2D510958EC0518A8DF68FE2E9111BFF0273991C8D1234330282EB120D31038DEkAI" TargetMode="External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consultantplus://offline/ref=60930CCC7B3C7319115A5FD021993560395A8AC9DDF48B754E2D510958EC0518A8DF68FC2E9118E3A36838CD8E81304137282CB33FDDk8I" TargetMode="External"/><Relationship Id="rId23" Type="http://schemas.openxmlformats.org/officeDocument/2006/relationships/hyperlink" Target="consultantplus://offline/ref=60930CCC7B3C7319115A5FD021993560395A8AC8DFF48B754E2D510958EC0518A8DF68FB2E9618E3A36838CD8E81304137282CB33FDDk8I" TargetMode="External"/><Relationship Id="rId28" Type="http://schemas.openxmlformats.org/officeDocument/2006/relationships/hyperlink" Target="consultantplus://offline/ref=60930CCC7B3C7319115A5FD021993560395A8AC8DFF48B754E2D510958EC0518A8DF68FC279A18E3A36838CD8E81304137282CB33FDDk8I" TargetMode="External"/><Relationship Id="rId10" Type="http://schemas.openxmlformats.org/officeDocument/2006/relationships/hyperlink" Target="consultantplus://offline/ref=60930CCC7B3C7319115A5FD021993560395A8AC8DFF48B754E2D510958EC0518A8DF68FC269718E3A36838CD8E81304137282CB33FDDk8I" TargetMode="External"/><Relationship Id="rId19" Type="http://schemas.openxmlformats.org/officeDocument/2006/relationships/hyperlink" Target="consultantplus://offline/ref=60930CCC7B3C7319115A5FD021993560395A8AC9DDF48B754E2D510958EC0518A8DF68FE2E9112B4F6273991C8D1234330282EB120D31038DEkAI" TargetMode="External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60930CCC7B3C7319115A40DE35EC603335588BCFD1FC8428442508055AEB0A47BFCA21AA239116A9F22E73C28C85D2k7I" TargetMode="External"/><Relationship Id="rId14" Type="http://schemas.openxmlformats.org/officeDocument/2006/relationships/hyperlink" Target="consultantplus://offline/ref=60930CCC7B3C7319115A5FD021993560395A8AC9DDF48B754E2D510958EC0518A8DF68FE2E9112B4F4273991C8D1234330282EB120D31038DEkAI" TargetMode="External"/><Relationship Id="rId22" Type="http://schemas.openxmlformats.org/officeDocument/2006/relationships/hyperlink" Target="consultantplus://offline/ref=60930CCC7B3C7319115A5FD021993560395E85CAD9FB8B754E2D510958EC0518BADF30F22C960DB7F0326FC08DD8kDI" TargetMode="External"/><Relationship Id="rId27" Type="http://schemas.openxmlformats.org/officeDocument/2006/relationships/hyperlink" Target="consultantplus://offline/ref=60930CCC7B3C7319115A5FD021993560395A8AC8DFF48B754E2D510958EC0518A8DF68FC269518E3A36838CD8E81304137282CB33FDDk8I" TargetMode="External"/><Relationship Id="rId30" Type="http://schemas.openxmlformats.org/officeDocument/2006/relationships/hyperlink" Target="consultantplus://offline/ref=60930CCC7B3C7319115A40DE35EC603335598DC3DAFC8728442508055AEB0A47BFCA21AA239116A9F22E73C28C85D2k7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2511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2019-02-25T08:36:00Z</dcterms:created>
  <dcterms:modified xsi:type="dcterms:W3CDTF">2019-02-25T08:42:00Z</dcterms:modified>
</cp:coreProperties>
</file>