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Барабанщиковой Елены Владиславовны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Создание прототипа системы
для управления научными
проектами в нефтегазовой
отрасли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систем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Барабанщикова Елена Владиславовна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