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Каблуковой Юлии Владимировны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Решение задачи формирования направленного луча (beamforming) для оценки функционального состояния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Каблуковой Юлии Владимировны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Левин Евгений
Андреевич,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к.б.н.,
с.н.с., НИО
ангионеврологии и
нейрохирургии
Института онкологии и
нейрохирургии
НМИЦ им. акад. Е.Н.
Мешалкина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Каблукова Юлия Владимировна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