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Каминского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определения тематических характеристик русских поэтических текстов на основании лексических признаков с использованием нейросетей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