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BA" w:rsidRPr="007F5851" w:rsidRDefault="00AE795D" w:rsidP="007F5851">
      <w:pPr>
        <w:jc w:val="center"/>
        <w:rPr>
          <w:b/>
          <w:sz w:val="22"/>
        </w:rPr>
      </w:pPr>
      <w:r w:rsidRPr="007F5851">
        <w:rPr>
          <w:b/>
          <w:sz w:val="22"/>
        </w:rPr>
        <w:t>Руководитель проекта</w:t>
      </w:r>
    </w:p>
    <w:p w:rsidR="00324B6C" w:rsidRPr="007F5851" w:rsidRDefault="00324B6C" w:rsidP="005B42BA">
      <w:pPr>
        <w:rPr>
          <w:b/>
          <w:sz w:val="22"/>
        </w:rPr>
      </w:pPr>
    </w:p>
    <w:p w:rsidR="00AE795D" w:rsidRPr="007F5851" w:rsidRDefault="00AE795D" w:rsidP="00B91FCD">
      <w:pPr>
        <w:rPr>
          <w:b/>
          <w:sz w:val="22"/>
        </w:rPr>
      </w:pPr>
      <w:r w:rsidRPr="007F5851">
        <w:rPr>
          <w:b/>
          <w:sz w:val="22"/>
        </w:rPr>
        <w:t xml:space="preserve">Цель должности: </w:t>
      </w:r>
      <w:bookmarkStart w:id="0" w:name="_GoBack"/>
      <w:bookmarkEnd w:id="0"/>
    </w:p>
    <w:p w:rsidR="00AE795D" w:rsidRPr="007F5851" w:rsidRDefault="00AE795D" w:rsidP="00B91FCD">
      <w:pPr>
        <w:rPr>
          <w:b/>
          <w:sz w:val="22"/>
        </w:rPr>
      </w:pPr>
    </w:p>
    <w:p w:rsidR="00AE795D" w:rsidRPr="007F5851" w:rsidRDefault="00AE795D" w:rsidP="00B91FCD">
      <w:pPr>
        <w:rPr>
          <w:sz w:val="22"/>
        </w:rPr>
      </w:pPr>
      <w:r w:rsidRPr="007F5851">
        <w:rPr>
          <w:sz w:val="22"/>
        </w:rPr>
        <w:t>Управление рыночными рисками, оценка справедливой стоимости финансовых инструментов</w:t>
      </w:r>
    </w:p>
    <w:p w:rsidR="00AE795D" w:rsidRPr="007F5851" w:rsidRDefault="00AE795D" w:rsidP="00B91FCD">
      <w:pPr>
        <w:rPr>
          <w:b/>
          <w:sz w:val="22"/>
        </w:rPr>
      </w:pPr>
    </w:p>
    <w:p w:rsidR="00B91FCD" w:rsidRPr="007F5851" w:rsidRDefault="00B91FCD" w:rsidP="00B91FCD">
      <w:pPr>
        <w:rPr>
          <w:b/>
          <w:sz w:val="22"/>
        </w:rPr>
      </w:pPr>
      <w:r w:rsidRPr="007F5851">
        <w:rPr>
          <w:b/>
          <w:sz w:val="22"/>
        </w:rPr>
        <w:t>Задачи:</w:t>
      </w:r>
    </w:p>
    <w:p w:rsidR="00B91FCD" w:rsidRPr="007F5851" w:rsidRDefault="00B91FCD" w:rsidP="00D7215C">
      <w:pPr>
        <w:rPr>
          <w:b/>
          <w:sz w:val="22"/>
        </w:rPr>
      </w:pPr>
    </w:p>
    <w:p w:rsidR="00027A77" w:rsidRPr="007F5851" w:rsidRDefault="00027A77" w:rsidP="00027A77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 xml:space="preserve">Разработка методологии по структурным и рыночным рискам (расчёт показателей рисков, система лимитирования). </w:t>
      </w:r>
    </w:p>
    <w:p w:rsidR="00027A77" w:rsidRPr="007F5851" w:rsidRDefault="00027A77" w:rsidP="00027A77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 xml:space="preserve">Внедрение системы лимитов валютного риска и расчёта финансового результата. </w:t>
      </w:r>
    </w:p>
    <w:p w:rsidR="00027A77" w:rsidRPr="007F5851" w:rsidRDefault="00027A77" w:rsidP="00027A77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 xml:space="preserve">Анализ </w:t>
      </w:r>
      <w:proofErr w:type="spellStart"/>
      <w:r w:rsidRPr="007F5851">
        <w:rPr>
          <w:sz w:val="22"/>
        </w:rPr>
        <w:t>сложноструктурированных</w:t>
      </w:r>
      <w:proofErr w:type="spellEnd"/>
      <w:r w:rsidRPr="007F5851">
        <w:rPr>
          <w:sz w:val="22"/>
        </w:rPr>
        <w:t xml:space="preserve"> сделок, оценка влияния на финансовые показатели банка. </w:t>
      </w:r>
    </w:p>
    <w:p w:rsidR="00027A77" w:rsidRPr="007F5851" w:rsidRDefault="00027A77" w:rsidP="00027A77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>Формулирование предложений по оптимизации структуры баланса банка, внедрение учёта хеджирования.</w:t>
      </w:r>
    </w:p>
    <w:p w:rsidR="00B91FCD" w:rsidRPr="007F5851" w:rsidRDefault="00AE795D" w:rsidP="00B91FCD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>Совершенствование подходов по управлению рыночными рисками Группы ВЭБ.РФ</w:t>
      </w:r>
      <w:r w:rsidR="00B371F1" w:rsidRPr="007F5851">
        <w:rPr>
          <w:sz w:val="22"/>
        </w:rPr>
        <w:t>.</w:t>
      </w:r>
      <w:r w:rsidRPr="007F5851">
        <w:rPr>
          <w:sz w:val="22"/>
        </w:rPr>
        <w:t xml:space="preserve"> Разработка методик, порядков, подготовка отчётности. Регулярная оценка валютного риска (в том числе по стандартам МСФО), риска портфеля ценных бумаг (в т.ч. по методологии </w:t>
      </w:r>
      <w:r w:rsidRPr="007F5851">
        <w:rPr>
          <w:sz w:val="22"/>
          <w:lang w:val="en-US"/>
        </w:rPr>
        <w:t>value</w:t>
      </w:r>
      <w:r w:rsidRPr="007F5851">
        <w:rPr>
          <w:sz w:val="22"/>
        </w:rPr>
        <w:t xml:space="preserve"> </w:t>
      </w:r>
      <w:r w:rsidRPr="007F5851">
        <w:rPr>
          <w:sz w:val="22"/>
          <w:lang w:val="en-US"/>
        </w:rPr>
        <w:t>at</w:t>
      </w:r>
      <w:r w:rsidRPr="007F5851">
        <w:rPr>
          <w:sz w:val="22"/>
        </w:rPr>
        <w:t xml:space="preserve"> </w:t>
      </w:r>
      <w:r w:rsidRPr="007F5851">
        <w:rPr>
          <w:sz w:val="22"/>
          <w:lang w:val="en-US"/>
        </w:rPr>
        <w:t>risk</w:t>
      </w:r>
      <w:r w:rsidRPr="007F5851">
        <w:rPr>
          <w:sz w:val="22"/>
        </w:rPr>
        <w:t>), подготовка отчётности.</w:t>
      </w:r>
    </w:p>
    <w:p w:rsidR="00AE795D" w:rsidRPr="007F5851" w:rsidRDefault="00AE795D" w:rsidP="00B91FCD">
      <w:pPr>
        <w:pStyle w:val="a3"/>
        <w:numPr>
          <w:ilvl w:val="0"/>
          <w:numId w:val="3"/>
        </w:numPr>
        <w:rPr>
          <w:sz w:val="22"/>
        </w:rPr>
      </w:pPr>
      <w:r w:rsidRPr="007F5851">
        <w:rPr>
          <w:sz w:val="22"/>
        </w:rPr>
        <w:t xml:space="preserve">Совершенствование подходов к оценке справедливой стоимости финансовых инструментов (кредиты, долговые и долевые ценные бумаги, производные финансовые инструменты), а также индикативных рыночных ставок в соответствии с требованиями </w:t>
      </w:r>
      <w:r w:rsidRPr="007F5851">
        <w:rPr>
          <w:sz w:val="22"/>
          <w:lang w:val="en-US"/>
        </w:rPr>
        <w:t>IFRS</w:t>
      </w:r>
      <w:r w:rsidRPr="007F5851">
        <w:rPr>
          <w:sz w:val="22"/>
        </w:rPr>
        <w:t xml:space="preserve"> 13. Регулярная оценка справедливой стоимости финансовых инструментов. Разработка методик, порядков, подготовка отчётности.</w:t>
      </w:r>
    </w:p>
    <w:p w:rsidR="00B91FCD" w:rsidRPr="007F5851" w:rsidRDefault="00AE795D" w:rsidP="00F66E73">
      <w:pPr>
        <w:pStyle w:val="a3"/>
        <w:numPr>
          <w:ilvl w:val="0"/>
          <w:numId w:val="3"/>
        </w:numPr>
        <w:rPr>
          <w:b/>
          <w:sz w:val="22"/>
        </w:rPr>
      </w:pPr>
      <w:r w:rsidRPr="007F5851">
        <w:rPr>
          <w:sz w:val="22"/>
        </w:rPr>
        <w:t>Экспертиза сделок на предмет рыночных, контрагентских рисков, оценка справедливой стоимости, подготовка заключений.</w:t>
      </w:r>
    </w:p>
    <w:p w:rsidR="00AE795D" w:rsidRPr="007F5851" w:rsidRDefault="00AE795D" w:rsidP="00F66E73">
      <w:pPr>
        <w:pStyle w:val="a3"/>
        <w:numPr>
          <w:ilvl w:val="0"/>
          <w:numId w:val="3"/>
        </w:numPr>
        <w:rPr>
          <w:b/>
          <w:sz w:val="22"/>
        </w:rPr>
      </w:pPr>
      <w:r w:rsidRPr="007F5851">
        <w:rPr>
          <w:sz w:val="22"/>
        </w:rPr>
        <w:t>Подготовка аналитических материалов и презентаций для руководства Блока управления рисками и коллегиальных органов управления банка.</w:t>
      </w:r>
    </w:p>
    <w:p w:rsidR="009E5522" w:rsidRPr="007F5851" w:rsidRDefault="009E5522" w:rsidP="009E5522">
      <w:pPr>
        <w:rPr>
          <w:b/>
          <w:sz w:val="22"/>
        </w:rPr>
      </w:pPr>
    </w:p>
    <w:p w:rsidR="009E5522" w:rsidRPr="007F5851" w:rsidRDefault="009E5522" w:rsidP="009E5522">
      <w:pPr>
        <w:rPr>
          <w:b/>
          <w:sz w:val="22"/>
        </w:rPr>
      </w:pPr>
      <w:r w:rsidRPr="007F5851">
        <w:rPr>
          <w:b/>
          <w:sz w:val="22"/>
        </w:rPr>
        <w:t>Требования:</w:t>
      </w:r>
    </w:p>
    <w:p w:rsidR="009E5522" w:rsidRPr="007F5851" w:rsidRDefault="009E5522" w:rsidP="009E5522">
      <w:pPr>
        <w:rPr>
          <w:b/>
          <w:sz w:val="22"/>
        </w:rPr>
      </w:pP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Высшее математическое/техническое/экономическое образование.</w:t>
      </w:r>
    </w:p>
    <w:p w:rsidR="009E5522" w:rsidRPr="007F5851" w:rsidRDefault="009E5522" w:rsidP="00711279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Опыт работы в банке и/или консалтинге от 3-5 лет.</w:t>
      </w:r>
    </w:p>
    <w:p w:rsidR="009E5522" w:rsidRPr="007F5851" w:rsidRDefault="009E5522" w:rsidP="00711279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Знания и практический опыт в рыночных рисках.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Опыт оценки справедливой стоимости финансовых инструментов.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Знания основных тенденций развития международной и российской теории и практики управления рисками.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Знания основных стандартов и принципов финансового учёта, подготовки финансовой отчётности.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 xml:space="preserve">Как плюс – наличие сертификатов </w:t>
      </w:r>
      <w:r w:rsidRPr="007F5851">
        <w:rPr>
          <w:sz w:val="22"/>
          <w:lang w:val="en-US"/>
        </w:rPr>
        <w:t>CFA</w:t>
      </w:r>
      <w:r w:rsidRPr="007F5851">
        <w:rPr>
          <w:sz w:val="22"/>
        </w:rPr>
        <w:t xml:space="preserve">, </w:t>
      </w:r>
      <w:r w:rsidRPr="007F5851">
        <w:rPr>
          <w:sz w:val="22"/>
          <w:lang w:val="en-US"/>
        </w:rPr>
        <w:t>FRM</w:t>
      </w:r>
      <w:r w:rsidRPr="007F5851">
        <w:rPr>
          <w:sz w:val="22"/>
        </w:rPr>
        <w:t>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 xml:space="preserve">Знания английского языка от </w:t>
      </w:r>
      <w:r w:rsidRPr="007F5851">
        <w:rPr>
          <w:sz w:val="22"/>
          <w:lang w:val="en-US"/>
        </w:rPr>
        <w:t>Intermediate</w:t>
      </w:r>
      <w:r w:rsidRPr="007F5851">
        <w:rPr>
          <w:sz w:val="22"/>
        </w:rPr>
        <w:t>.</w:t>
      </w:r>
    </w:p>
    <w:p w:rsidR="009E5522" w:rsidRPr="007F5851" w:rsidRDefault="009E5522" w:rsidP="009E5522">
      <w:pPr>
        <w:pStyle w:val="a3"/>
        <w:numPr>
          <w:ilvl w:val="0"/>
          <w:numId w:val="4"/>
        </w:numPr>
        <w:rPr>
          <w:sz w:val="22"/>
        </w:rPr>
      </w:pPr>
      <w:r w:rsidRPr="007F5851">
        <w:rPr>
          <w:sz w:val="22"/>
        </w:rPr>
        <w:t>Системность, аналитичность, стремление к оптимизации/совершенствованию процессов, постоянное личностно-профессиональное развитие; умение эффективно выстраивать коммуникацию со смежными подразделениями и контрагентами.</w:t>
      </w:r>
    </w:p>
    <w:p w:rsidR="009E5522" w:rsidRPr="007F5851" w:rsidRDefault="009E5522" w:rsidP="009E5522">
      <w:pPr>
        <w:rPr>
          <w:b/>
          <w:sz w:val="22"/>
        </w:rPr>
      </w:pPr>
    </w:p>
    <w:p w:rsidR="009E5522" w:rsidRPr="007F5851" w:rsidRDefault="009E5522" w:rsidP="009E5522">
      <w:pPr>
        <w:rPr>
          <w:b/>
          <w:sz w:val="22"/>
          <w:lang w:val="en-US"/>
        </w:rPr>
      </w:pPr>
      <w:r w:rsidRPr="007F5851">
        <w:rPr>
          <w:b/>
          <w:sz w:val="22"/>
        </w:rPr>
        <w:t>Условия</w:t>
      </w:r>
      <w:r w:rsidRPr="007F5851">
        <w:rPr>
          <w:b/>
          <w:sz w:val="22"/>
          <w:lang w:val="en-US"/>
        </w:rPr>
        <w:t>:</w:t>
      </w:r>
    </w:p>
    <w:p w:rsidR="009E5522" w:rsidRPr="007F5851" w:rsidRDefault="009E5522" w:rsidP="009E5522">
      <w:pPr>
        <w:rPr>
          <w:b/>
          <w:sz w:val="22"/>
          <w:lang w:val="en-US"/>
        </w:rPr>
      </w:pPr>
    </w:p>
    <w:p w:rsidR="009E5522" w:rsidRPr="007F5851" w:rsidRDefault="009E5522" w:rsidP="009E5522">
      <w:pPr>
        <w:pStyle w:val="a3"/>
        <w:numPr>
          <w:ilvl w:val="0"/>
          <w:numId w:val="7"/>
        </w:numPr>
        <w:rPr>
          <w:sz w:val="22"/>
        </w:rPr>
      </w:pPr>
      <w:r w:rsidRPr="007F5851">
        <w:rPr>
          <w:sz w:val="22"/>
        </w:rPr>
        <w:t>Работа в государственной корпорации с уникальной корпоративной культурой.</w:t>
      </w:r>
    </w:p>
    <w:p w:rsidR="009E5522" w:rsidRPr="007F5851" w:rsidRDefault="009E5522" w:rsidP="009E5522">
      <w:pPr>
        <w:pStyle w:val="a3"/>
        <w:numPr>
          <w:ilvl w:val="0"/>
          <w:numId w:val="7"/>
        </w:numPr>
        <w:rPr>
          <w:sz w:val="22"/>
        </w:rPr>
      </w:pPr>
      <w:r w:rsidRPr="007F5851">
        <w:rPr>
          <w:sz w:val="22"/>
        </w:rPr>
        <w:t>ДМС для сотрудника и детей до 3 лет.</w:t>
      </w:r>
    </w:p>
    <w:p w:rsidR="009E5522" w:rsidRPr="007F5851" w:rsidRDefault="009E5522" w:rsidP="009E5522">
      <w:pPr>
        <w:pStyle w:val="a3"/>
        <w:numPr>
          <w:ilvl w:val="0"/>
          <w:numId w:val="7"/>
        </w:numPr>
        <w:rPr>
          <w:sz w:val="22"/>
        </w:rPr>
      </w:pPr>
      <w:r w:rsidRPr="007F5851">
        <w:rPr>
          <w:sz w:val="22"/>
        </w:rPr>
        <w:t>Место работы: современный бизнес-центр на ул. Воздвиженка, 10 (пешая доступность от ст. м. Библиотека им. Ленина, Охотный Ряд, Арбатская и др.).</w:t>
      </w:r>
    </w:p>
    <w:p w:rsidR="009E5522" w:rsidRPr="007F5851" w:rsidRDefault="009E5522" w:rsidP="009E5522">
      <w:pPr>
        <w:pStyle w:val="a3"/>
        <w:numPr>
          <w:ilvl w:val="0"/>
          <w:numId w:val="7"/>
        </w:numPr>
        <w:rPr>
          <w:sz w:val="22"/>
        </w:rPr>
      </w:pPr>
      <w:r w:rsidRPr="007F5851">
        <w:rPr>
          <w:sz w:val="22"/>
        </w:rPr>
        <w:t>Деловой дресс-код.</w:t>
      </w:r>
    </w:p>
    <w:p w:rsidR="009E5522" w:rsidRPr="009E5522" w:rsidRDefault="009E5522" w:rsidP="009E5522">
      <w:pPr>
        <w:rPr>
          <w:b/>
        </w:rPr>
      </w:pPr>
    </w:p>
    <w:sectPr w:rsidR="009E5522" w:rsidRPr="009E5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EA2"/>
    <w:multiLevelType w:val="hybridMultilevel"/>
    <w:tmpl w:val="47E8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D0B"/>
    <w:multiLevelType w:val="hybridMultilevel"/>
    <w:tmpl w:val="44CC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83E"/>
    <w:multiLevelType w:val="hybridMultilevel"/>
    <w:tmpl w:val="4A94A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1323"/>
    <w:multiLevelType w:val="hybridMultilevel"/>
    <w:tmpl w:val="9474B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4CF2"/>
    <w:multiLevelType w:val="hybridMultilevel"/>
    <w:tmpl w:val="6EFE9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D5AA7"/>
    <w:multiLevelType w:val="hybridMultilevel"/>
    <w:tmpl w:val="0AE0A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1900"/>
    <w:multiLevelType w:val="hybridMultilevel"/>
    <w:tmpl w:val="7206E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8"/>
    <w:rsid w:val="00027A77"/>
    <w:rsid w:val="00036FFE"/>
    <w:rsid w:val="00095502"/>
    <w:rsid w:val="000D3328"/>
    <w:rsid w:val="00121554"/>
    <w:rsid w:val="002B3049"/>
    <w:rsid w:val="002C4EF3"/>
    <w:rsid w:val="00324B6C"/>
    <w:rsid w:val="004E6821"/>
    <w:rsid w:val="005B42BA"/>
    <w:rsid w:val="007F5851"/>
    <w:rsid w:val="009538A0"/>
    <w:rsid w:val="009B3AAC"/>
    <w:rsid w:val="009E5522"/>
    <w:rsid w:val="00AE795D"/>
    <w:rsid w:val="00B371F1"/>
    <w:rsid w:val="00B91FCD"/>
    <w:rsid w:val="00C668C7"/>
    <w:rsid w:val="00C67A7E"/>
    <w:rsid w:val="00D7215C"/>
    <w:rsid w:val="00D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A5766-2B03-41C5-ABD1-86FB193F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2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Внешэкономбанк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Веретенникова Ольга Викторовна</dc:creator>
  <cp:keywords/>
  <dc:description/>
  <cp:lastModifiedBy>Захарова Татьяна</cp:lastModifiedBy>
  <cp:revision>3</cp:revision>
  <cp:lastPrinted>2019-08-06T13:17:00Z</cp:lastPrinted>
  <dcterms:created xsi:type="dcterms:W3CDTF">2019-11-05T18:26:00Z</dcterms:created>
  <dcterms:modified xsi:type="dcterms:W3CDTF">2019-11-05T18:26:00Z</dcterms:modified>
</cp:coreProperties>
</file>