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tabs>
          <w:tab w:val="clear" w:pos="720"/>
          <w:tab w:val="left" w:pos="4414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11" behindDoc="1" locked="0" layoutInCell="1" allowOverlap="1">
            <wp:simplePos x="0" y="0"/>
            <wp:positionH relativeFrom="column">
              <wp:posOffset>-356235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6u6t1exnjk68"/>
      <w:bookmarkEnd w:id="0"/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bookmarkStart w:id="1" w:name="_iqg70r7y7cjp"/>
      <w:bookmarkEnd w:id="1"/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Heading1"/>
        <w:keepNext w:val="false"/>
        <w:keepLines w:val="false"/>
        <w:widowControl w:val="false"/>
        <w:spacing w:lineRule="auto" w:line="240" w:before="480" w:after="12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bookmarkStart w:id="2" w:name="_vv3bovj5bc96"/>
      <w:bookmarkEnd w:id="2"/>
      <w:r>
        <w:rPr>
          <w:rFonts w:eastAsia="Times New Roman" w:cs="Times New Roman" w:ascii="Times New Roman" w:hAnsi="Times New Roman"/>
          <w:b/>
          <w:bCs/>
          <w:sz w:val="46"/>
          <w:szCs w:val="46"/>
        </w:rPr>
        <w:t>Практическая работа №3. Построение архитектуры программного средства</w:t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Специальность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>
      <w:pPr>
        <w:pStyle w:val="normal1"/>
        <w:widowControl w:val="false"/>
        <w:spacing w:lineRule="auto" w:line="240"/>
        <w:ind w:firstLine="720" w:start="288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(код, наименование)</w:t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Вид практики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Учебная практика УП.02</w:t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bookmarkStart w:id="3" w:name="_k8uz8fgi516e"/>
      <w:bookmarkEnd w:id="3"/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4" w:name="_o9s1fnw78oov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29.09.26 - 12.10.26</w:t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колледж ИТ.МОСКВА</w:t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 xml:space="preserve">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>(название предприятия)</w:t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Выполнил студент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третьего курса группы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3-ИП-7-24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Чернышов Денис Дмитриевич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>(Ф.И.О. студента)</w:t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48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2026</w:t>
      </w:r>
      <w:r>
        <w:br w:type="page"/>
      </w:r>
    </w:p>
    <w:p>
      <w:pPr>
        <w:pStyle w:val="Heading2"/>
        <w:keepNext w:val="false"/>
        <w:keepLines w:val="false"/>
        <w:widowControl w:val="false"/>
        <w:spacing w:lineRule="auto" w:line="240" w:before="0" w:after="160"/>
        <w:rPr>
          <w:rFonts w:ascii="Times New Roman" w:hAnsi="Times New Roman" w:eastAsia="Times New Roman" w:cs="Times New Roman"/>
          <w:b/>
          <w:bCs/>
        </w:rPr>
      </w:pPr>
      <w:bookmarkStart w:id="5" w:name="_2qkstcs2zjly"/>
      <w:bookmarkEnd w:id="5"/>
      <w:r>
        <w:rPr>
          <w:rFonts w:eastAsia="Times New Roman" w:cs="Times New Roman" w:ascii="Times New Roman" w:hAnsi="Times New Roman"/>
          <w:b/>
          <w:bCs/>
        </w:rPr>
        <w:t>1. Постановка задачи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Предметная область: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кадровое агентство.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 разработки: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6" w:name="_qj8juei9u1ur"/>
      <w:bookmarkEnd w:id="6"/>
      <w:r>
        <w:rPr>
          <w:rFonts w:eastAsia="Times New Roman" w:cs="Times New Roman" w:ascii="Times New Roman" w:hAnsi="Times New Roman"/>
          <w:b/>
          <w:bCs/>
        </w:rPr>
        <w:t>2. Анализ функциональных требований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основе ТЗ из практической работы №2 программный продукт должен обеспечивать выполнение следующих функций: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Ведение базы резюме безработных (ФИО, контакты, образование, опыт работы, желаемая должность, желаемая зарплата).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Ведение базы вакансий от предприятий (название предприятия, должность, требования, зарплата, контактное лицо).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Классификация резюме и вакансий по категориям (сфера деятельности, квалификация, регион).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Оформление направления на вакансию.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Фиксация трудоустройства.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Формирование отчётности для налоговых органов и органов госстатистики.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Разграничение прав доступа (администратор, инспектор, бухгалтер).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Поиск и фильтрация данных по заданным критериям.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Хранение истории действий и изменений.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7" w:name="_2nbc0qocsqv7"/>
      <w:bookmarkEnd w:id="7"/>
      <w:r>
        <w:rPr>
          <w:rFonts w:eastAsia="Times New Roman" w:cs="Times New Roman" w:ascii="Times New Roman" w:hAnsi="Times New Roman"/>
          <w:b/>
          <w:bCs/>
        </w:rPr>
        <w:t>3. Анализ эксплуатационных требований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Надёжность: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базы данных.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Условия эксплуатации: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офисное помещение, температура 18-25 °C, относительная влажность 40-70 %.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Технические средства: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сервер (4 ядра, 16 ГБ ОЗУ, SSD 500 ГБ), рабочие станции (2 ядра, 8 ГБ ОЗУ, SSD 256 ГБ), МФУ, сетевое оборудование.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Программная совместимость: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Windows 10/11, Linux Ubuntu Server 22.04, PostgreSQL 15, Python 3.11 (Django/Flask), Nginx/Apache.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Персонал: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администратор, инспекторы, бухгалтер.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8" w:name="_w3h6rv2re4b9"/>
      <w:bookmarkEnd w:id="8"/>
      <w:r>
        <w:rPr>
          <w:rFonts w:eastAsia="Times New Roman" w:cs="Times New Roman" w:ascii="Times New Roman" w:hAnsi="Times New Roman"/>
          <w:b/>
          <w:bCs/>
        </w:rPr>
        <w:t>4. Эскизный проект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" w:name="_xl1cepz8q0wi"/>
      <w:bookmarkEnd w:id="9"/>
      <w:r>
        <w:rPr>
          <w:rFonts w:eastAsia="Times New Roman" w:cs="Times New Roman" w:ascii="Times New Roman" w:hAnsi="Times New Roman"/>
          <w:b/>
          <w:bCs/>
          <w:color w:val="000000"/>
        </w:rPr>
        <w:t>4.1. Выбор метода решения и языка программирования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Метод решения: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структурный подход, нисходящее проектирование, метод пошаговой детализации.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Язык программирования: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Python 3.11.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Фреймворк: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Django (веб-приложение).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СУБД: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PostgreSQL 15.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Средства проектирования: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MS Visio, draw.io, MS Office.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Обоснование: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" w:name="_ty9a1pyf8zhb"/>
      <w:bookmarkEnd w:id="10"/>
      <w:r>
        <w:rPr>
          <w:rFonts w:eastAsia="Times New Roman" w:cs="Times New Roman" w:ascii="Times New Roman" w:hAnsi="Times New Roman"/>
          <w:b/>
          <w:bCs/>
          <w:color w:val="000000"/>
        </w:rPr>
        <w:t>4.2. Структура программного продукта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Программный продукт состоит из подсистем: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авторизации и разграничения доступа.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учёта безработных (резюме).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учёта вакансий.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подбора и трудоустройства.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отчётности.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администрирования.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1" w:name="_maio1rrmigav"/>
      <w:bookmarkEnd w:id="11"/>
      <w:r>
        <w:rPr>
          <w:rFonts w:eastAsia="Times New Roman" w:cs="Times New Roman" w:ascii="Times New Roman" w:hAnsi="Times New Roman"/>
          <w:b/>
          <w:bCs/>
          <w:color w:val="000000"/>
        </w:rPr>
        <w:t>4.3. Состав функций программного продукта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F1 - добавление/редактирование/удаление резюме.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F2 - добавление/редактирование/удаление вакансии.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F3 - поиск и фильтрация резюме и вакансий.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F4 - 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F5 - оформление направления на вакансию.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F6 - фиксация трудоустройства.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F7 - формирование отчётов.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F8 - управление пользователями и правами доступа.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" w:name="_be6ezdgzqcog"/>
      <w:bookmarkEnd w:id="12"/>
      <w:r>
        <w:rPr>
          <w:rFonts w:eastAsia="Times New Roman" w:cs="Times New Roman" w:ascii="Times New Roman" w:hAnsi="Times New Roman"/>
          <w:b/>
          <w:bCs/>
          <w:color w:val="000000"/>
        </w:rPr>
        <w:t>4.4. Режимы функционирования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Основной режим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работа с БД в реальном времени.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Режим отчётности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формирование и выгрузка отчётов (PDF, XLSX).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Режим администрирования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управление пользователями, резервное копирование.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Режим обслуживания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обновление, миграция данных, восстановление БД.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13" w:name="_ir9jc8l9tzi"/>
      <w:bookmarkEnd w:id="13"/>
      <w:r>
        <w:rPr>
          <w:rFonts w:eastAsia="Times New Roman" w:cs="Times New Roman" w:ascii="Times New Roman" w:hAnsi="Times New Roman"/>
          <w:b/>
          <w:bCs/>
        </w:rPr>
        <w:t>5. Спецификации процессов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4" w:name="_ygvx5y323x44"/>
      <w:bookmarkEnd w:id="14"/>
      <w:r>
        <w:rPr>
          <w:rFonts w:eastAsia="Times New Roman" w:cs="Times New Roman" w:ascii="Times New Roman" w:hAnsi="Times New Roman"/>
          <w:b/>
          <w:bCs/>
          <w:color w:val="000000"/>
        </w:rPr>
        <w:t>5.1. Процесс «Добавление резюме»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данные соискателя (ФИО, контакты, образование, опыт, желаемая должность, зарплата).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запись в таблице «Резюме», уведомление об успехе.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 корректность введённых данных.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 наличие дубликата в БД.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дубликат есть - вывести сообщение об ошибке.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Иначе - добавить запись в БД.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Вернуть результат операции.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" w:name="_j7ydlg4br5j5"/>
      <w:bookmarkEnd w:id="15"/>
      <w:r>
        <w:rPr>
          <w:rFonts w:eastAsia="Times New Roman" w:cs="Times New Roman" w:ascii="Times New Roman" w:hAnsi="Times New Roman"/>
          <w:b/>
          <w:bCs/>
          <w:color w:val="000000"/>
        </w:rPr>
        <w:t>5.2. Процесс «Подбор вакансии»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ID резюме, критерии подбора (должность, зарплата, регион).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список подходящих вакансий.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Получить данные резюме по ID.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Выполнить SQL-запрос к таблице «Вакансии» по критериям.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Отсортировать результат по степени соответствия.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Вернуть список вакансий.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6" w:name="_2ign9u8b84yn"/>
      <w:bookmarkEnd w:id="16"/>
      <w:r>
        <w:rPr>
          <w:rFonts w:eastAsia="Times New Roman" w:cs="Times New Roman" w:ascii="Times New Roman" w:hAnsi="Times New Roman"/>
          <w:b/>
          <w:bCs/>
          <w:color w:val="000000"/>
        </w:rPr>
        <w:t>5.3. Процесс «Оформление трудоустройства»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ID резюме, ID вакансии.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запись в таблице «Трудоустройство», статус вакансии «заполнена».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Проверить, свободна ли вакансия.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Проверить, не трудоустроен ли уже соискатель.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Создать запись о трудоустройстве.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Изменить статус вакансии на «заполнена».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Изменить статус соискателя на «трудоустроен».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Вернуть результат.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" w:name="_q6lx2i3bytjy"/>
      <w:bookmarkEnd w:id="17"/>
      <w:r>
        <w:rPr>
          <w:rFonts w:eastAsia="Times New Roman" w:cs="Times New Roman" w:ascii="Times New Roman" w:hAnsi="Times New Roman"/>
          <w:b/>
          <w:bCs/>
          <w:color w:val="000000"/>
        </w:rPr>
        <w:t>5.4. Процесс «Формирование отчёта»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тип отчёта (налоговый, статистический), период.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файл отчёта в PDF/XLSX.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Принять параметры отчёта.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Выполнить выборку данных из БД.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Сформировать отчёт по шаблону.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Сохранить в файл и вернуть пользователю.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18" w:name="_bw5sqmjbla5a"/>
      <w:bookmarkEnd w:id="18"/>
      <w:r>
        <w:rPr>
          <w:rFonts w:eastAsia="Times New Roman" w:cs="Times New Roman" w:ascii="Times New Roman" w:hAnsi="Times New Roman"/>
          <w:b/>
          <w:bCs/>
        </w:rPr>
        <w:t>6. Диаграммы потоков данных (DFD)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9" w:name="_ltzpq0va6t1q"/>
      <w:bookmarkEnd w:id="19"/>
      <w:r>
        <w:rPr>
          <w:rFonts w:eastAsia="Times New Roman" w:cs="Times New Roman" w:ascii="Times New Roman" w:hAnsi="Times New Roman"/>
          <w:b/>
          <w:bCs/>
          <w:color w:val="000000"/>
        </w:rPr>
        <w:t>6.1. Контекстная диаграмма (уровень 0)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Внешние сущности: соискатель, предприятие, налоговые органы, органы госстатистики. Основной процесс - «ИС Кадровое агентство».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53075" cy="1019175"/>
            <wp:effectExtent l="0" t="0" r="0" b="0"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" w:name="_a41vl2mq6l27"/>
      <w:bookmarkEnd w:id="20"/>
      <w:r>
        <w:rPr>
          <w:rFonts w:eastAsia="Times New Roman" w:cs="Times New Roman" w:ascii="Times New Roman" w:hAnsi="Times New Roman"/>
          <w:b/>
          <w:bCs/>
          <w:color w:val="000000"/>
        </w:rPr>
        <w:t>6.2. Диаграмма уровня 1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34025" cy="1495425"/>
            <wp:effectExtent l="0" t="0" r="0" b="0"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1" w:name="_h8r8mluy28m0"/>
      <w:bookmarkEnd w:id="21"/>
      <w:r>
        <w:rPr>
          <w:rFonts w:eastAsia="Times New Roman" w:cs="Times New Roman" w:ascii="Times New Roman" w:hAnsi="Times New Roman"/>
          <w:b/>
          <w:bCs/>
          <w:color w:val="000000"/>
        </w:rPr>
        <w:t>6.3. Диаграмма уровня 2 (декомпозиция P3 «Подбор и трудоустройство»)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Процессы: P3.1 - Поиск подходящих вакансий, P3.2 - Оформление направления, P3.3 - Фиксация трудоустройства.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43550" cy="600075"/>
            <wp:effectExtent l="0" t="0" r="0" b="0"/>
            <wp:docPr id="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22" w:name="_p5vg6gwoht5g"/>
      <w:bookmarkEnd w:id="22"/>
      <w:r>
        <w:rPr>
          <w:rFonts w:eastAsia="Times New Roman" w:cs="Times New Roman" w:ascii="Times New Roman" w:hAnsi="Times New Roman"/>
          <w:b/>
          <w:bCs/>
        </w:rPr>
        <w:t>7. Диаграмма «сущность-связь» (ERD)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Сущности: Соискатель, Резюме, Предприятие, Вакансия, Направление, Трудоустройство, Пользователь, Отчёт.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05450" cy="12573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23" w:name="_ejg0lzgf6mt0"/>
      <w:bookmarkEnd w:id="23"/>
      <w:r>
        <w:rPr>
          <w:rFonts w:eastAsia="Times New Roman" w:cs="Times New Roman" w:ascii="Times New Roman" w:hAnsi="Times New Roman"/>
          <w:b/>
          <w:bCs/>
        </w:rPr>
        <w:t>8. Словарь терминов</w:t>
      </w:r>
    </w:p>
    <w:tbl>
      <w:tblPr>
        <w:tblStyle w:val="Table1"/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600"/>
      </w:tblPr>
      <w:tblGrid>
        <w:gridCol w:w="1895"/>
        <w:gridCol w:w="7743"/>
      </w:tblGrid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Соискатель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Безработный гражданин, ищущий работу через агентство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Резюме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Документ с данными о соискателе: образование, опыт, навыки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Вакансия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Свободное рабочее место от предприятия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Предприятие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Организация, предоставившая вакансию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Направление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Документ, направляющий соискателя на собеседование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Трудоустройство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Факт приёма соискателя на вакансию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Инспектор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Сотрудник агентства, работающий с соискателями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Бухгалтер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Сотрудник, ведущий отчётность и отчисления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Администратор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Сотрудник, управляющий пользователями и БД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DFD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Flow Diagram - диаграмма потоков данных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ERD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Entity-Relationship Diagram - диаграмма «сущность-связь»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SADT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Structured Analysis and Design Technique - методология структурного анализа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СУБД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Система управления базами данных</w:t>
            </w:r>
          </w:p>
        </w:tc>
      </w:tr>
    </w:tbl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24" w:name="_pokiqegihi61"/>
      <w:bookmarkEnd w:id="24"/>
      <w:r>
        <w:rPr>
          <w:rFonts w:eastAsia="Times New Roman" w:cs="Times New Roman" w:ascii="Times New Roman" w:hAnsi="Times New Roman"/>
          <w:b/>
          <w:bCs/>
        </w:rPr>
        <w:t>9. Технический проект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5" w:name="_ur89vdpjob5u"/>
      <w:bookmarkEnd w:id="25"/>
      <w:r>
        <w:rPr>
          <w:rFonts w:eastAsia="Times New Roman" w:cs="Times New Roman" w:ascii="Times New Roman" w:hAnsi="Times New Roman"/>
          <w:b/>
          <w:bCs/>
          <w:color w:val="000000"/>
        </w:rPr>
        <w:t>9.1. Структурная схема программного продукта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05450" cy="1276350"/>
            <wp:effectExtent l="0" t="0" r="0" b="0"/>
            <wp:docPr id="6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" w:name="_mei23oatbqae"/>
      <w:bookmarkEnd w:id="26"/>
      <w:r>
        <w:rPr>
          <w:rFonts w:eastAsia="Times New Roman" w:cs="Times New Roman" w:ascii="Times New Roman" w:hAnsi="Times New Roman"/>
          <w:b/>
          <w:bCs/>
          <w:color w:val="000000"/>
        </w:rPr>
        <w:t>9.2. Функциональная схема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Функциональная схема отражает взаимодействие компонентов ПО с описанием информационных потоков, состава данных в потоках и указанием используемых файлов и устройств.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Основные компоненты: пользовательский интерфейс, модуль бизнес-логики, модуль доступа к данным, база данных, модуль отчётности.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4733925" cy="628650"/>
            <wp:effectExtent l="0" t="0" r="0" b="0"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" w:name="_17ennroptxk0"/>
      <w:bookmarkEnd w:id="27"/>
      <w:r>
        <w:rPr>
          <w:rFonts w:eastAsia="Times New Roman" w:cs="Times New Roman" w:ascii="Times New Roman" w:hAnsi="Times New Roman"/>
          <w:b/>
          <w:bCs/>
          <w:color w:val="000000"/>
        </w:rPr>
        <w:t>9.3. Алгоритм программы (укрупнённый)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2781300" cy="2209800"/>
            <wp:effectExtent l="0" t="0" r="0" b="0"/>
            <wp:docPr id="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" w:name="_uhfmth7v15i"/>
      <w:bookmarkEnd w:id="28"/>
      <w:r>
        <w:rPr>
          <w:rFonts w:eastAsia="Times New Roman" w:cs="Times New Roman" w:ascii="Times New Roman" w:hAnsi="Times New Roman"/>
          <w:b/>
          <w:bCs/>
          <w:color w:val="000000"/>
        </w:rPr>
        <w:t>9.4. Структурная карта Константайна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Структурная карта Константайна описывает отношения между модулями (вызовы, передача данных, управление).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2705100" cy="2047875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9" w:name="_lrr0wg9l8kqt"/>
      <w:bookmarkEnd w:id="29"/>
      <w:r>
        <w:rPr>
          <w:rFonts w:eastAsia="Times New Roman" w:cs="Times New Roman" w:ascii="Times New Roman" w:hAnsi="Times New Roman"/>
          <w:b/>
          <w:bCs/>
          <w:color w:val="000000"/>
        </w:rPr>
        <w:t>9.5. Структурная карта Джексона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Метод Джексона основан на соответствии структуры потоков данных и структуры программы. Каждому входному потоку соответствует ветвь обработки, каждому выходному - ветвь формирования результата.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53075" cy="1219200"/>
            <wp:effectExtent l="0" t="0" r="0" b="0"/>
            <wp:docPr id="10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" w:name="_jir5xteb81z2"/>
      <w:bookmarkEnd w:id="30"/>
      <w:r>
        <w:rPr>
          <w:rFonts w:eastAsia="Times New Roman" w:cs="Times New Roman" w:ascii="Times New Roman" w:hAnsi="Times New Roman"/>
          <w:b/>
          <w:bCs/>
          <w:color w:val="000000"/>
        </w:rPr>
        <w:t>9.6. Законченный технический проект программного модуля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Модуль «Подбор и трудоустройство».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Назначение: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автоматический подбор вакансий под резюме соискателя, оформление направления и фиксация трудоустройства.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Входные данные: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ID резюме, критерии подбора (должность, зарплата, регион), ID вакансии.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Выходные данные: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список подходящих вакансий, запись в таблице «Направление», запись в таблице «Трудоустройство», обновлённые статусы вакансии и соискателя.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Требования к модулю: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время отклика не более 2 секунд, поддержка до 1000 одновременных запросов, логирование операций, разграничение прав доступа.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  <w:bookmarkStart w:id="31" w:name="_urb5nyz6qsgn"/>
      <w:bookmarkEnd w:id="31"/>
      <w:r>
        <w:br w:type="page"/>
      </w:r>
    </w:p>
    <w:p>
      <w:pPr>
        <w:pStyle w:val="Heading2"/>
        <w:keepNext w:val="false"/>
        <w:keepLines w:val="false"/>
        <w:widowControl w:val="false"/>
        <w:spacing w:lineRule="auto" w:line="240" w:before="0" w:after="160"/>
        <w:rPr>
          <w:rFonts w:ascii="Times New Roman" w:hAnsi="Times New Roman" w:eastAsia="Times New Roman" w:cs="Times New Roman"/>
          <w:b/>
          <w:bCs/>
        </w:rPr>
      </w:pPr>
      <w:bookmarkStart w:id="32" w:name="_l2gj0w83kcvu"/>
      <w:bookmarkEnd w:id="32"/>
      <w:r>
        <w:rPr>
          <w:rFonts w:eastAsia="Times New Roman" w:cs="Times New Roman" w:ascii="Times New Roman" w:hAnsi="Times New Roman"/>
          <w:b/>
          <w:bCs/>
        </w:rPr>
        <w:t>10. Итог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ходе практической работы №3 была 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 (выбор метода, языка, структуры, режимов, спецификации процессов), построены диаграммы потоков данных (DFD уровней 0, 1, 2), диаграмма «сущность-связь» (ERD), составлен словарь терминов. В техническом проекте разработаны структурная и функциональная схемы, алгоритм программы, структурные карты Константайна и Джексона, а также законченный технический проект модуля «Подбор и трудоустройство».</w:t>
      </w:r>
    </w:p>
    <w:p>
      <w:pPr>
        <w:pStyle w:val="normal1"/>
        <w:widowControl w:val="false"/>
        <w:spacing w:lineRule="auto" w:line="24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МосТех.Офис/26.2.4.2$Linux_X86_64 MosTechOffice_project/620$Build-2</Application>
  <AppVersion>15.0000</AppVersion>
  <Pages>9</Pages>
  <Words>1143</Words>
  <Characters>8109</Characters>
  <CharactersWithSpaces>9131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2026-10-12T09:46:27Z</dcterms:modified>
  <cp:revision>1</cp:revision>
  <dc:subject/>
  <dc:title/>
</cp:coreProperties>
</file>