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22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1101"/>
        <w:gridCol w:w="4536"/>
        <w:gridCol w:w="1985"/>
        <w:gridCol w:w="4045"/>
        <w:gridCol w:w="2157"/>
        <w:gridCol w:w="1729"/>
        <w:gridCol w:w="2416"/>
        <w:gridCol w:w="2381"/>
      </w:tblGrid>
      <w:tr w:rsidR="006E027A" w:rsidRPr="005B6D5B" w14:paraId="60B8A527" w14:textId="77777777" w:rsidTr="00335C43">
        <w:trPr>
          <w:trHeight w:val="377"/>
          <w:tblHeader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7FA29B02" w14:textId="09B7B2FA" w:rsidR="006E027A" w:rsidRPr="00154DFC" w:rsidRDefault="006E027A" w:rsidP="00335C43">
            <w:pPr>
              <w:jc w:val="center"/>
              <w:rPr>
                <w:rFonts w:eastAsia="Times New Roman" w:cs="Calibri"/>
                <w:b/>
                <w:color w:val="323E4F" w:themeColor="text2" w:themeShade="BF"/>
                <w:sz w:val="26"/>
                <w:szCs w:val="26"/>
                <w:u w:val="single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Étapes</w:t>
            </w:r>
            <w:r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 &amp; horaires</w:t>
            </w:r>
          </w:p>
        </w:tc>
        <w:tc>
          <w:tcPr>
            <w:tcW w:w="1101" w:type="dxa"/>
            <w:vMerge w:val="restart"/>
            <w:shd w:val="clear" w:color="auto" w:fill="B4C6E7" w:themeFill="accent1" w:themeFillTint="66"/>
            <w:vAlign w:val="center"/>
          </w:tcPr>
          <w:p w14:paraId="00FB084E" w14:textId="344B1C53" w:rsidR="006E027A" w:rsidRPr="00154DFC" w:rsidRDefault="006E027A" w:rsidP="00335C43">
            <w:pPr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Temps</w:t>
            </w:r>
          </w:p>
        </w:tc>
        <w:tc>
          <w:tcPr>
            <w:tcW w:w="4536" w:type="dxa"/>
            <w:vMerge w:val="restart"/>
            <w:shd w:val="clear" w:color="auto" w:fill="B4C6E7" w:themeFill="accent1" w:themeFillTint="66"/>
            <w:vAlign w:val="center"/>
          </w:tcPr>
          <w:p w14:paraId="1C21A765" w14:textId="75AE7990" w:rsidR="006E027A" w:rsidRPr="00154DFC" w:rsidRDefault="006E027A" w:rsidP="00335C43">
            <w:pPr>
              <w:jc w:val="center"/>
              <w:rPr>
                <w:rFonts w:eastAsia="Times New Roman" w:cs="Calibri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Contenu</w:t>
            </w:r>
            <w:r w:rsidR="00677887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s</w:t>
            </w:r>
            <w:r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 &amp; objectif</w:t>
            </w:r>
            <w:r w:rsidR="00677887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s</w:t>
            </w:r>
          </w:p>
        </w:tc>
        <w:tc>
          <w:tcPr>
            <w:tcW w:w="1985" w:type="dxa"/>
            <w:vMerge w:val="restart"/>
            <w:shd w:val="clear" w:color="auto" w:fill="B4C6E7" w:themeFill="accent1" w:themeFillTint="66"/>
            <w:vAlign w:val="center"/>
          </w:tcPr>
          <w:p w14:paraId="521F9758" w14:textId="18E74877" w:rsidR="006E027A" w:rsidRPr="00154DFC" w:rsidRDefault="00070270" w:rsidP="00335C43">
            <w:pPr>
              <w:spacing w:after="0"/>
              <w:jc w:val="center"/>
              <w:rPr>
                <w:rFonts w:eastAsia="Times New Roman" w:cs="Calibri"/>
                <w:color w:val="323E4F" w:themeColor="text2" w:themeShade="BF"/>
                <w:sz w:val="26"/>
                <w:szCs w:val="26"/>
              </w:rPr>
            </w:pPr>
            <w:r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Méthodes démarches</w:t>
            </w:r>
            <w:r w:rsidR="00677887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 &amp; tax.</w:t>
            </w:r>
          </w:p>
        </w:tc>
        <w:tc>
          <w:tcPr>
            <w:tcW w:w="6202" w:type="dxa"/>
            <w:gridSpan w:val="2"/>
            <w:shd w:val="clear" w:color="auto" w:fill="B4C6E7" w:themeFill="accent1" w:themeFillTint="66"/>
            <w:vAlign w:val="center"/>
          </w:tcPr>
          <w:p w14:paraId="4A6D2646" w14:textId="61F335A9" w:rsidR="006E027A" w:rsidRPr="00154DFC" w:rsidRDefault="006E027A" w:rsidP="00335C43">
            <w:pPr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Scénario d’Animation</w:t>
            </w:r>
          </w:p>
        </w:tc>
        <w:tc>
          <w:tcPr>
            <w:tcW w:w="1729" w:type="dxa"/>
            <w:vMerge w:val="restart"/>
            <w:shd w:val="clear" w:color="auto" w:fill="B4C6E7" w:themeFill="accent1" w:themeFillTint="66"/>
            <w:vAlign w:val="center"/>
          </w:tcPr>
          <w:p w14:paraId="4EC92DF3" w14:textId="77777777" w:rsidR="00981DD6" w:rsidRDefault="006E027A" w:rsidP="00335C43">
            <w:pPr>
              <w:spacing w:after="120"/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Ressources et</w:t>
            </w:r>
          </w:p>
          <w:p w14:paraId="45DE1507" w14:textId="54EE2333" w:rsidR="006E027A" w:rsidRPr="00981DD6" w:rsidRDefault="006E027A" w:rsidP="00335C43">
            <w:pPr>
              <w:spacing w:after="120"/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outils</w:t>
            </w:r>
          </w:p>
        </w:tc>
        <w:tc>
          <w:tcPr>
            <w:tcW w:w="2416" w:type="dxa"/>
            <w:vMerge w:val="restart"/>
            <w:shd w:val="clear" w:color="auto" w:fill="B4C6E7" w:themeFill="accent1" w:themeFillTint="66"/>
            <w:vAlign w:val="center"/>
          </w:tcPr>
          <w:p w14:paraId="12C45B1D" w14:textId="1480C08C" w:rsidR="006E027A" w:rsidRDefault="006E027A" w:rsidP="00335C43">
            <w:pPr>
              <w:spacing w:after="0"/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Difficultés </w:t>
            </w:r>
            <w:r w:rsidR="00981DD6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observées</w:t>
            </w:r>
            <w:r w:rsidR="003D7C6F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 </w:t>
            </w:r>
            <w:r w:rsidR="00981DD6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- Accompagnement envisagé</w:t>
            </w:r>
          </w:p>
          <w:p w14:paraId="1201FC40" w14:textId="4C5E91D5" w:rsidR="003D7C6F" w:rsidRPr="00154DFC" w:rsidRDefault="003D7C6F" w:rsidP="00335C43">
            <w:pPr>
              <w:spacing w:after="0"/>
              <w:jc w:val="center"/>
              <w:rPr>
                <w:rFonts w:eastAsia="Times New Roman" w:cs="Calibri"/>
                <w:color w:val="323E4F" w:themeColor="text2" w:themeShade="BF"/>
                <w:sz w:val="26"/>
                <w:szCs w:val="26"/>
              </w:rPr>
            </w:pPr>
          </w:p>
        </w:tc>
        <w:tc>
          <w:tcPr>
            <w:tcW w:w="2381" w:type="dxa"/>
            <w:vMerge w:val="restart"/>
            <w:shd w:val="clear" w:color="auto" w:fill="B4C6E7" w:themeFill="accent1" w:themeFillTint="66"/>
            <w:vAlign w:val="center"/>
          </w:tcPr>
          <w:p w14:paraId="2AE1D9F7" w14:textId="77777777" w:rsidR="006E027A" w:rsidRPr="00154DFC" w:rsidRDefault="006E027A" w:rsidP="00335C43">
            <w:pPr>
              <w:spacing w:after="0"/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Observations </w:t>
            </w:r>
          </w:p>
          <w:p w14:paraId="31AAA751" w14:textId="77777777" w:rsidR="006E027A" w:rsidRPr="00154DFC" w:rsidRDefault="006E027A" w:rsidP="00335C43">
            <w:pPr>
              <w:spacing w:after="0"/>
              <w:jc w:val="center"/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 xml:space="preserve">(à compléter </w:t>
            </w:r>
          </w:p>
          <w:p w14:paraId="7136DC91" w14:textId="7AE1A078" w:rsidR="006E027A" w:rsidRPr="00154DFC" w:rsidRDefault="006E027A" w:rsidP="00335C43">
            <w:pPr>
              <w:spacing w:after="0"/>
              <w:jc w:val="center"/>
              <w:rPr>
                <w:rFonts w:eastAsia="Times New Roman" w:cs="Calibri"/>
                <w:b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après la séance)</w:t>
            </w:r>
          </w:p>
        </w:tc>
      </w:tr>
      <w:tr w:rsidR="006E027A" w:rsidRPr="005B6D5B" w14:paraId="45D41D58" w14:textId="77777777" w:rsidTr="00335C43">
        <w:trPr>
          <w:trHeight w:val="376"/>
          <w:tblHeader/>
        </w:trPr>
        <w:tc>
          <w:tcPr>
            <w:tcW w:w="1984" w:type="dxa"/>
            <w:vMerge/>
            <w:shd w:val="clear" w:color="auto" w:fill="0070C0"/>
            <w:vAlign w:val="center"/>
          </w:tcPr>
          <w:p w14:paraId="6248C510" w14:textId="77777777" w:rsidR="006E027A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1101" w:type="dxa"/>
            <w:vMerge/>
            <w:shd w:val="clear" w:color="auto" w:fill="0070C0"/>
          </w:tcPr>
          <w:p w14:paraId="21655723" w14:textId="77777777" w:rsidR="006E027A" w:rsidRPr="005B6D5B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4536" w:type="dxa"/>
            <w:vMerge/>
            <w:shd w:val="clear" w:color="auto" w:fill="0070C0"/>
            <w:vAlign w:val="center"/>
          </w:tcPr>
          <w:p w14:paraId="1CBCE9C1" w14:textId="397A3C3A" w:rsidR="006E027A" w:rsidRPr="005B6D5B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0070C0"/>
            <w:vAlign w:val="center"/>
          </w:tcPr>
          <w:p w14:paraId="16605D05" w14:textId="77777777" w:rsidR="006E027A" w:rsidRPr="005B6D5B" w:rsidRDefault="006E027A" w:rsidP="00335C43">
            <w:pPr>
              <w:spacing w:after="0"/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4045" w:type="dxa"/>
            <w:shd w:val="clear" w:color="auto" w:fill="B4C6E7" w:themeFill="accent1" w:themeFillTint="66"/>
            <w:vAlign w:val="center"/>
          </w:tcPr>
          <w:p w14:paraId="73748ED5" w14:textId="2BE15FE4" w:rsidR="006E027A" w:rsidRPr="00154DFC" w:rsidRDefault="006E027A" w:rsidP="00335C43">
            <w:pPr>
              <w:jc w:val="center"/>
              <w:rPr>
                <w:rFonts w:eastAsia="Times New Roman" w:cs="Calibri"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Formateur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09DD3C5F" w14:textId="1BDF5601" w:rsidR="006E027A" w:rsidRPr="00154DFC" w:rsidRDefault="006E027A" w:rsidP="00335C43">
            <w:pPr>
              <w:jc w:val="center"/>
              <w:rPr>
                <w:rFonts w:eastAsia="Times New Roman" w:cs="Calibri"/>
                <w:color w:val="323E4F" w:themeColor="text2" w:themeShade="BF"/>
                <w:sz w:val="26"/>
                <w:szCs w:val="26"/>
              </w:rPr>
            </w:pPr>
            <w:r w:rsidRPr="00154DFC">
              <w:rPr>
                <w:rFonts w:eastAsia="Times New Roman"/>
                <w:b/>
                <w:color w:val="323E4F" w:themeColor="text2" w:themeShade="BF"/>
                <w:sz w:val="26"/>
                <w:szCs w:val="26"/>
              </w:rPr>
              <w:t>Stagiaires</w:t>
            </w:r>
          </w:p>
        </w:tc>
        <w:tc>
          <w:tcPr>
            <w:tcW w:w="1729" w:type="dxa"/>
            <w:vMerge/>
            <w:shd w:val="clear" w:color="auto" w:fill="0070C0"/>
            <w:vAlign w:val="center"/>
          </w:tcPr>
          <w:p w14:paraId="0761BACB" w14:textId="06420FB4" w:rsidR="006E027A" w:rsidRPr="00154DFC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2416" w:type="dxa"/>
            <w:vMerge/>
            <w:shd w:val="clear" w:color="auto" w:fill="0070C0"/>
            <w:vAlign w:val="center"/>
          </w:tcPr>
          <w:p w14:paraId="17B75145" w14:textId="77777777" w:rsidR="006E027A" w:rsidRPr="00154DFC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  <w:tc>
          <w:tcPr>
            <w:tcW w:w="2381" w:type="dxa"/>
            <w:vMerge/>
            <w:shd w:val="clear" w:color="auto" w:fill="0070C0"/>
            <w:vAlign w:val="center"/>
          </w:tcPr>
          <w:p w14:paraId="6EB58C4B" w14:textId="77777777" w:rsidR="006E027A" w:rsidRPr="00154DFC" w:rsidRDefault="006E027A" w:rsidP="00335C43">
            <w:pPr>
              <w:jc w:val="center"/>
              <w:rPr>
                <w:rFonts w:ascii="Arial Narrow" w:eastAsia="Times New Roman" w:hAnsi="Arial Narrow"/>
                <w:b/>
                <w:color w:val="FFFFFF"/>
                <w:sz w:val="26"/>
                <w:szCs w:val="26"/>
              </w:rPr>
            </w:pPr>
          </w:p>
        </w:tc>
      </w:tr>
      <w:tr w:rsidR="006E027A" w:rsidRPr="005B6D5B" w14:paraId="05EF2835" w14:textId="77777777" w:rsidTr="00785A00">
        <w:trPr>
          <w:trHeight w:val="1828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7A972E25" w14:textId="77777777" w:rsidR="00677887" w:rsidRPr="006E027A" w:rsidRDefault="00677887" w:rsidP="00335C43">
            <w:pPr>
              <w:spacing w:after="0" w:line="240" w:lineRule="auto"/>
              <w:rPr>
                <w:rFonts w:eastAsia="Times New Roman" w:cs="Calibri"/>
                <w:b/>
                <w:color w:val="323E4F" w:themeColor="text2" w:themeShade="BF"/>
                <w:sz w:val="32"/>
                <w:szCs w:val="32"/>
                <w:u w:val="single"/>
              </w:rPr>
            </w:pPr>
          </w:p>
          <w:p w14:paraId="7CD0522A" w14:textId="77777777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/>
                <w:szCs w:val="22"/>
              </w:rPr>
            </w:pPr>
            <w:r w:rsidRPr="006E027A">
              <w:rPr>
                <w:rFonts w:eastAsia="Times New Roman" w:cs="Calibri"/>
                <w:b/>
                <w:color w:val="FFFFFF"/>
                <w:szCs w:val="22"/>
              </w:rPr>
              <w:t>Contextualisation</w:t>
            </w:r>
          </w:p>
          <w:p w14:paraId="47C01155" w14:textId="0D0F0B43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</w:p>
        </w:tc>
        <w:tc>
          <w:tcPr>
            <w:tcW w:w="1101" w:type="dxa"/>
            <w:vAlign w:val="center"/>
          </w:tcPr>
          <w:p w14:paraId="10F1D8B4" w14:textId="77777777" w:rsidR="006E027A" w:rsidRPr="009E74B7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508BA84" w14:textId="47CCA564" w:rsidR="006E027A" w:rsidRPr="009E74B7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  <w:r w:rsidRPr="009E74B7">
              <w:rPr>
                <w:rFonts w:eastAsia="Times New Roman" w:cs="Calibri"/>
                <w:b/>
                <w:sz w:val="20"/>
                <w:szCs w:val="20"/>
              </w:rPr>
              <w:t>Me présenter</w:t>
            </w:r>
          </w:p>
          <w:p w14:paraId="5AE820E9" w14:textId="77777777" w:rsidR="006E027A" w:rsidRPr="009E74B7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  <w:r w:rsidRPr="009E74B7">
              <w:rPr>
                <w:rFonts w:eastAsia="Times New Roman" w:cs="Calibri"/>
                <w:b/>
                <w:sz w:val="20"/>
                <w:szCs w:val="20"/>
              </w:rPr>
              <w:t>Présenter la séance dans l’architecture de la formation</w:t>
            </w:r>
          </w:p>
          <w:p w14:paraId="6A504353" w14:textId="77777777" w:rsidR="006E027A" w:rsidRPr="009E74B7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  <w:r w:rsidRPr="009E74B7">
              <w:rPr>
                <w:rFonts w:eastAsia="Times New Roman" w:cs="Calibri"/>
                <w:b/>
                <w:sz w:val="20"/>
                <w:szCs w:val="20"/>
              </w:rPr>
              <w:t>Faire le lien avec le contexte professionnel</w:t>
            </w:r>
          </w:p>
          <w:p w14:paraId="726F3AC0" w14:textId="4E04D4B6" w:rsidR="006E027A" w:rsidRPr="00FA61CC" w:rsidRDefault="006E027A" w:rsidP="00335C43">
            <w:pPr>
              <w:spacing w:after="0" w:line="240" w:lineRule="auto"/>
              <w:rPr>
                <w:rFonts w:eastAsia="Times New Roman" w:cs="Calibri"/>
                <w:bCs/>
                <w:color w:val="833C0B" w:themeColor="accent2" w:themeShade="80"/>
                <w:sz w:val="20"/>
                <w:szCs w:val="20"/>
              </w:rPr>
            </w:pPr>
            <w:r w:rsidRPr="00FA61CC">
              <w:rPr>
                <w:rFonts w:eastAsia="Times New Roman" w:cs="Calibri"/>
                <w:b/>
                <w:i/>
                <w:iCs/>
                <w:color w:val="833C0B" w:themeColor="accent2" w:themeShade="80"/>
                <w:sz w:val="20"/>
                <w:szCs w:val="20"/>
              </w:rPr>
              <w:t>Module n°1</w:t>
            </w:r>
            <w:r w:rsidRPr="00FA61CC">
              <w:rPr>
                <w:rFonts w:eastAsia="Times New Roman" w:cs="Calibri"/>
                <w:b/>
                <w:color w:val="833C0B" w:themeColor="accent2" w:themeShade="80"/>
                <w:sz w:val="20"/>
                <w:szCs w:val="20"/>
              </w:rPr>
              <w:t xml:space="preserve"> :  </w:t>
            </w:r>
          </w:p>
          <w:p w14:paraId="6986FB4B" w14:textId="4EA6F639" w:rsidR="006E027A" w:rsidRPr="00FA61CC" w:rsidRDefault="006E027A" w:rsidP="00335C43">
            <w:pPr>
              <w:spacing w:after="0" w:line="240" w:lineRule="auto"/>
              <w:rPr>
                <w:rFonts w:eastAsia="Times New Roman" w:cs="Calibri"/>
                <w:b/>
                <w:i/>
                <w:iCs/>
                <w:color w:val="833C0B" w:themeColor="accent2" w:themeShade="80"/>
                <w:sz w:val="20"/>
                <w:szCs w:val="20"/>
              </w:rPr>
            </w:pPr>
            <w:r w:rsidRPr="00FA61CC">
              <w:rPr>
                <w:rFonts w:eastAsia="Times New Roman" w:cs="Calibri"/>
                <w:b/>
                <w:i/>
                <w:iCs/>
                <w:color w:val="833C0B" w:themeColor="accent2" w:themeShade="80"/>
                <w:sz w:val="20"/>
                <w:szCs w:val="20"/>
              </w:rPr>
              <w:t>Séquence n° 2 :</w:t>
            </w:r>
          </w:p>
          <w:p w14:paraId="1579E0AB" w14:textId="2EBBF7CA" w:rsidR="006E027A" w:rsidRPr="00A871C7" w:rsidRDefault="006E027A" w:rsidP="00335C43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AA98692" w14:textId="17C7F460" w:rsidR="006E027A" w:rsidRPr="00C30B2C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Cs/>
                <w:szCs w:val="24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4609E862" w14:textId="5E4D7B9C" w:rsidR="006E027A" w:rsidRPr="005B6D5B" w:rsidRDefault="006B4135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Notez ici comment vous allez vous y prendre…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0524CC20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É</w:t>
            </w:r>
            <w:r w:rsidRPr="005B6D5B">
              <w:rPr>
                <w:rFonts w:eastAsia="Times New Roman" w:cs="Calibri"/>
                <w:sz w:val="20"/>
                <w:szCs w:val="20"/>
              </w:rPr>
              <w:t>coutent</w:t>
            </w:r>
          </w:p>
          <w:p w14:paraId="6FB796E7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</w:t>
            </w:r>
            <w:r w:rsidRPr="005B6D5B">
              <w:rPr>
                <w:rFonts w:eastAsia="Times New Roman" w:cs="Calibri"/>
                <w:sz w:val="20"/>
                <w:szCs w:val="20"/>
              </w:rPr>
              <w:t>arlent</w:t>
            </w:r>
          </w:p>
          <w:p w14:paraId="71250D5B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 w:val="20"/>
                <w:szCs w:val="20"/>
              </w:rPr>
              <w:t>R</w:t>
            </w:r>
            <w:r w:rsidRPr="005B6D5B">
              <w:rPr>
                <w:rFonts w:eastAsia="Times New Roman" w:cs="Calibri"/>
                <w:sz w:val="20"/>
                <w:szCs w:val="20"/>
              </w:rPr>
              <w:t>épondent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BB1C792" w14:textId="3C3B7762" w:rsidR="006E027A" w:rsidRPr="00770FAF" w:rsidRDefault="006E027A" w:rsidP="00335C43">
            <w:pPr>
              <w:spacing w:after="0" w:line="240" w:lineRule="auto"/>
              <w:ind w:right="13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446A0B9C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Un stagiaire peut avoir un problème de compréhension, il faut comprendre ce qu’il n’a pas compris</w:t>
            </w:r>
          </w:p>
          <w:p w14:paraId="334C4427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D7C6F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Faire intervenir les autres stagiaires</w:t>
            </w: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0FDF55E7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</w:p>
        </w:tc>
      </w:tr>
      <w:tr w:rsidR="007D0DC0" w:rsidRPr="005B6D5B" w14:paraId="0C169C27" w14:textId="77777777" w:rsidTr="00335C43">
        <w:trPr>
          <w:trHeight w:val="742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18A71D28" w14:textId="74FBBE8A" w:rsidR="007D0DC0" w:rsidRDefault="007D0DC0" w:rsidP="00335C43">
            <w:pPr>
              <w:spacing w:after="0" w:line="240" w:lineRule="auto"/>
              <w:rPr>
                <w:rFonts w:eastAsia="Times New Roman" w:cs="Calibri"/>
                <w:b/>
                <w:color w:val="323E4F" w:themeColor="text2" w:themeShade="BF"/>
                <w:sz w:val="32"/>
                <w:szCs w:val="32"/>
                <w:u w:val="single"/>
              </w:rPr>
            </w:pPr>
            <w:r>
              <w:rPr>
                <w:rFonts w:eastAsia="Times New Roman" w:cs="Calibri"/>
                <w:b/>
                <w:color w:val="323E4F" w:themeColor="text2" w:themeShade="BF"/>
                <w:sz w:val="32"/>
                <w:szCs w:val="32"/>
                <w:u w:val="single"/>
              </w:rPr>
              <w:t>Séance n°</w:t>
            </w:r>
          </w:p>
          <w:p w14:paraId="7C955DF9" w14:textId="6AB9CD09" w:rsidR="007D0DC0" w:rsidRPr="006E027A" w:rsidRDefault="007D0DC0" w:rsidP="00335C43">
            <w:pPr>
              <w:spacing w:after="0" w:line="240" w:lineRule="auto"/>
              <w:rPr>
                <w:rFonts w:eastAsia="Times New Roman" w:cs="Calibri"/>
                <w:b/>
                <w:color w:val="323E4F" w:themeColor="text2" w:themeShade="BF"/>
                <w:sz w:val="32"/>
                <w:szCs w:val="32"/>
                <w:u w:val="single"/>
              </w:rPr>
            </w:pPr>
            <w:r w:rsidRPr="00F10286">
              <w:rPr>
                <w:rFonts w:eastAsia="Times New Roman" w:cs="Calibri"/>
                <w:b/>
                <w:color w:val="323E4F" w:themeColor="text2" w:themeShade="BF"/>
                <w:szCs w:val="24"/>
              </w:rPr>
              <w:t xml:space="preserve">Durée : </w:t>
            </w:r>
            <w:r w:rsidR="003D7C6F">
              <w:rPr>
                <w:rFonts w:eastAsia="Times New Roman" w:cs="Calibri"/>
                <w:b/>
                <w:color w:val="C00000"/>
                <w:szCs w:val="24"/>
              </w:rPr>
              <w:t xml:space="preserve">x </w:t>
            </w:r>
            <w:r w:rsidRPr="003D7C6F">
              <w:rPr>
                <w:rFonts w:eastAsia="Times New Roman" w:cs="Calibri"/>
                <w:b/>
                <w:color w:val="C00000"/>
                <w:szCs w:val="24"/>
              </w:rPr>
              <w:t>h</w:t>
            </w:r>
          </w:p>
        </w:tc>
        <w:tc>
          <w:tcPr>
            <w:tcW w:w="1101" w:type="dxa"/>
            <w:shd w:val="clear" w:color="auto" w:fill="D9E2F3" w:themeFill="accent1" w:themeFillTint="33"/>
            <w:vAlign w:val="center"/>
          </w:tcPr>
          <w:p w14:paraId="09431611" w14:textId="77777777" w:rsidR="007D0DC0" w:rsidRPr="009E74B7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D9E2F3" w:themeFill="accent1" w:themeFillTint="33"/>
            <w:vAlign w:val="center"/>
          </w:tcPr>
          <w:p w14:paraId="5A4B4CD2" w14:textId="77777777" w:rsidR="007D0DC0" w:rsidRPr="00677887" w:rsidRDefault="007D0DC0" w:rsidP="00335C43">
            <w:pPr>
              <w:spacing w:after="0" w:line="240" w:lineRule="auto"/>
              <w:rPr>
                <w:rFonts w:eastAsia="Times New Roman" w:cs="Calibri"/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  <w:u w:val="single"/>
              </w:rPr>
              <w:t>Thème :</w:t>
            </w:r>
            <w:r w:rsidRPr="00677887">
              <w:rPr>
                <w:rFonts w:eastAsia="Times New Roman" w:cs="Calibri"/>
                <w:color w:val="C45911" w:themeColor="accent2" w:themeShade="BF"/>
                <w:sz w:val="20"/>
                <w:szCs w:val="20"/>
              </w:rPr>
              <w:t xml:space="preserve"> </w:t>
            </w:r>
            <w:r w:rsidRPr="00677887">
              <w:rPr>
                <w:color w:val="C45911" w:themeColor="accent2" w:themeShade="BF"/>
              </w:rPr>
              <w:t xml:space="preserve"> </w:t>
            </w:r>
          </w:p>
          <w:p w14:paraId="6DB24059" w14:textId="77777777" w:rsidR="007D0DC0" w:rsidRPr="009E74B7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6A5B7CAF" w14:textId="77777777" w:rsidR="007D0DC0" w:rsidRPr="00C30B2C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bCs/>
                <w:szCs w:val="24"/>
              </w:rPr>
            </w:pPr>
          </w:p>
        </w:tc>
        <w:tc>
          <w:tcPr>
            <w:tcW w:w="4045" w:type="dxa"/>
            <w:shd w:val="clear" w:color="auto" w:fill="D9E2F3" w:themeFill="accent1" w:themeFillTint="33"/>
            <w:vAlign w:val="center"/>
          </w:tcPr>
          <w:p w14:paraId="52CB2435" w14:textId="77777777" w:rsidR="007D0DC0" w:rsidRPr="005B6D5B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D9E2F3" w:themeFill="accent1" w:themeFillTint="33"/>
            <w:vAlign w:val="center"/>
          </w:tcPr>
          <w:p w14:paraId="5638EEE7" w14:textId="77777777" w:rsidR="007D0DC0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D9E2F3" w:themeFill="accent1" w:themeFillTint="33"/>
            <w:vAlign w:val="center"/>
          </w:tcPr>
          <w:p w14:paraId="6131F21A" w14:textId="77777777" w:rsidR="007D0DC0" w:rsidRPr="00770FAF" w:rsidRDefault="007D0DC0" w:rsidP="00335C43">
            <w:pPr>
              <w:spacing w:after="0" w:line="240" w:lineRule="auto"/>
              <w:ind w:right="13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E2F3" w:themeFill="accent1" w:themeFillTint="33"/>
            <w:vAlign w:val="center"/>
          </w:tcPr>
          <w:p w14:paraId="5421B5A6" w14:textId="77777777" w:rsidR="007D0DC0" w:rsidRPr="005B6D5B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2C4271DB" w14:textId="77777777" w:rsidR="007D0DC0" w:rsidRPr="005B6D5B" w:rsidRDefault="007D0DC0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</w:p>
        </w:tc>
      </w:tr>
      <w:tr w:rsidR="006E027A" w:rsidRPr="005B6D5B" w14:paraId="7D309D21" w14:textId="77777777" w:rsidTr="00785A00">
        <w:trPr>
          <w:trHeight w:val="2454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5F220039" w14:textId="77777777" w:rsidR="00677887" w:rsidRPr="006E027A" w:rsidRDefault="00677887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323E4F" w:themeColor="text2" w:themeShade="BF"/>
                <w:sz w:val="28"/>
                <w:szCs w:val="28"/>
                <w:u w:val="single"/>
              </w:rPr>
            </w:pPr>
          </w:p>
          <w:p w14:paraId="57EC83FF" w14:textId="77777777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/>
                <w:szCs w:val="24"/>
              </w:rPr>
            </w:pPr>
            <w:r w:rsidRPr="006E027A">
              <w:rPr>
                <w:rFonts w:eastAsia="Times New Roman" w:cs="Calibri"/>
                <w:b/>
                <w:color w:val="FFFFFF"/>
                <w:szCs w:val="24"/>
              </w:rPr>
              <w:t>Présentation</w:t>
            </w:r>
          </w:p>
          <w:p w14:paraId="2790ABF9" w14:textId="77777777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/>
                <w:szCs w:val="24"/>
              </w:rPr>
            </w:pPr>
            <w:r w:rsidRPr="006E027A">
              <w:rPr>
                <w:rFonts w:eastAsia="Times New Roman" w:cs="Calibri"/>
                <w:b/>
                <w:color w:val="FFFFFF"/>
                <w:szCs w:val="24"/>
              </w:rPr>
              <w:t xml:space="preserve">du </w:t>
            </w:r>
          </w:p>
          <w:p w14:paraId="74223D3B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/>
                <w:szCs w:val="24"/>
              </w:rPr>
            </w:pPr>
            <w:r w:rsidRPr="006E027A">
              <w:rPr>
                <w:rFonts w:eastAsia="Times New Roman" w:cs="Calibri"/>
                <w:b/>
                <w:color w:val="FFFFFF"/>
                <w:szCs w:val="24"/>
              </w:rPr>
              <w:t>TOP</w:t>
            </w:r>
          </w:p>
        </w:tc>
        <w:tc>
          <w:tcPr>
            <w:tcW w:w="1101" w:type="dxa"/>
            <w:vAlign w:val="center"/>
          </w:tcPr>
          <w:p w14:paraId="6026770D" w14:textId="77777777" w:rsidR="006E027A" w:rsidRPr="003568DE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  <w:u w:val="single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6489D3A" w14:textId="4D4CEB67" w:rsidR="006E027A" w:rsidRPr="00677887" w:rsidRDefault="006E027A" w:rsidP="00335C43">
            <w:pPr>
              <w:spacing w:after="0" w:line="240" w:lineRule="auto"/>
              <w:rPr>
                <w:color w:val="C45911" w:themeColor="accent2" w:themeShade="BF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  <w:u w:val="single"/>
              </w:rPr>
              <w:t>Objectif pédagogique avec les 3 C :</w:t>
            </w:r>
            <w:r w:rsidRPr="00677887">
              <w:rPr>
                <w:color w:val="C45911" w:themeColor="accent2" w:themeShade="BF"/>
              </w:rPr>
              <w:t xml:space="preserve"> </w:t>
            </w:r>
          </w:p>
          <w:p w14:paraId="487F9EAE" w14:textId="64995F35" w:rsidR="006E027A" w:rsidRPr="00677887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color w:val="C45911" w:themeColor="accent2" w:themeShade="BF"/>
                <w:sz w:val="20"/>
                <w:szCs w:val="20"/>
              </w:rPr>
              <w:t xml:space="preserve">(C1)   </w:t>
            </w:r>
          </w:p>
          <w:p w14:paraId="6E6EB139" w14:textId="6AE66BB0" w:rsidR="006E027A" w:rsidRPr="00677887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color w:val="C45911" w:themeColor="accent2" w:themeShade="BF"/>
                <w:sz w:val="20"/>
                <w:szCs w:val="20"/>
              </w:rPr>
              <w:t xml:space="preserve">(C2) </w:t>
            </w:r>
          </w:p>
          <w:p w14:paraId="2791DCA2" w14:textId="24BE2D4F" w:rsidR="006E027A" w:rsidRPr="00677887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color w:val="C45911" w:themeColor="accent2" w:themeShade="BF"/>
                <w:sz w:val="20"/>
                <w:szCs w:val="20"/>
              </w:rPr>
              <w:t xml:space="preserve">(C3) </w:t>
            </w:r>
          </w:p>
          <w:p w14:paraId="21C9EF52" w14:textId="77777777" w:rsidR="006E027A" w:rsidRPr="00677887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  <w:u w:val="single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  <w:u w:val="single"/>
              </w:rPr>
              <w:t>Plan :</w:t>
            </w:r>
          </w:p>
          <w:p w14:paraId="4BE85B17" w14:textId="580D8BB5" w:rsidR="006E027A" w:rsidRPr="00FF1446" w:rsidRDefault="006E027A" w:rsidP="00335C4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  <w:p w14:paraId="2BFB52BB" w14:textId="48F7C816" w:rsidR="006E027A" w:rsidRPr="00FF1446" w:rsidRDefault="006E027A" w:rsidP="00335C4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  <w:p w14:paraId="63A18D73" w14:textId="29CEF14A" w:rsidR="006E027A" w:rsidRPr="00FF1446" w:rsidRDefault="006E027A" w:rsidP="00335C4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  <w:p w14:paraId="30A4B317" w14:textId="7FCAA210" w:rsidR="006E027A" w:rsidRDefault="006E027A" w:rsidP="00335C4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Évaluation</w:t>
            </w:r>
          </w:p>
          <w:p w14:paraId="5AEEE6AB" w14:textId="2B99EFEF" w:rsidR="006E027A" w:rsidRPr="00E73B12" w:rsidRDefault="006E027A" w:rsidP="00335C4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Conclusion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0CD8FC" w14:textId="77777777" w:rsidR="006E027A" w:rsidRDefault="006E027A" w:rsidP="00335C43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  <w:p w14:paraId="3AED0D12" w14:textId="6CF6BE8B" w:rsidR="006E027A" w:rsidRPr="00C30B2C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Cs/>
                <w:szCs w:val="24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331B36FE" w14:textId="77777777" w:rsidR="006E027A" w:rsidRPr="006B4135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</w:pPr>
            <w:r w:rsidRPr="006B4135"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  <w:t>Je présente</w:t>
            </w:r>
          </w:p>
          <w:p w14:paraId="361984BE" w14:textId="77777777" w:rsidR="006E027A" w:rsidRPr="006B4135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</w:pPr>
            <w:r w:rsidRPr="006B4135"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  <w:t xml:space="preserve"> J’explique</w:t>
            </w:r>
          </w:p>
          <w:p w14:paraId="0C063808" w14:textId="77777777" w:rsidR="006E027A" w:rsidRPr="006B4135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</w:pPr>
            <w:r w:rsidRPr="006B4135"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  <w:t xml:space="preserve"> Je parle</w:t>
            </w:r>
          </w:p>
          <w:p w14:paraId="65A03790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  <w:r w:rsidRPr="006B4135">
              <w:rPr>
                <w:rFonts w:eastAsia="Times New Roman" w:cs="Calibri"/>
                <w:b/>
                <w:bCs/>
                <w:color w:val="44546A" w:themeColor="text2"/>
                <w:sz w:val="20"/>
                <w:szCs w:val="20"/>
              </w:rPr>
              <w:t>Je peux faire reformuler l’objectif pédagogique aux stagiaires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E80730B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É</w:t>
            </w:r>
            <w:r w:rsidRPr="005B6D5B">
              <w:rPr>
                <w:rFonts w:eastAsia="Times New Roman" w:cs="Calibri"/>
                <w:sz w:val="20"/>
                <w:szCs w:val="20"/>
              </w:rPr>
              <w:t>coutent</w:t>
            </w:r>
          </w:p>
          <w:p w14:paraId="30CA3DC5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</w:t>
            </w:r>
            <w:r w:rsidRPr="005B6D5B">
              <w:rPr>
                <w:rFonts w:eastAsia="Times New Roman" w:cs="Calibri"/>
                <w:sz w:val="20"/>
                <w:szCs w:val="20"/>
              </w:rPr>
              <w:t>rennent des notes</w:t>
            </w:r>
          </w:p>
          <w:p w14:paraId="59B08110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</w:t>
            </w:r>
            <w:r w:rsidRPr="005B6D5B">
              <w:rPr>
                <w:rFonts w:eastAsia="Times New Roman" w:cs="Calibri"/>
                <w:sz w:val="20"/>
                <w:szCs w:val="20"/>
              </w:rPr>
              <w:t>osent des questions</w:t>
            </w:r>
          </w:p>
          <w:p w14:paraId="63541C20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D</w:t>
            </w:r>
            <w:r w:rsidRPr="005B6D5B">
              <w:rPr>
                <w:rFonts w:eastAsia="Times New Roman" w:cs="Calibri"/>
                <w:sz w:val="20"/>
                <w:szCs w:val="20"/>
              </w:rPr>
              <w:t>écouvrent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7C31171" w14:textId="016AFDFB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7CFB4B43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Les stagiaires ne comprennent pas l’OP</w:t>
            </w:r>
          </w:p>
          <w:p w14:paraId="4F83438C" w14:textId="0D28B7D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</w:p>
          <w:p w14:paraId="79C33596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Cs w:val="24"/>
              </w:rPr>
            </w:pPr>
            <w:r w:rsidRPr="003D7C6F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je réexplique, je fais reformuler…</w:t>
            </w: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50EBB2A1" w14:textId="77777777" w:rsidR="006E027A" w:rsidRPr="005B6D5B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</w:p>
        </w:tc>
      </w:tr>
      <w:tr w:rsidR="006E027A" w:rsidRPr="005B6D5B" w14:paraId="1E601239" w14:textId="77777777" w:rsidTr="00785A00">
        <w:trPr>
          <w:trHeight w:val="1575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6E95D0CF" w14:textId="77777777" w:rsidR="00677887" w:rsidRPr="006E027A" w:rsidRDefault="00677887" w:rsidP="00335C43">
            <w:pPr>
              <w:spacing w:after="0" w:line="240" w:lineRule="auto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  <w:u w:val="single"/>
              </w:rPr>
            </w:pPr>
          </w:p>
          <w:p w14:paraId="6D25BD84" w14:textId="77777777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commentRangeStart w:id="0"/>
            <w:r w:rsidRPr="006E027A">
              <w:rPr>
                <w:rFonts w:eastAsia="Times New Roman" w:cstheme="minorHAnsi"/>
                <w:b/>
                <w:color w:val="FFFFFF"/>
                <w:szCs w:val="24"/>
              </w:rPr>
              <w:t>Questionner</w:t>
            </w:r>
          </w:p>
          <w:p w14:paraId="5BE453C8" w14:textId="77777777" w:rsidR="006E027A" w:rsidRPr="006E027A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6E027A">
              <w:rPr>
                <w:rFonts w:eastAsia="Times New Roman" w:cstheme="minorHAnsi"/>
                <w:b/>
                <w:color w:val="FFFFFF"/>
                <w:szCs w:val="24"/>
              </w:rPr>
              <w:t>sur les</w:t>
            </w:r>
          </w:p>
          <w:p w14:paraId="616F0FF9" w14:textId="0C9255B4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Cs w:val="24"/>
              </w:rPr>
            </w:pPr>
            <w:r w:rsidRPr="006E027A">
              <w:rPr>
                <w:rFonts w:eastAsia="Times New Roman" w:cstheme="minorHAnsi"/>
                <w:b/>
                <w:color w:val="FFFFFF"/>
                <w:szCs w:val="24"/>
              </w:rPr>
              <w:t>pré acquis</w:t>
            </w:r>
            <w:commentRangeEnd w:id="0"/>
            <w:r w:rsidR="00677887">
              <w:rPr>
                <w:rStyle w:val="Marquedecommentaire"/>
              </w:rPr>
              <w:commentReference w:id="0"/>
            </w:r>
          </w:p>
        </w:tc>
        <w:tc>
          <w:tcPr>
            <w:tcW w:w="1101" w:type="dxa"/>
          </w:tcPr>
          <w:p w14:paraId="4EBF1226" w14:textId="77777777" w:rsidR="006E027A" w:rsidRPr="003568DE" w:rsidRDefault="006E027A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CC4A802" w14:textId="059864A1" w:rsidR="006E027A" w:rsidRPr="006B4135" w:rsidRDefault="006B4135" w:rsidP="00335C43">
            <w:pPr>
              <w:spacing w:after="0" w:line="240" w:lineRule="auto"/>
              <w:rPr>
                <w:rFonts w:eastAsia="Times New Roman" w:cs="Calibri"/>
                <w:b/>
                <w:bCs/>
                <w:color w:val="000000" w:themeColor="text1"/>
                <w:sz w:val="20"/>
                <w:szCs w:val="20"/>
              </w:rPr>
            </w:pPr>
            <w:r w:rsidRPr="006B413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Je questionne chacun en faisant un tour de table.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C10567" w14:textId="13B9B669" w:rsidR="006E027A" w:rsidRPr="00322261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6CF91443" w14:textId="449AF043" w:rsidR="006E027A" w:rsidRPr="00D93A0D" w:rsidRDefault="006B413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6B4135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Notez ici vos questions…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A8B31FF" w14:textId="77777777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É</w:t>
            </w:r>
            <w:r w:rsidRPr="00D93A0D">
              <w:rPr>
                <w:rFonts w:eastAsia="Times New Roman" w:cstheme="minorHAnsi"/>
                <w:sz w:val="20"/>
                <w:szCs w:val="20"/>
              </w:rPr>
              <w:t>coutent</w:t>
            </w:r>
          </w:p>
          <w:p w14:paraId="3909CD97" w14:textId="77777777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</w:t>
            </w:r>
            <w:r w:rsidRPr="00D93A0D">
              <w:rPr>
                <w:rFonts w:eastAsia="Times New Roman" w:cstheme="minorHAnsi"/>
                <w:sz w:val="20"/>
                <w:szCs w:val="20"/>
              </w:rPr>
              <w:t>arlent</w:t>
            </w:r>
          </w:p>
          <w:p w14:paraId="4820FE69" w14:textId="77777777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Pr="00D93A0D">
              <w:rPr>
                <w:rFonts w:eastAsia="Times New Roman" w:cstheme="minorHAnsi"/>
                <w:sz w:val="20"/>
                <w:szCs w:val="20"/>
              </w:rPr>
              <w:t>épondent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0C173FF" w14:textId="20B3A396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78602EC8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Stagiaire muet</w:t>
            </w:r>
          </w:p>
          <w:p w14:paraId="1CEFA86B" w14:textId="507D441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ou</w:t>
            </w:r>
          </w:p>
          <w:p w14:paraId="311CCACB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trop bavard</w:t>
            </w:r>
          </w:p>
          <w:p w14:paraId="389C90E2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696EFE59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Égarement</w:t>
            </w:r>
          </w:p>
          <w:p w14:paraId="62208AC6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1578C418" w14:textId="77777777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Recadrer si besoin</w:t>
            </w: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5507915A" w14:textId="77777777" w:rsidR="006E027A" w:rsidRPr="00D93A0D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C07065" w:rsidRPr="005B6D5B" w14:paraId="128EBA8D" w14:textId="77777777" w:rsidTr="00785A00">
        <w:trPr>
          <w:trHeight w:val="1180"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4D28BD05" w14:textId="6586B7AE" w:rsidR="00C07065" w:rsidRPr="005A782D" w:rsidRDefault="00C07065" w:rsidP="00335C43">
            <w:pPr>
              <w:pStyle w:val="Paragraphedeliste"/>
              <w:spacing w:after="0" w:line="240" w:lineRule="auto"/>
              <w:ind w:left="0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commentRangeStart w:id="1"/>
            <w:r w:rsidRPr="00677887"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  <w:t>Phase 1</w:t>
            </w:r>
            <w:r w:rsidRPr="00677887">
              <w:rPr>
                <w:rFonts w:eastAsia="Times New Roman" w:cstheme="minorHAnsi"/>
                <w:b/>
                <w:color w:val="FFFFFF"/>
                <w:sz w:val="28"/>
                <w:szCs w:val="28"/>
              </w:rPr>
              <w:t xml:space="preserve"> </w:t>
            </w: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d’apprentissage</w:t>
            </w:r>
          </w:p>
          <w:p w14:paraId="2EE834DF" w14:textId="77777777" w:rsidR="00C07065" w:rsidRPr="005A782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Apport de connaissances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  <w:tc>
          <w:tcPr>
            <w:tcW w:w="1101" w:type="dxa"/>
            <w:vMerge w:val="restart"/>
          </w:tcPr>
          <w:p w14:paraId="03910F97" w14:textId="77777777" w:rsidR="00C07065" w:rsidRPr="003568DE" w:rsidRDefault="00C07065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474F06B5" w14:textId="132813EC" w:rsidR="00C07065" w:rsidRPr="00677887" w:rsidRDefault="00C07065" w:rsidP="00335C43">
            <w:pPr>
              <w:spacing w:after="0" w:line="240" w:lineRule="auto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  <w:t xml:space="preserve">Point clef abordé : …. </w:t>
            </w:r>
          </w:p>
          <w:p w14:paraId="1CAA8887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  <w:p w14:paraId="39730118" w14:textId="463C404A" w:rsidR="00C07065" w:rsidRPr="006B4135" w:rsidRDefault="006B4135" w:rsidP="00335C43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  <w:r w:rsidRPr="006B4135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Quelle est votre intention, de quoi allez-vous parler ?</w:t>
            </w:r>
          </w:p>
          <w:p w14:paraId="1D411080" w14:textId="33978AEC" w:rsidR="00C07065" w:rsidRPr="004D5D71" w:rsidRDefault="00C07065" w:rsidP="00335C4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52B785CA" w14:textId="6DD6EF4E" w:rsidR="00C07065" w:rsidRPr="00FA61CC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</w:pPr>
            <w:r w:rsidRPr="00FA61CC"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  <w:t>Méthode :</w:t>
            </w:r>
          </w:p>
          <w:p w14:paraId="0FFDA82E" w14:textId="42F6DCA6" w:rsidR="00C07065" w:rsidRPr="00FA61CC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</w:pPr>
            <w:r w:rsidRPr="00FA61CC"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  <w:t xml:space="preserve">Démarche : </w:t>
            </w:r>
          </w:p>
          <w:p w14:paraId="0107EE3C" w14:textId="4AB107C2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A61CC"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  <w:t>Tax. :</w:t>
            </w:r>
            <w:r w:rsidRPr="00FA61CC">
              <w:rPr>
                <w:rFonts w:eastAsia="Times New Roman" w:cstheme="minorHAnsi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67FD4547" w14:textId="19815398" w:rsidR="00C07065" w:rsidRPr="006B4135" w:rsidRDefault="006B4135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B4135">
              <w:rPr>
                <w:rFonts w:eastAsia="Times New Roman" w:cstheme="minorHAnsi"/>
                <w:b/>
                <w:bCs/>
                <w:color w:val="44546A" w:themeColor="text2"/>
                <w:sz w:val="20"/>
                <w:szCs w:val="20"/>
              </w:rPr>
              <w:t>Notez ici ce que vous comptez faire…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7A57B4BB" w14:textId="0F5BD620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Réfléchissent</w:t>
            </w:r>
          </w:p>
          <w:p w14:paraId="11BD5CBA" w14:textId="51324E09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Participent</w:t>
            </w:r>
          </w:p>
          <w:p w14:paraId="289B098A" w14:textId="11E882E5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S’impliquent</w:t>
            </w:r>
          </w:p>
          <w:p w14:paraId="5EC9AEED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Posent des questions</w:t>
            </w:r>
          </w:p>
          <w:p w14:paraId="7A4891FC" w14:textId="77777777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Répondent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0B0F6AB" w14:textId="269775AE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FBE4D5" w:themeFill="accent2" w:themeFillTint="33"/>
            <w:vAlign w:val="center"/>
          </w:tcPr>
          <w:p w14:paraId="17830EA0" w14:textId="0BA452EE" w:rsidR="00C07065" w:rsidRPr="003D7C6F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Réguler le groupe et les échanges, ne pas s’égarer</w:t>
            </w:r>
          </w:p>
        </w:tc>
        <w:tc>
          <w:tcPr>
            <w:tcW w:w="2381" w:type="dxa"/>
            <w:vMerge w:val="restart"/>
            <w:shd w:val="clear" w:color="auto" w:fill="E2EFD9" w:themeFill="accent6" w:themeFillTint="33"/>
            <w:vAlign w:val="center"/>
          </w:tcPr>
          <w:p w14:paraId="19D4C4CD" w14:textId="77777777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C07065" w:rsidRPr="005B6D5B" w14:paraId="3DA208D3" w14:textId="77777777" w:rsidTr="00335C43">
        <w:trPr>
          <w:trHeight w:val="650"/>
        </w:trPr>
        <w:tc>
          <w:tcPr>
            <w:tcW w:w="1984" w:type="dxa"/>
            <w:vMerge/>
            <w:shd w:val="clear" w:color="auto" w:fill="B4C6E7" w:themeFill="accent1" w:themeFillTint="66"/>
            <w:vAlign w:val="center"/>
          </w:tcPr>
          <w:p w14:paraId="4259DCB7" w14:textId="77777777" w:rsidR="00C07065" w:rsidRPr="00677887" w:rsidRDefault="00C07065" w:rsidP="00335C43">
            <w:pPr>
              <w:pStyle w:val="Paragraphedeliste"/>
              <w:spacing w:after="0" w:line="240" w:lineRule="auto"/>
              <w:ind w:left="0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</w:p>
        </w:tc>
        <w:tc>
          <w:tcPr>
            <w:tcW w:w="1101" w:type="dxa"/>
            <w:vMerge/>
          </w:tcPr>
          <w:p w14:paraId="0C753146" w14:textId="77777777" w:rsidR="00C07065" w:rsidRPr="003568DE" w:rsidRDefault="00C07065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06F00746" w14:textId="77777777" w:rsidR="00C07065" w:rsidRPr="00677887" w:rsidRDefault="00C07065" w:rsidP="00335C43">
            <w:pPr>
              <w:spacing w:after="0" w:line="240" w:lineRule="auto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4153CECA" w14:textId="77777777" w:rsidR="00C07065" w:rsidRPr="00FA61CC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DBED"/>
            <w:vAlign w:val="center"/>
          </w:tcPr>
          <w:p w14:paraId="0B0F110B" w14:textId="77777777" w:rsidR="00C07065" w:rsidRPr="00C07065" w:rsidRDefault="00C07065" w:rsidP="00335C4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06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Scénario alternatif :</w:t>
            </w:r>
          </w:p>
          <w:p w14:paraId="11117D6C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50B21CBD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53B97CD4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4A30AECD" w14:textId="77777777" w:rsidR="00C07065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4730E45D" w14:textId="4B1C4A1C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E7DBED"/>
            <w:vAlign w:val="center"/>
          </w:tcPr>
          <w:p w14:paraId="39B59A7A" w14:textId="77777777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E7DBED"/>
            <w:vAlign w:val="center"/>
          </w:tcPr>
          <w:p w14:paraId="06F41A3B" w14:textId="77777777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/>
            <w:shd w:val="clear" w:color="auto" w:fill="FBE4D5" w:themeFill="accent2" w:themeFillTint="33"/>
            <w:vAlign w:val="center"/>
          </w:tcPr>
          <w:p w14:paraId="5D9F1017" w14:textId="77777777" w:rsidR="00C07065" w:rsidRPr="003D7C6F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</w:tc>
        <w:tc>
          <w:tcPr>
            <w:tcW w:w="2381" w:type="dxa"/>
            <w:vMerge/>
            <w:shd w:val="clear" w:color="auto" w:fill="E2EFD9" w:themeFill="accent6" w:themeFillTint="33"/>
            <w:vAlign w:val="center"/>
          </w:tcPr>
          <w:p w14:paraId="3A392736" w14:textId="77777777" w:rsidR="00C07065" w:rsidRPr="00D93A0D" w:rsidRDefault="00C07065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335C43" w:rsidRPr="005B6D5B" w14:paraId="1B852352" w14:textId="77777777" w:rsidTr="00785A00">
        <w:trPr>
          <w:trHeight w:val="1750"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6C086B53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commentRangeStart w:id="2"/>
            <w:r w:rsidRPr="00677887"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  <w:t xml:space="preserve">Exercice N°1 </w:t>
            </w: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d’application</w:t>
            </w:r>
          </w:p>
          <w:p w14:paraId="1A0A5115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+</w:t>
            </w:r>
          </w:p>
          <w:p w14:paraId="18D544E9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Correction et remédiation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  <w:tc>
          <w:tcPr>
            <w:tcW w:w="1101" w:type="dxa"/>
            <w:vMerge w:val="restart"/>
          </w:tcPr>
          <w:p w14:paraId="4E025B29" w14:textId="77777777" w:rsidR="00335C43" w:rsidRPr="003568DE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515DC14E" w14:textId="6F0FD8F0" w:rsidR="00335C43" w:rsidRPr="00677887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  <w:t xml:space="preserve">Type d’exercice : </w:t>
            </w:r>
          </w:p>
          <w:p w14:paraId="48C14D8D" w14:textId="03490922" w:rsidR="00335C43" w:rsidRPr="004B4332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639673ED" w14:textId="5EEAAD4B" w:rsidR="00335C43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Évaluation formative intermédiaire</w:t>
            </w:r>
          </w:p>
          <w:p w14:paraId="1DEA2683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7AC76D03" w14:textId="4F115F7B" w:rsidR="00335C43" w:rsidRPr="00B830E4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Cs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4FAE088C" w14:textId="6115E221" w:rsidR="00335C43" w:rsidRPr="00C271A6" w:rsidRDefault="006B4135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 xml:space="preserve">Ex : </w:t>
            </w:r>
            <w:r w:rsidR="00335C43"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Je donne les consignes</w:t>
            </w:r>
          </w:p>
          <w:p w14:paraId="628AB175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J’explique ce qui est attendu</w:t>
            </w:r>
          </w:p>
          <w:p w14:paraId="7DC6C418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Je me positionne en ressource ou en soutien</w:t>
            </w:r>
          </w:p>
          <w:p w14:paraId="4D5DD0D1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Je mutualise les résultats</w:t>
            </w:r>
          </w:p>
          <w:p w14:paraId="2320C4C2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J’analyse les erreurs</w:t>
            </w:r>
          </w:p>
          <w:p w14:paraId="5672D6F8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Je remédie aux difficultés</w:t>
            </w:r>
          </w:p>
          <w:p w14:paraId="3E70D768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3B29105B" w14:textId="0A047EA3" w:rsidR="00335C43" w:rsidRPr="00BA309B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316550A5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Appliquent seul</w:t>
            </w:r>
          </w:p>
          <w:p w14:paraId="16D39EC3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Réfléchissent</w:t>
            </w:r>
          </w:p>
          <w:p w14:paraId="3FB5163B" w14:textId="1DDF7ED4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Corrigent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C0A3C6E" w14:textId="1B8A52EE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FBE4D5" w:themeFill="accent2" w:themeFillTint="33"/>
            <w:vAlign w:val="center"/>
          </w:tcPr>
          <w:p w14:paraId="238D60C1" w14:textId="77777777" w:rsidR="00335C43" w:rsidRPr="003D7C6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Problèmes de compréhension, de consignes…</w:t>
            </w:r>
          </w:p>
          <w:p w14:paraId="01C5897C" w14:textId="77777777" w:rsidR="00335C43" w:rsidRPr="003D7C6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12380476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Expliquer, faire expliquer, reformuler</w:t>
            </w:r>
            <w:r w:rsidRPr="00BA309B">
              <w:rPr>
                <w:rFonts w:eastAsia="Times New Roman" w:cstheme="minorHAnsi"/>
                <w:sz w:val="20"/>
                <w:szCs w:val="20"/>
              </w:rPr>
              <w:t>…</w:t>
            </w:r>
          </w:p>
        </w:tc>
        <w:tc>
          <w:tcPr>
            <w:tcW w:w="2381" w:type="dxa"/>
            <w:vMerge w:val="restart"/>
            <w:shd w:val="clear" w:color="auto" w:fill="E2EFD9" w:themeFill="accent6" w:themeFillTint="33"/>
            <w:vAlign w:val="center"/>
          </w:tcPr>
          <w:p w14:paraId="0A0FCF02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335C43" w:rsidRPr="005B6D5B" w14:paraId="07C2C968" w14:textId="77777777" w:rsidTr="00335C43">
        <w:trPr>
          <w:trHeight w:val="510"/>
        </w:trPr>
        <w:tc>
          <w:tcPr>
            <w:tcW w:w="1984" w:type="dxa"/>
            <w:vMerge/>
            <w:shd w:val="clear" w:color="auto" w:fill="B4C6E7" w:themeFill="accent1" w:themeFillTint="66"/>
            <w:vAlign w:val="center"/>
          </w:tcPr>
          <w:p w14:paraId="5243E219" w14:textId="77777777" w:rsidR="00335C43" w:rsidRPr="00677887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</w:p>
        </w:tc>
        <w:tc>
          <w:tcPr>
            <w:tcW w:w="1101" w:type="dxa"/>
            <w:vMerge/>
          </w:tcPr>
          <w:p w14:paraId="1145AD88" w14:textId="77777777" w:rsidR="00335C43" w:rsidRPr="003568DE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391EE2B8" w14:textId="77777777" w:rsidR="00335C43" w:rsidRPr="00677887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70EC7C0A" w14:textId="77777777" w:rsidR="00335C43" w:rsidRPr="00BA309B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DBED"/>
            <w:vAlign w:val="center"/>
          </w:tcPr>
          <w:p w14:paraId="7BE16C3A" w14:textId="77777777" w:rsidR="00335C43" w:rsidRPr="00C07065" w:rsidRDefault="00335C43" w:rsidP="00335C4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06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Scénario alternatif :</w:t>
            </w:r>
          </w:p>
          <w:p w14:paraId="3B5F8B9C" w14:textId="77777777" w:rsidR="00335C43" w:rsidRPr="00C271A6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E7DBED"/>
            <w:vAlign w:val="center"/>
          </w:tcPr>
          <w:p w14:paraId="5B7BC2CD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E7DBED"/>
            <w:vAlign w:val="center"/>
          </w:tcPr>
          <w:p w14:paraId="35ED183A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/>
            <w:shd w:val="clear" w:color="auto" w:fill="FBE4D5" w:themeFill="accent2" w:themeFillTint="33"/>
            <w:vAlign w:val="center"/>
          </w:tcPr>
          <w:p w14:paraId="63C7362B" w14:textId="77777777" w:rsidR="00335C43" w:rsidRPr="003D7C6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</w:tc>
        <w:tc>
          <w:tcPr>
            <w:tcW w:w="2381" w:type="dxa"/>
            <w:vMerge/>
            <w:shd w:val="clear" w:color="auto" w:fill="E2EFD9" w:themeFill="accent6" w:themeFillTint="33"/>
            <w:vAlign w:val="center"/>
          </w:tcPr>
          <w:p w14:paraId="6C760C4D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335C43" w:rsidRPr="005B6D5B" w14:paraId="487A6170" w14:textId="77777777" w:rsidTr="00785A00">
        <w:trPr>
          <w:trHeight w:val="1440"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587170A1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677887"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  <w:lastRenderedPageBreak/>
              <w:t>Phase 2</w:t>
            </w:r>
            <w:r w:rsidRPr="00677887">
              <w:rPr>
                <w:rFonts w:eastAsia="Times New Roman" w:cstheme="minorHAnsi"/>
                <w:b/>
                <w:color w:val="C45911" w:themeColor="accent2" w:themeShade="BF"/>
                <w:sz w:val="28"/>
                <w:szCs w:val="28"/>
              </w:rPr>
              <w:t xml:space="preserve"> </w:t>
            </w: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d’apprentissage</w:t>
            </w:r>
          </w:p>
          <w:p w14:paraId="12FAADED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Apport de connaissances</w:t>
            </w:r>
          </w:p>
        </w:tc>
        <w:tc>
          <w:tcPr>
            <w:tcW w:w="1101" w:type="dxa"/>
            <w:vMerge w:val="restart"/>
          </w:tcPr>
          <w:p w14:paraId="235607C8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227768D9" w14:textId="4B7003FE" w:rsidR="00335C43" w:rsidRPr="00FA61CC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  <w:t xml:space="preserve">Point clef abordé : </w:t>
            </w:r>
          </w:p>
          <w:p w14:paraId="6FD19BE1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63051AE4" w14:textId="77777777" w:rsidR="006B4135" w:rsidRPr="006B4135" w:rsidRDefault="006B4135" w:rsidP="006B4135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  <w:r w:rsidRPr="006B4135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Quelle est votre intention, de quoi allez-vous parler ?</w:t>
            </w:r>
          </w:p>
          <w:p w14:paraId="1986269D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45BA8199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35EF23FB" w14:textId="03AEF9AA" w:rsidR="00335C43" w:rsidRPr="0004475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6CFD9CE9" w14:textId="77777777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Méthode :</w:t>
            </w:r>
          </w:p>
          <w:p w14:paraId="587978B9" w14:textId="77777777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 xml:space="preserve">Démarche : </w:t>
            </w:r>
          </w:p>
          <w:p w14:paraId="5FC6F7F2" w14:textId="47194891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  <w:proofErr w:type="spellStart"/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Tax</w:t>
            </w:r>
            <w:proofErr w:type="spellEnd"/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. :</w:t>
            </w:r>
          </w:p>
          <w:p w14:paraId="7BAF38F8" w14:textId="39D46169" w:rsidR="00335C43" w:rsidRPr="0005289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6360ECF3" w14:textId="0632DD12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42BF1D8B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19FF8BA6" w14:textId="2288A910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6FCA89C0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30C5E05B" w14:textId="38DD39CF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641235C2" w14:textId="1FF23394" w:rsidR="00335C43" w:rsidRPr="00D93A0D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Réfléchissent</w:t>
            </w:r>
          </w:p>
          <w:p w14:paraId="29A544EB" w14:textId="29B18AEF" w:rsidR="00335C43" w:rsidRPr="00D93A0D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Participent</w:t>
            </w:r>
          </w:p>
          <w:p w14:paraId="4451C55C" w14:textId="1B2BC852" w:rsidR="00335C43" w:rsidRPr="00D93A0D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S’impliquent</w:t>
            </w:r>
          </w:p>
          <w:p w14:paraId="100D3A09" w14:textId="77777777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93A0D">
              <w:rPr>
                <w:rFonts w:eastAsia="Times New Roman" w:cstheme="minorHAnsi"/>
                <w:sz w:val="20"/>
                <w:szCs w:val="20"/>
              </w:rPr>
              <w:t>Posent des questions</w:t>
            </w:r>
          </w:p>
          <w:p w14:paraId="6507D67D" w14:textId="6678160D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Répondent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9F9A0BB" w14:textId="249C2936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FBE4D5" w:themeFill="accent2" w:themeFillTint="33"/>
            <w:vAlign w:val="center"/>
          </w:tcPr>
          <w:p w14:paraId="5A759E04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Réguler le groupe et les échanges, ne pas s’égarer</w:t>
            </w:r>
          </w:p>
        </w:tc>
        <w:tc>
          <w:tcPr>
            <w:tcW w:w="2381" w:type="dxa"/>
            <w:vMerge w:val="restart"/>
            <w:shd w:val="clear" w:color="auto" w:fill="E2EFD9" w:themeFill="accent6" w:themeFillTint="33"/>
            <w:vAlign w:val="center"/>
          </w:tcPr>
          <w:p w14:paraId="0CA59CBB" w14:textId="32CCA950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335C43" w:rsidRPr="005B6D5B" w14:paraId="393CAF75" w14:textId="77777777" w:rsidTr="00335C43">
        <w:trPr>
          <w:trHeight w:val="650"/>
        </w:trPr>
        <w:tc>
          <w:tcPr>
            <w:tcW w:w="1984" w:type="dxa"/>
            <w:vMerge/>
            <w:shd w:val="clear" w:color="auto" w:fill="B4C6E7" w:themeFill="accent1" w:themeFillTint="66"/>
            <w:vAlign w:val="center"/>
          </w:tcPr>
          <w:p w14:paraId="4F70C654" w14:textId="77777777" w:rsidR="00335C43" w:rsidRPr="00677887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</w:p>
        </w:tc>
        <w:tc>
          <w:tcPr>
            <w:tcW w:w="1101" w:type="dxa"/>
            <w:vMerge/>
          </w:tcPr>
          <w:p w14:paraId="34756ED7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1829FE48" w14:textId="77777777" w:rsidR="00335C43" w:rsidRPr="00FA61CC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1E0CD145" w14:textId="77777777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DBED"/>
            <w:vAlign w:val="center"/>
          </w:tcPr>
          <w:p w14:paraId="45B09066" w14:textId="77777777" w:rsidR="00335C43" w:rsidRPr="00C07065" w:rsidRDefault="00335C43" w:rsidP="00335C4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06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Scénario alternatif :</w:t>
            </w:r>
          </w:p>
          <w:p w14:paraId="6CC517FC" w14:textId="77777777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E7DBED"/>
            <w:vAlign w:val="center"/>
          </w:tcPr>
          <w:p w14:paraId="6036092B" w14:textId="77777777" w:rsidR="00335C43" w:rsidRPr="00D93A0D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E7DBED"/>
            <w:vAlign w:val="center"/>
          </w:tcPr>
          <w:p w14:paraId="140AA2BF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/>
            <w:shd w:val="clear" w:color="auto" w:fill="FBE4D5" w:themeFill="accent2" w:themeFillTint="33"/>
            <w:vAlign w:val="center"/>
          </w:tcPr>
          <w:p w14:paraId="771230FB" w14:textId="77777777" w:rsidR="00335C43" w:rsidRPr="003D7C6F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</w:tc>
        <w:tc>
          <w:tcPr>
            <w:tcW w:w="2381" w:type="dxa"/>
            <w:vMerge/>
            <w:shd w:val="clear" w:color="auto" w:fill="E2EFD9" w:themeFill="accent6" w:themeFillTint="33"/>
            <w:vAlign w:val="center"/>
          </w:tcPr>
          <w:p w14:paraId="0FEE04D9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335C43" w:rsidRPr="005B6D5B" w14:paraId="684E3F4A" w14:textId="77777777" w:rsidTr="00785A00">
        <w:trPr>
          <w:trHeight w:val="1350"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32706B70" w14:textId="1DD68187" w:rsidR="00335C43" w:rsidRPr="00677887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  <w:r w:rsidRPr="00677887"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  <w:t>Exercice N°2</w:t>
            </w:r>
          </w:p>
          <w:p w14:paraId="1EF0EC84" w14:textId="6250022D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d’application</w:t>
            </w:r>
          </w:p>
          <w:p w14:paraId="1BAE4ECF" w14:textId="77777777" w:rsidR="00335C43" w:rsidRPr="005A782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+</w:t>
            </w:r>
          </w:p>
          <w:p w14:paraId="11DD5AF9" w14:textId="09122049" w:rsidR="00335C43" w:rsidRPr="004D5D71" w:rsidRDefault="00335C43" w:rsidP="00335C4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323E4F" w:themeColor="text2" w:themeShade="BF"/>
                <w:sz w:val="32"/>
                <w:szCs w:val="32"/>
                <w:u w:val="single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Correction et remédiation</w:t>
            </w:r>
          </w:p>
        </w:tc>
        <w:tc>
          <w:tcPr>
            <w:tcW w:w="1101" w:type="dxa"/>
            <w:vMerge w:val="restart"/>
          </w:tcPr>
          <w:p w14:paraId="4F4BA5E9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13A0D7EA" w14:textId="77777777" w:rsidR="00335C43" w:rsidRPr="00677887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  <w:r w:rsidRPr="00677887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  <w:t xml:space="preserve">Type d’exercice : </w:t>
            </w:r>
          </w:p>
          <w:p w14:paraId="73F7B8C7" w14:textId="36755BB3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7DFEF7EC" w14:textId="315DAB21" w:rsidR="00335C43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Évaluation formative intermédiaire</w:t>
            </w:r>
          </w:p>
          <w:p w14:paraId="397A18F0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01789E96" w14:textId="77777777" w:rsidR="00335C43" w:rsidRPr="00D93A0D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0B689060" w14:textId="77777777" w:rsidR="00335C43" w:rsidRPr="004A3CFB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298F9DC1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Appliquent seul</w:t>
            </w:r>
          </w:p>
          <w:p w14:paraId="05A3AE4A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Réfléchissent</w:t>
            </w:r>
          </w:p>
          <w:p w14:paraId="457768F9" w14:textId="7361F0B2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Corrigent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BA411E6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FBE4D5" w:themeFill="accent2" w:themeFillTint="33"/>
            <w:vAlign w:val="center"/>
          </w:tcPr>
          <w:p w14:paraId="204F709C" w14:textId="77777777" w:rsidR="00335C43" w:rsidRPr="00BA309B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81" w:type="dxa"/>
            <w:vMerge w:val="restart"/>
            <w:shd w:val="clear" w:color="auto" w:fill="E2EFD9" w:themeFill="accent6" w:themeFillTint="33"/>
            <w:vAlign w:val="center"/>
          </w:tcPr>
          <w:p w14:paraId="229FD229" w14:textId="77777777" w:rsidR="00335C43" w:rsidRPr="005A782D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7030A0"/>
                <w:sz w:val="22"/>
                <w:szCs w:val="22"/>
              </w:rPr>
            </w:pPr>
          </w:p>
        </w:tc>
      </w:tr>
      <w:tr w:rsidR="00335C43" w:rsidRPr="005B6D5B" w14:paraId="707753AC" w14:textId="77777777" w:rsidTr="00335C43">
        <w:trPr>
          <w:trHeight w:val="740"/>
        </w:trPr>
        <w:tc>
          <w:tcPr>
            <w:tcW w:w="1984" w:type="dxa"/>
            <w:vMerge/>
            <w:shd w:val="clear" w:color="auto" w:fill="B4C6E7" w:themeFill="accent1" w:themeFillTint="66"/>
            <w:vAlign w:val="center"/>
          </w:tcPr>
          <w:p w14:paraId="4EE1562F" w14:textId="77777777" w:rsidR="00335C43" w:rsidRPr="00677887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</w:p>
        </w:tc>
        <w:tc>
          <w:tcPr>
            <w:tcW w:w="1101" w:type="dxa"/>
            <w:vMerge/>
          </w:tcPr>
          <w:p w14:paraId="35B434D2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5D5B3DC5" w14:textId="77777777" w:rsidR="00335C43" w:rsidRPr="00677887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105D9479" w14:textId="77777777" w:rsidR="00335C43" w:rsidRPr="00BA309B" w:rsidRDefault="00335C43" w:rsidP="00335C43">
            <w:pPr>
              <w:spacing w:after="0" w:line="240" w:lineRule="auto"/>
              <w:ind w:right="-125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DBED"/>
            <w:vAlign w:val="center"/>
          </w:tcPr>
          <w:p w14:paraId="21A06EDA" w14:textId="77777777" w:rsidR="00335C43" w:rsidRPr="00C07065" w:rsidRDefault="00335C43" w:rsidP="00335C4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06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Scénario alternatif :</w:t>
            </w:r>
          </w:p>
          <w:p w14:paraId="71159AA1" w14:textId="77777777" w:rsidR="00335C43" w:rsidRPr="004A3CFB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E7DBED"/>
            <w:vAlign w:val="center"/>
          </w:tcPr>
          <w:p w14:paraId="64DA06ED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E7DBED"/>
            <w:vAlign w:val="center"/>
          </w:tcPr>
          <w:p w14:paraId="1B48966E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/>
            <w:shd w:val="clear" w:color="auto" w:fill="FBE4D5" w:themeFill="accent2" w:themeFillTint="33"/>
            <w:vAlign w:val="center"/>
          </w:tcPr>
          <w:p w14:paraId="4ABFB5C1" w14:textId="77777777" w:rsidR="00335C43" w:rsidRPr="00BA309B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81" w:type="dxa"/>
            <w:vMerge/>
            <w:shd w:val="clear" w:color="auto" w:fill="E2EFD9" w:themeFill="accent6" w:themeFillTint="33"/>
            <w:vAlign w:val="center"/>
          </w:tcPr>
          <w:p w14:paraId="37AC8501" w14:textId="77777777" w:rsidR="00335C43" w:rsidRPr="005A782D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7030A0"/>
                <w:sz w:val="22"/>
                <w:szCs w:val="22"/>
              </w:rPr>
            </w:pPr>
          </w:p>
        </w:tc>
      </w:tr>
      <w:tr w:rsidR="00335C43" w:rsidRPr="005B6D5B" w14:paraId="255858E4" w14:textId="77777777" w:rsidTr="00785A00">
        <w:trPr>
          <w:trHeight w:val="1430"/>
        </w:trPr>
        <w:tc>
          <w:tcPr>
            <w:tcW w:w="1984" w:type="dxa"/>
            <w:vMerge w:val="restart"/>
            <w:shd w:val="clear" w:color="auto" w:fill="B4C6E7" w:themeFill="accent1" w:themeFillTint="66"/>
            <w:vAlign w:val="center"/>
          </w:tcPr>
          <w:p w14:paraId="1D866758" w14:textId="77777777" w:rsidR="00335C43" w:rsidRPr="005A782D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/>
                <w:szCs w:val="24"/>
              </w:rPr>
            </w:pPr>
            <w:r w:rsidRPr="00677887"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  <w:t>Phase 3</w:t>
            </w:r>
            <w:r w:rsidRPr="00677887">
              <w:rPr>
                <w:rFonts w:eastAsia="Times New Roman" w:cstheme="minorHAnsi"/>
                <w:b/>
                <w:color w:val="FFFFFF"/>
                <w:sz w:val="28"/>
                <w:szCs w:val="28"/>
              </w:rPr>
              <w:t xml:space="preserve"> </w:t>
            </w: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d’apprentissage</w:t>
            </w:r>
          </w:p>
          <w:p w14:paraId="48374B86" w14:textId="77777777" w:rsidR="00335C43" w:rsidRPr="005A782D" w:rsidRDefault="00335C43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 w:cstheme="minorHAnsi"/>
                <w:b/>
                <w:color w:val="FFFFFF"/>
                <w:szCs w:val="24"/>
              </w:rPr>
              <w:t>Apport de connaissances</w:t>
            </w:r>
          </w:p>
        </w:tc>
        <w:tc>
          <w:tcPr>
            <w:tcW w:w="1101" w:type="dxa"/>
            <w:vMerge w:val="restart"/>
          </w:tcPr>
          <w:p w14:paraId="4C08C237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12AB558E" w14:textId="2428CB37" w:rsidR="00335C43" w:rsidRPr="00FA61CC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  <w:t xml:space="preserve">Point clef abordé : </w:t>
            </w:r>
          </w:p>
          <w:p w14:paraId="2A1E6E8F" w14:textId="6C843DB6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  <w:p w14:paraId="4201062C" w14:textId="77777777" w:rsidR="006B4135" w:rsidRPr="006B4135" w:rsidRDefault="006B4135" w:rsidP="006B4135">
            <w:pPr>
              <w:spacing w:after="0" w:line="240" w:lineRule="auto"/>
              <w:jc w:val="center"/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</w:pPr>
            <w:r w:rsidRPr="006B4135">
              <w:rPr>
                <w:rFonts w:eastAsia="Times New Roman" w:cs="Calibri"/>
                <w:color w:val="ACB9CA" w:themeColor="text2" w:themeTint="66"/>
                <w:sz w:val="20"/>
                <w:szCs w:val="20"/>
              </w:rPr>
              <w:t>Quelle est votre intention, de quoi allez-vous parler ?</w:t>
            </w:r>
          </w:p>
          <w:p w14:paraId="28406030" w14:textId="48B6C8A9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  <w:p w14:paraId="273CD037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  <w:p w14:paraId="0C592222" w14:textId="1BE93015" w:rsidR="00335C43" w:rsidRPr="0005289F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7BCD83ED" w14:textId="2137486D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Méthode :</w:t>
            </w:r>
            <w:r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 xml:space="preserve"> </w:t>
            </w:r>
            <w:r w:rsidRPr="00335C43">
              <w:rPr>
                <w:rFonts w:eastAsia="Times New Roman" w:cstheme="minorHAnsi"/>
                <w:b/>
                <w:color w:val="C00000"/>
                <w:sz w:val="20"/>
                <w:szCs w:val="20"/>
              </w:rPr>
              <w:t>Active</w:t>
            </w:r>
          </w:p>
          <w:p w14:paraId="164B04F9" w14:textId="77777777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 xml:space="preserve">Démarche : </w:t>
            </w:r>
          </w:p>
          <w:p w14:paraId="44411DFB" w14:textId="570A9142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Tax</w:t>
            </w:r>
            <w:proofErr w:type="spellEnd"/>
            <w:r w:rsidRPr="007D0DC0">
              <w:rPr>
                <w:rFonts w:eastAsia="Times New Roman" w:cstheme="minorHAnsi"/>
                <w:b/>
                <w:color w:val="7030A0"/>
                <w:sz w:val="20"/>
                <w:szCs w:val="20"/>
              </w:rPr>
              <w:t>.</w:t>
            </w:r>
          </w:p>
          <w:p w14:paraId="527F2CA5" w14:textId="1FBA440A" w:rsidR="00335C43" w:rsidRPr="0005289F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73E09BEA" w14:textId="6857BAA0" w:rsidR="00335C43" w:rsidRPr="008320BA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F732AA6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Réfléchissent,</w:t>
            </w:r>
          </w:p>
          <w:p w14:paraId="1037FC72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Participent,</w:t>
            </w:r>
          </w:p>
          <w:p w14:paraId="4EDC6898" w14:textId="77777777" w:rsidR="00335C43" w:rsidRPr="00BA309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S’impliquent,</w:t>
            </w:r>
          </w:p>
          <w:p w14:paraId="78A57E7C" w14:textId="77777777" w:rsidR="00335C43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A309B">
              <w:rPr>
                <w:rFonts w:eastAsia="Times New Roman" w:cstheme="minorHAnsi"/>
                <w:sz w:val="20"/>
                <w:szCs w:val="20"/>
              </w:rPr>
              <w:t>Posent des questions</w:t>
            </w:r>
          </w:p>
          <w:p w14:paraId="08A8D4AD" w14:textId="77777777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Répondent</w:t>
            </w:r>
          </w:p>
          <w:p w14:paraId="0ACA6862" w14:textId="03AC3AE3" w:rsidR="00335C43" w:rsidRPr="00BE0068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72EA3">
              <w:rPr>
                <w:rFonts w:eastAsia="Times New Roman" w:cstheme="minorHAnsi"/>
                <w:sz w:val="20"/>
                <w:szCs w:val="20"/>
              </w:rPr>
              <w:t>Corrigent et  complètent les réponses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2131B32" w14:textId="15E5D1AA" w:rsidR="00335C43" w:rsidRPr="00BE0068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FBE4D5" w:themeFill="accent2" w:themeFillTint="33"/>
            <w:vAlign w:val="center"/>
          </w:tcPr>
          <w:p w14:paraId="679D42CD" w14:textId="669C7716" w:rsidR="00335C43" w:rsidRPr="00495655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Réguler le groupe et les échanges, ne pas s’égarer</w:t>
            </w:r>
          </w:p>
        </w:tc>
        <w:tc>
          <w:tcPr>
            <w:tcW w:w="2381" w:type="dxa"/>
            <w:vMerge w:val="restart"/>
            <w:shd w:val="clear" w:color="auto" w:fill="E2EFD9" w:themeFill="accent6" w:themeFillTint="33"/>
            <w:vAlign w:val="center"/>
          </w:tcPr>
          <w:p w14:paraId="4D85AB6E" w14:textId="2D91C986" w:rsidR="00335C43" w:rsidRPr="00C2317C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8496B0" w:themeColor="text2" w:themeTint="99"/>
                <w:sz w:val="22"/>
                <w:szCs w:val="22"/>
              </w:rPr>
            </w:pPr>
            <w:r w:rsidRPr="00C2317C">
              <w:rPr>
                <w:rFonts w:eastAsia="Times New Roman"/>
                <w:bCs/>
                <w:color w:val="8496B0" w:themeColor="text2" w:themeTint="99"/>
                <w:sz w:val="22"/>
                <w:szCs w:val="22"/>
              </w:rPr>
              <w:t>Après la pause déjeuner prévoir un temps de retour sur ce que nous avons vu le matin</w:t>
            </w:r>
          </w:p>
          <w:p w14:paraId="4CECD254" w14:textId="468E0920" w:rsidR="00335C43" w:rsidRPr="00C2317C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8496B0" w:themeColor="text2" w:themeTint="99"/>
                <w:sz w:val="22"/>
                <w:szCs w:val="22"/>
              </w:rPr>
            </w:pPr>
            <w:r w:rsidRPr="00C2317C">
              <w:rPr>
                <w:rFonts w:eastAsia="Times New Roman"/>
                <w:bCs/>
                <w:color w:val="8496B0" w:themeColor="text2" w:themeTint="99"/>
                <w:sz w:val="22"/>
                <w:szCs w:val="22"/>
              </w:rPr>
              <w:t>Ancrage des apprentissages</w:t>
            </w:r>
          </w:p>
          <w:p w14:paraId="171896A8" w14:textId="2F887824" w:rsidR="00335C43" w:rsidRPr="00E97FFC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FFFFFF"/>
                <w:szCs w:val="24"/>
              </w:rPr>
            </w:pPr>
            <w:r w:rsidRPr="00C2317C">
              <w:rPr>
                <w:rFonts w:eastAsia="Times New Roman"/>
                <w:bCs/>
                <w:color w:val="8496B0" w:themeColor="text2" w:themeTint="99"/>
                <w:sz w:val="22"/>
                <w:szCs w:val="22"/>
              </w:rPr>
              <w:t xml:space="preserve">Prévoir un temps </w:t>
            </w:r>
          </w:p>
        </w:tc>
      </w:tr>
      <w:tr w:rsidR="00335C43" w:rsidRPr="005B6D5B" w14:paraId="7A3F847C" w14:textId="77777777" w:rsidTr="00335C43">
        <w:trPr>
          <w:trHeight w:val="660"/>
        </w:trPr>
        <w:tc>
          <w:tcPr>
            <w:tcW w:w="1984" w:type="dxa"/>
            <w:vMerge/>
            <w:shd w:val="clear" w:color="auto" w:fill="B4C6E7" w:themeFill="accent1" w:themeFillTint="66"/>
            <w:vAlign w:val="center"/>
          </w:tcPr>
          <w:p w14:paraId="47A2049C" w14:textId="77777777" w:rsidR="00335C43" w:rsidRPr="00677887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23E4F" w:themeColor="text2" w:themeShade="BF"/>
                <w:sz w:val="28"/>
                <w:szCs w:val="28"/>
              </w:rPr>
            </w:pPr>
          </w:p>
        </w:tc>
        <w:tc>
          <w:tcPr>
            <w:tcW w:w="1101" w:type="dxa"/>
            <w:vMerge/>
          </w:tcPr>
          <w:p w14:paraId="2D97AC0A" w14:textId="77777777" w:rsidR="00335C43" w:rsidRPr="004A3CFB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="Calibr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2EAFCD88" w14:textId="77777777" w:rsidR="00335C43" w:rsidRPr="00FA61CC" w:rsidRDefault="00335C43" w:rsidP="00335C43">
            <w:pPr>
              <w:spacing w:after="0" w:line="240" w:lineRule="auto"/>
              <w:ind w:right="-123"/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296CA257" w14:textId="77777777" w:rsidR="00335C43" w:rsidRPr="007D0DC0" w:rsidRDefault="00335C43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b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DBED"/>
            <w:vAlign w:val="center"/>
          </w:tcPr>
          <w:p w14:paraId="22C96ADA" w14:textId="77777777" w:rsidR="00335C43" w:rsidRPr="00C07065" w:rsidRDefault="00335C43" w:rsidP="00335C4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065">
              <w:rPr>
                <w:rFonts w:eastAsia="Times New Roman" w:cstheme="minorHAnsi"/>
                <w:b/>
                <w:bCs/>
                <w:color w:val="C45911" w:themeColor="accent2" w:themeShade="BF"/>
                <w:sz w:val="20"/>
                <w:szCs w:val="20"/>
              </w:rPr>
              <w:t>Scénario alternatif :</w:t>
            </w:r>
          </w:p>
          <w:p w14:paraId="479CA578" w14:textId="77777777" w:rsidR="00335C43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E7DBED"/>
            <w:vAlign w:val="center"/>
          </w:tcPr>
          <w:p w14:paraId="5F84B978" w14:textId="58B58797" w:rsidR="00335C43" w:rsidRPr="00BA309B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E7DBED"/>
            <w:vAlign w:val="center"/>
          </w:tcPr>
          <w:p w14:paraId="01CC1860" w14:textId="77777777" w:rsidR="00335C43" w:rsidRPr="00BE0068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vMerge/>
            <w:shd w:val="clear" w:color="auto" w:fill="FBE4D5" w:themeFill="accent2" w:themeFillTint="33"/>
            <w:vAlign w:val="center"/>
          </w:tcPr>
          <w:p w14:paraId="0DCFBDF2" w14:textId="77777777" w:rsidR="00335C43" w:rsidRPr="003D7C6F" w:rsidRDefault="00335C43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</w:tc>
        <w:tc>
          <w:tcPr>
            <w:tcW w:w="2381" w:type="dxa"/>
            <w:vMerge/>
            <w:shd w:val="clear" w:color="auto" w:fill="E2EFD9" w:themeFill="accent6" w:themeFillTint="33"/>
            <w:vAlign w:val="center"/>
          </w:tcPr>
          <w:p w14:paraId="75B6A0B0" w14:textId="77777777" w:rsidR="00335C43" w:rsidRPr="005A782D" w:rsidRDefault="00335C43" w:rsidP="00335C43">
            <w:pPr>
              <w:spacing w:after="0" w:line="240" w:lineRule="auto"/>
              <w:jc w:val="center"/>
              <w:rPr>
                <w:rFonts w:eastAsia="Times New Roman"/>
                <w:bCs/>
                <w:color w:val="7030A0"/>
                <w:sz w:val="22"/>
                <w:szCs w:val="22"/>
              </w:rPr>
            </w:pPr>
          </w:p>
        </w:tc>
      </w:tr>
      <w:tr w:rsidR="006E027A" w:rsidRPr="00136BE3" w14:paraId="37692430" w14:textId="77777777" w:rsidTr="00785A00">
        <w:trPr>
          <w:trHeight w:val="2093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43BA7168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FFFFFF"/>
                <w:szCs w:val="24"/>
              </w:rPr>
            </w:pPr>
          </w:p>
          <w:p w14:paraId="629D7919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FFFFFF"/>
                <w:szCs w:val="24"/>
              </w:rPr>
            </w:pPr>
            <w:r w:rsidRPr="00FA61CC">
              <w:rPr>
                <w:rFonts w:asciiTheme="majorHAnsi" w:eastAsia="Times New Roman" w:hAnsiTheme="majorHAnsi"/>
                <w:b/>
                <w:color w:val="7030A0"/>
                <w:szCs w:val="24"/>
              </w:rPr>
              <w:t>Exercice d’évaluation</w:t>
            </w:r>
          </w:p>
        </w:tc>
        <w:tc>
          <w:tcPr>
            <w:tcW w:w="1101" w:type="dxa"/>
          </w:tcPr>
          <w:p w14:paraId="7A6881D2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E3B9783" w14:textId="070F8B88" w:rsidR="006E027A" w:rsidRPr="00FA61CC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rFonts w:asciiTheme="majorHAnsi" w:eastAsia="Times New Roman" w:hAnsiTheme="majorHAnsi" w:cstheme="minorHAnsi"/>
                <w:b/>
                <w:color w:val="C45911" w:themeColor="accent2" w:themeShade="BF"/>
                <w:sz w:val="20"/>
                <w:szCs w:val="20"/>
              </w:rPr>
              <w:t>Rappel de l’OP</w:t>
            </w:r>
          </w:p>
          <w:p w14:paraId="18ADD2EA" w14:textId="77777777" w:rsidR="006E027A" w:rsidRPr="00FA61CC" w:rsidRDefault="006E027A" w:rsidP="00335C43">
            <w:pPr>
              <w:spacing w:after="0" w:line="240" w:lineRule="auto"/>
              <w:rPr>
                <w:color w:val="C45911" w:themeColor="accent2" w:themeShade="BF"/>
              </w:rPr>
            </w:pPr>
            <w:r w:rsidRPr="00FA61CC">
              <w:rPr>
                <w:rFonts w:eastAsia="Times New Roman" w:cs="Calibri"/>
                <w:b/>
                <w:color w:val="C45911" w:themeColor="accent2" w:themeShade="BF"/>
                <w:sz w:val="20"/>
                <w:szCs w:val="20"/>
                <w:u w:val="single"/>
              </w:rPr>
              <w:t>Objectif pédagogique avec les 3 C :</w:t>
            </w:r>
            <w:r w:rsidRPr="00FA61CC">
              <w:rPr>
                <w:color w:val="C45911" w:themeColor="accent2" w:themeShade="BF"/>
              </w:rPr>
              <w:t xml:space="preserve"> </w:t>
            </w:r>
          </w:p>
          <w:p w14:paraId="5F812316" w14:textId="5CA4A72E" w:rsidR="006E027A" w:rsidRPr="00FA61CC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color w:val="C45911" w:themeColor="accent2" w:themeShade="BF"/>
                <w:sz w:val="20"/>
                <w:szCs w:val="20"/>
              </w:rPr>
              <w:t xml:space="preserve">(C1)   </w:t>
            </w:r>
          </w:p>
          <w:p w14:paraId="782BF927" w14:textId="33AE8713" w:rsidR="006E027A" w:rsidRPr="00FA61CC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color w:val="C45911" w:themeColor="accent2" w:themeShade="BF"/>
                <w:sz w:val="20"/>
                <w:szCs w:val="20"/>
              </w:rPr>
              <w:t xml:space="preserve">(C2) </w:t>
            </w:r>
          </w:p>
          <w:p w14:paraId="4A02382A" w14:textId="4980A4F1" w:rsidR="006E027A" w:rsidRPr="00FA61CC" w:rsidRDefault="006E027A" w:rsidP="00335C43">
            <w:pPr>
              <w:spacing w:after="0" w:line="240" w:lineRule="auto"/>
              <w:rPr>
                <w:color w:val="C45911" w:themeColor="accent2" w:themeShade="BF"/>
                <w:sz w:val="20"/>
                <w:szCs w:val="20"/>
              </w:rPr>
            </w:pPr>
            <w:r w:rsidRPr="00FA61CC">
              <w:rPr>
                <w:color w:val="C45911" w:themeColor="accent2" w:themeShade="BF"/>
                <w:sz w:val="20"/>
                <w:szCs w:val="20"/>
              </w:rPr>
              <w:t xml:space="preserve">(C3) </w:t>
            </w:r>
          </w:p>
          <w:p w14:paraId="5CA7292D" w14:textId="77777777" w:rsidR="006E027A" w:rsidRPr="00FA61CC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C45911" w:themeColor="accent2" w:themeShade="BF"/>
                <w:sz w:val="20"/>
                <w:szCs w:val="20"/>
              </w:rPr>
            </w:pPr>
          </w:p>
          <w:p w14:paraId="13E37B2B" w14:textId="77777777" w:rsidR="006E027A" w:rsidRPr="00FA61CC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color w:val="7030A0"/>
                <w:sz w:val="20"/>
                <w:szCs w:val="20"/>
              </w:rPr>
            </w:pPr>
            <w:r w:rsidRPr="00FA61CC">
              <w:rPr>
                <w:rFonts w:asciiTheme="majorHAnsi" w:eastAsia="Times New Roman" w:hAnsiTheme="majorHAnsi" w:cstheme="minorHAnsi"/>
                <w:b/>
                <w:color w:val="7030A0"/>
                <w:sz w:val="20"/>
                <w:szCs w:val="20"/>
              </w:rPr>
              <w:t>Consignes de l’exercice d’évaluation formative finale</w:t>
            </w:r>
          </w:p>
          <w:p w14:paraId="18F8CF9B" w14:textId="67447E80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C411C84" w14:textId="76598D4D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3D7C6F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Évaluer l’acquisition de la capacité et la mise en pratique (en cours d’intégration)</w:t>
            </w:r>
          </w:p>
          <w:p w14:paraId="08EFB811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  <w:p w14:paraId="217B2BF8" w14:textId="31B27B9D" w:rsidR="006E027A" w:rsidRDefault="006E027A" w:rsidP="00335C43">
            <w:pPr>
              <w:spacing w:after="0" w:line="240" w:lineRule="auto"/>
              <w:ind w:right="-123"/>
              <w:jc w:val="center"/>
              <w:rPr>
                <w:rFonts w:asciiTheme="majorHAnsi" w:eastAsia="Times New Roman" w:hAnsiTheme="majorHAnsi" w:cs="Calibri"/>
                <w:b/>
                <w:color w:val="7030A0"/>
                <w:sz w:val="20"/>
                <w:szCs w:val="20"/>
              </w:rPr>
            </w:pPr>
          </w:p>
          <w:p w14:paraId="6F751BEB" w14:textId="47D0FB7D" w:rsidR="006E027A" w:rsidRPr="00E84524" w:rsidRDefault="006E027A" w:rsidP="00335C43">
            <w:pPr>
              <w:spacing w:after="0" w:line="240" w:lineRule="auto"/>
              <w:ind w:right="-123"/>
              <w:jc w:val="center"/>
              <w:rPr>
                <w:rFonts w:asciiTheme="majorHAnsi" w:eastAsia="Times New Roman" w:hAnsiTheme="majorHAnsi" w:cstheme="minorHAnsi"/>
                <w:b/>
                <w:color w:val="7030A0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7ABD0BF7" w14:textId="77777777" w:rsidR="006E027A" w:rsidRPr="00C271A6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Je donne des consignes</w:t>
            </w:r>
          </w:p>
          <w:p w14:paraId="4180FDD6" w14:textId="77777777" w:rsidR="006E027A" w:rsidRPr="00C271A6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J’explique ce qui est attendu</w:t>
            </w:r>
          </w:p>
          <w:p w14:paraId="0C96E55E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271A6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Je passe vérifier la réalisation individuellement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13EA0CD6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E84524">
              <w:rPr>
                <w:rFonts w:asciiTheme="majorHAnsi" w:eastAsia="Times New Roman" w:hAnsiTheme="majorHAnsi" w:cstheme="minorHAnsi"/>
                <w:sz w:val="20"/>
                <w:szCs w:val="20"/>
              </w:rPr>
              <w:t>Travaillent</w:t>
            </w:r>
          </w:p>
          <w:p w14:paraId="14FB1E60" w14:textId="5C31003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E84524">
              <w:rPr>
                <w:rFonts w:asciiTheme="majorHAnsi" w:eastAsia="Times New Roman" w:hAnsiTheme="majorHAnsi" w:cstheme="minorHAnsi"/>
                <w:sz w:val="20"/>
                <w:szCs w:val="20"/>
              </w:rPr>
              <w:t>Individuellement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 </w:t>
            </w:r>
          </w:p>
          <w:p w14:paraId="00C8F7EF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E84524">
              <w:rPr>
                <w:rFonts w:asciiTheme="majorHAnsi" w:eastAsia="Times New Roman" w:hAnsiTheme="majorHAnsi" w:cstheme="minorHAnsi"/>
                <w:sz w:val="20"/>
                <w:szCs w:val="20"/>
              </w:rPr>
              <w:t>Puis restituent à l’oral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8DC4200" w14:textId="2CA92074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52D808DC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Problèmes de compréhension, de consignes…</w:t>
            </w:r>
          </w:p>
          <w:p w14:paraId="44D8B3C4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</w:pPr>
          </w:p>
          <w:p w14:paraId="487549DC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3D7C6F">
              <w:rPr>
                <w:rFonts w:asciiTheme="majorHAnsi" w:eastAsia="Times New Roman" w:hAnsiTheme="majorHAnsi" w:cstheme="minorHAnsi"/>
                <w:color w:val="ACB9CA" w:themeColor="text2" w:themeTint="66"/>
                <w:sz w:val="20"/>
                <w:szCs w:val="20"/>
              </w:rPr>
              <w:t>Réexpliquer, faire expliquer, reformuler…</w:t>
            </w: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569F46BA" w14:textId="77777777" w:rsidR="006E027A" w:rsidRPr="00E84524" w:rsidRDefault="006E027A" w:rsidP="00335C4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FF0000"/>
                <w:sz w:val="20"/>
                <w:szCs w:val="20"/>
              </w:rPr>
            </w:pPr>
          </w:p>
        </w:tc>
      </w:tr>
      <w:tr w:rsidR="006E027A" w:rsidRPr="005B6D5B" w14:paraId="1285BC8D" w14:textId="77777777" w:rsidTr="00785A00">
        <w:trPr>
          <w:trHeight w:val="2093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4829AC71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t>Correction de l’évaluation</w:t>
            </w:r>
          </w:p>
          <w:p w14:paraId="01C956A7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t>et</w:t>
            </w:r>
          </w:p>
          <w:p w14:paraId="240DF1DA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t>remédiation</w:t>
            </w:r>
          </w:p>
        </w:tc>
        <w:tc>
          <w:tcPr>
            <w:tcW w:w="1101" w:type="dxa"/>
          </w:tcPr>
          <w:p w14:paraId="1672D3BF" w14:textId="77777777" w:rsidR="006E027A" w:rsidRPr="004A3CFB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603FFFB" w14:textId="164955F2" w:rsidR="006E027A" w:rsidRPr="004A3CFB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0"/>
                <w:szCs w:val="20"/>
              </w:rPr>
            </w:pPr>
            <w:r w:rsidRPr="007D0DC0">
              <w:rPr>
                <w:rFonts w:eastAsia="Times New Roman" w:cstheme="minorHAnsi"/>
                <w:b/>
                <w:color w:val="C45911" w:themeColor="accent2" w:themeShade="BF"/>
                <w:sz w:val="20"/>
                <w:szCs w:val="20"/>
              </w:rPr>
              <w:t>Je fais une correction en groupe, ou individuelle, ou croisée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800B1D" w14:textId="49712E9D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Cibler les erreurs</w:t>
            </w:r>
          </w:p>
          <w:p w14:paraId="25372397" w14:textId="16162976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Analyser les erreurs</w:t>
            </w:r>
          </w:p>
          <w:p w14:paraId="4F5D1958" w14:textId="6B4140F9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Valoriser les stagiaires</w:t>
            </w:r>
          </w:p>
          <w:p w14:paraId="41A2155E" w14:textId="77777777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Consolider les apprentissages</w:t>
            </w:r>
          </w:p>
          <w:p w14:paraId="021A8D2C" w14:textId="77777777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3F771419" w14:textId="77777777" w:rsidR="006E027A" w:rsidRPr="00264CD4" w:rsidRDefault="006E027A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564AD534" w14:textId="094C9322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sz w:val="20"/>
                <w:szCs w:val="20"/>
              </w:rPr>
              <w:t>J’écoute les résultats de chacun</w:t>
            </w:r>
          </w:p>
          <w:p w14:paraId="0FE208BB" w14:textId="77777777" w:rsidR="006E027A" w:rsidRPr="00C271A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sz w:val="20"/>
                <w:szCs w:val="20"/>
              </w:rPr>
              <w:t>J’analyse les erreurs</w:t>
            </w:r>
          </w:p>
          <w:p w14:paraId="6D75A36E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271A6">
              <w:rPr>
                <w:rFonts w:eastAsia="Times New Roman" w:cstheme="minorHAnsi"/>
                <w:sz w:val="20"/>
                <w:szCs w:val="20"/>
              </w:rPr>
              <w:t>Je remédie aux difficultés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50BA753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Ils donnent les résultats</w:t>
            </w:r>
          </w:p>
          <w:p w14:paraId="3B1EF870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Ils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s’auto évaluent</w:t>
            </w:r>
          </w:p>
          <w:p w14:paraId="2E2DBFFF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Ils vérifient leur progression</w:t>
            </w:r>
          </w:p>
          <w:p w14:paraId="2C2B7547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Ils essayent de comprendre leurs erreurs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8D33709" w14:textId="02A81E96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6AE5BAB4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Problèmes de compréhension, de consignes…</w:t>
            </w:r>
          </w:p>
          <w:p w14:paraId="0A3872DF" w14:textId="77777777" w:rsidR="006E027A" w:rsidRPr="003D7C6F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</w:pPr>
          </w:p>
          <w:p w14:paraId="329B82A5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D7C6F">
              <w:rPr>
                <w:rFonts w:eastAsia="Times New Roman" w:cstheme="minorHAnsi"/>
                <w:color w:val="ACB9CA" w:themeColor="text2" w:themeTint="66"/>
                <w:sz w:val="20"/>
                <w:szCs w:val="20"/>
              </w:rPr>
              <w:t>Réexpliquer, faire expliquer, reformuler…</w:t>
            </w: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12EFBF2C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FF0000"/>
                <w:sz w:val="20"/>
                <w:szCs w:val="20"/>
              </w:rPr>
            </w:pPr>
          </w:p>
        </w:tc>
      </w:tr>
      <w:tr w:rsidR="006E027A" w:rsidRPr="005B6D5B" w14:paraId="2775BA27" w14:textId="77777777" w:rsidTr="00335C43">
        <w:trPr>
          <w:trHeight w:val="2093"/>
        </w:trPr>
        <w:tc>
          <w:tcPr>
            <w:tcW w:w="1984" w:type="dxa"/>
            <w:shd w:val="clear" w:color="auto" w:fill="B4C6E7" w:themeFill="accent1" w:themeFillTint="66"/>
            <w:vAlign w:val="center"/>
          </w:tcPr>
          <w:p w14:paraId="6262BA06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lastRenderedPageBreak/>
              <w:t>Conclusion</w:t>
            </w:r>
          </w:p>
          <w:p w14:paraId="00876069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t>et</w:t>
            </w:r>
          </w:p>
          <w:p w14:paraId="648A42A8" w14:textId="77777777" w:rsidR="006E027A" w:rsidRPr="005A782D" w:rsidRDefault="006E027A" w:rsidP="00335C43">
            <w:pPr>
              <w:spacing w:after="0" w:line="240" w:lineRule="auto"/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 w:rsidRPr="005A782D">
              <w:rPr>
                <w:rFonts w:eastAsia="Times New Roman"/>
                <w:b/>
                <w:color w:val="FFFFFF"/>
                <w:szCs w:val="24"/>
              </w:rPr>
              <w:t>synthèse de la séance</w:t>
            </w:r>
          </w:p>
        </w:tc>
        <w:tc>
          <w:tcPr>
            <w:tcW w:w="1101" w:type="dxa"/>
          </w:tcPr>
          <w:p w14:paraId="7150A22A" w14:textId="77777777" w:rsidR="006E027A" w:rsidRPr="004A3CFB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72C0ECF" w14:textId="4E320E05" w:rsidR="006E027A" w:rsidRPr="00F10286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C45911" w:themeColor="accent2" w:themeShade="BF"/>
                <w:sz w:val="20"/>
                <w:szCs w:val="20"/>
              </w:rPr>
            </w:pPr>
            <w:r w:rsidRPr="00F10286">
              <w:rPr>
                <w:rFonts w:eastAsia="Times New Roman" w:cstheme="minorHAnsi"/>
                <w:b/>
                <w:color w:val="C45911" w:themeColor="accent2" w:themeShade="BF"/>
                <w:sz w:val="20"/>
                <w:szCs w:val="20"/>
              </w:rPr>
              <w:t>Vision globale de la séance d’apprentissage</w:t>
            </w:r>
          </w:p>
          <w:p w14:paraId="6040F017" w14:textId="49B5E33E" w:rsidR="006E027A" w:rsidRPr="004A3CFB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0"/>
                <w:szCs w:val="20"/>
              </w:rPr>
            </w:pPr>
            <w:r w:rsidRPr="00F10286">
              <w:rPr>
                <w:rFonts w:eastAsia="Times New Roman" w:cstheme="minorHAnsi"/>
                <w:b/>
                <w:color w:val="C45911" w:themeColor="accent2" w:themeShade="BF"/>
                <w:sz w:val="20"/>
                <w:szCs w:val="20"/>
              </w:rPr>
              <w:t xml:space="preserve">Introduction de la séance suivante :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479AD7" w14:textId="3A16CB7A" w:rsidR="006E027A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Évaluer l</w:t>
            </w:r>
            <w:r>
              <w:rPr>
                <w:rFonts w:eastAsia="Times New Roman" w:cstheme="minorHAnsi"/>
                <w:sz w:val="20"/>
                <w:szCs w:val="20"/>
              </w:rPr>
              <w:t>’acquisition de la capacité</w:t>
            </w:r>
          </w:p>
          <w:p w14:paraId="740C06F0" w14:textId="77777777" w:rsidR="006E027A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14:paraId="38BBDBA9" w14:textId="77777777" w:rsidR="006E027A" w:rsidRPr="00264CD4" w:rsidRDefault="006E027A" w:rsidP="00335C43">
            <w:pPr>
              <w:spacing w:after="0" w:line="240" w:lineRule="auto"/>
              <w:ind w:right="-123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  <w:vAlign w:val="center"/>
          </w:tcPr>
          <w:p w14:paraId="19E6A72E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</w:t>
            </w:r>
            <w:r w:rsidRPr="00264CD4">
              <w:rPr>
                <w:rFonts w:eastAsia="Times New Roman" w:cstheme="minorHAnsi"/>
                <w:sz w:val="20"/>
                <w:szCs w:val="20"/>
              </w:rPr>
              <w:t>e fais un bilan ou un tour de table</w:t>
            </w:r>
          </w:p>
          <w:p w14:paraId="167068B6" w14:textId="089F8A15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Je fais synthétiser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ce qu’ils ont appris a</w:t>
            </w:r>
            <w:r w:rsidRPr="00264CD4">
              <w:rPr>
                <w:rFonts w:eastAsia="Times New Roman" w:cstheme="minorHAnsi"/>
                <w:sz w:val="20"/>
                <w:szCs w:val="20"/>
              </w:rPr>
              <w:t xml:space="preserve">ux </w:t>
            </w:r>
            <w:r>
              <w:rPr>
                <w:rFonts w:eastAsia="Times New Roman" w:cstheme="minorHAnsi"/>
                <w:sz w:val="20"/>
                <w:szCs w:val="20"/>
              </w:rPr>
              <w:t>stagiaires.</w:t>
            </w:r>
          </w:p>
          <w:p w14:paraId="716DBFCB" w14:textId="6B810811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 xml:space="preserve">Je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les remercie </w:t>
            </w:r>
            <w:r w:rsidRPr="00264CD4">
              <w:rPr>
                <w:rFonts w:eastAsia="Times New Roman" w:cstheme="minorHAnsi"/>
                <w:sz w:val="20"/>
                <w:szCs w:val="20"/>
              </w:rPr>
              <w:t>pour leur participation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1A63B8FF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Font le point</w:t>
            </w:r>
          </w:p>
          <w:p w14:paraId="2DB6FE72" w14:textId="476448D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4CD4">
              <w:rPr>
                <w:rFonts w:eastAsia="Times New Roman" w:cstheme="minorHAnsi"/>
                <w:sz w:val="20"/>
                <w:szCs w:val="20"/>
              </w:rPr>
              <w:t>Reformulent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04C26DD" w14:textId="46038050" w:rsidR="006E027A" w:rsidRPr="00740CF5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40CF5">
              <w:rPr>
                <w:rFonts w:eastAsia="Times New Roman" w:cstheme="minorHAnsi"/>
                <w:sz w:val="20"/>
                <w:szCs w:val="20"/>
              </w:rPr>
              <w:t>Livret d’apprentissage</w:t>
            </w:r>
          </w:p>
          <w:p w14:paraId="00AAEEE8" w14:textId="0A33C2B2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40CF5">
              <w:rPr>
                <w:rFonts w:eastAsia="Times New Roman" w:cstheme="minorHAnsi"/>
                <w:sz w:val="20"/>
                <w:szCs w:val="20"/>
              </w:rPr>
              <w:t>À remettre aux apprenants</w:t>
            </w:r>
          </w:p>
        </w:tc>
        <w:tc>
          <w:tcPr>
            <w:tcW w:w="2416" w:type="dxa"/>
            <w:shd w:val="clear" w:color="auto" w:fill="FBE4D5" w:themeFill="accent2" w:themeFillTint="33"/>
            <w:vAlign w:val="center"/>
          </w:tcPr>
          <w:p w14:paraId="4FF768EB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81" w:type="dxa"/>
            <w:shd w:val="clear" w:color="auto" w:fill="E2EFD9" w:themeFill="accent6" w:themeFillTint="33"/>
            <w:vAlign w:val="center"/>
          </w:tcPr>
          <w:p w14:paraId="6180DB9B" w14:textId="77777777" w:rsidR="006E027A" w:rsidRPr="00264CD4" w:rsidRDefault="006E027A" w:rsidP="00335C4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FF0000"/>
                <w:sz w:val="20"/>
                <w:szCs w:val="20"/>
              </w:rPr>
            </w:pPr>
          </w:p>
        </w:tc>
      </w:tr>
    </w:tbl>
    <w:p w14:paraId="6A7332C5" w14:textId="06722705" w:rsidR="00FE5900" w:rsidRDefault="006E4659" w:rsidP="000F29F8">
      <w:pPr>
        <w:spacing w:after="0" w:line="240" w:lineRule="auto"/>
      </w:pPr>
      <w:r>
        <w:br w:type="textWrapping" w:clear="all"/>
      </w:r>
      <w:r w:rsidR="009556EF">
        <w:t xml:space="preserve">*Si méthode active vous pouvez retirer la ligne </w:t>
      </w:r>
      <w:r w:rsidR="00FE6A77">
        <w:t>d’exercice de la phase concernée</w:t>
      </w:r>
      <w:r w:rsidR="00955F2D">
        <w:t xml:space="preserve"> … Exemple phase 3</w:t>
      </w:r>
      <w:r w:rsidR="00FE6A77">
        <w:t>.</w:t>
      </w:r>
      <w:r w:rsidR="009556EF">
        <w:t xml:space="preserve"> </w:t>
      </w:r>
    </w:p>
    <w:p w14:paraId="6A0D1BF6" w14:textId="2C5CE436" w:rsidR="003D7C6F" w:rsidRDefault="003D7C6F" w:rsidP="003D7C6F">
      <w:pPr>
        <w:spacing w:after="0" w:line="240" w:lineRule="auto"/>
      </w:pPr>
    </w:p>
    <w:p w14:paraId="1B8737DA" w14:textId="57E13A23" w:rsidR="006E4659" w:rsidRPr="006E4659" w:rsidRDefault="006E4659" w:rsidP="000F29F8">
      <w:pPr>
        <w:spacing w:after="0" w:line="240" w:lineRule="auto"/>
      </w:pPr>
    </w:p>
    <w:p w14:paraId="76803797" w14:textId="2FE184C2" w:rsidR="006E4659" w:rsidRPr="006E4659" w:rsidRDefault="006E4659" w:rsidP="000F29F8">
      <w:pPr>
        <w:spacing w:after="0" w:line="240" w:lineRule="auto"/>
      </w:pPr>
    </w:p>
    <w:p w14:paraId="79AEC557" w14:textId="40D583A8" w:rsidR="006E4659" w:rsidRPr="006E4659" w:rsidRDefault="006E4659" w:rsidP="000F29F8">
      <w:pPr>
        <w:spacing w:after="0" w:line="240" w:lineRule="auto"/>
      </w:pPr>
    </w:p>
    <w:p w14:paraId="5A2890FB" w14:textId="614EDBED" w:rsidR="006E4659" w:rsidRPr="006E4659" w:rsidRDefault="006E4659" w:rsidP="000F29F8">
      <w:pPr>
        <w:spacing w:after="0" w:line="240" w:lineRule="auto"/>
      </w:pPr>
    </w:p>
    <w:p w14:paraId="2957FEC5" w14:textId="2FD5A615" w:rsidR="006E4659" w:rsidRPr="006E4659" w:rsidRDefault="006E4659" w:rsidP="000F29F8">
      <w:pPr>
        <w:spacing w:after="0" w:line="240" w:lineRule="auto"/>
      </w:pPr>
    </w:p>
    <w:p w14:paraId="3251374A" w14:textId="70C2EC8B" w:rsidR="006E4659" w:rsidRDefault="006E4659" w:rsidP="000F29F8">
      <w:pPr>
        <w:spacing w:after="0" w:line="240" w:lineRule="auto"/>
      </w:pPr>
    </w:p>
    <w:p w14:paraId="00F98876" w14:textId="77777777" w:rsidR="006E4659" w:rsidRPr="006E4659" w:rsidRDefault="006E4659" w:rsidP="000F29F8">
      <w:pPr>
        <w:spacing w:after="0" w:line="240" w:lineRule="auto"/>
      </w:pPr>
    </w:p>
    <w:sectPr w:rsidR="006E4659" w:rsidRPr="006E4659" w:rsidSect="00F718DD">
      <w:headerReference w:type="default" r:id="rId12"/>
      <w:footerReference w:type="even" r:id="rId13"/>
      <w:footerReference w:type="default" r:id="rId14"/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érie Ferrando" w:date="2023-07-19T23:30:00Z" w:initials="VF">
    <w:p w14:paraId="7BEC400C" w14:textId="77777777" w:rsidR="00677887" w:rsidRDefault="00677887">
      <w:pPr>
        <w:pStyle w:val="Commentaire"/>
      </w:pPr>
      <w:r>
        <w:rPr>
          <w:rStyle w:val="Marquedecommentaire"/>
        </w:rPr>
        <w:annotationRef/>
      </w:r>
      <w:r>
        <w:t>Évaluer le niveau des stagiaires.</w:t>
      </w:r>
    </w:p>
    <w:p w14:paraId="316203B9" w14:textId="77777777" w:rsidR="00677887" w:rsidRDefault="00677887">
      <w:pPr>
        <w:pStyle w:val="Commentaire"/>
      </w:pPr>
      <w:r>
        <w:t>Vérifier leur pré acquis sur le thème de la séance.</w:t>
      </w:r>
    </w:p>
    <w:p w14:paraId="18359153" w14:textId="77777777" w:rsidR="00677887" w:rsidRDefault="00677887">
      <w:pPr>
        <w:pStyle w:val="Commentaire"/>
      </w:pPr>
      <w:r>
        <w:t>Repérer les écarts.</w:t>
      </w:r>
    </w:p>
    <w:p w14:paraId="25944232" w14:textId="77777777" w:rsidR="00677887" w:rsidRDefault="00677887" w:rsidP="00A26D3B">
      <w:pPr>
        <w:pStyle w:val="Commentaire"/>
      </w:pPr>
      <w:r>
        <w:t>Permettre aux stagiaires de se situer par rapport au thème.</w:t>
      </w:r>
    </w:p>
  </w:comment>
  <w:comment w:id="1" w:author="Valérie Ferrando" w:date="2023-07-19T23:38:00Z" w:initials="VF">
    <w:p w14:paraId="159C8EEE" w14:textId="77777777" w:rsidR="00C07065" w:rsidRDefault="00C07065">
      <w:pPr>
        <w:pStyle w:val="Commentaire"/>
      </w:pPr>
      <w:r>
        <w:rPr>
          <w:rStyle w:val="Marquedecommentaire"/>
        </w:rPr>
        <w:annotationRef/>
      </w:r>
      <w:r>
        <w:t>Faire réfléchir, faire participer…</w:t>
      </w:r>
    </w:p>
    <w:p w14:paraId="32240D57" w14:textId="77777777" w:rsidR="00C07065" w:rsidRDefault="00C07065">
      <w:pPr>
        <w:pStyle w:val="Commentaire"/>
      </w:pPr>
      <w:r>
        <w:rPr>
          <w:b/>
          <w:bCs/>
        </w:rPr>
        <w:t>Type de savoirs</w:t>
      </w:r>
      <w:r>
        <w:t xml:space="preserve"> :</w:t>
      </w:r>
    </w:p>
    <w:p w14:paraId="2EA6BF3D" w14:textId="77777777" w:rsidR="00C07065" w:rsidRDefault="00C07065" w:rsidP="00160C79">
      <w:pPr>
        <w:pStyle w:val="Commentaire"/>
      </w:pPr>
      <w:r>
        <w:t>Savoir …</w:t>
      </w:r>
    </w:p>
  </w:comment>
  <w:comment w:id="2" w:author="Valérie Ferrando" w:date="2023-07-19T23:43:00Z" w:initials="VF">
    <w:p w14:paraId="6DE2D96D" w14:textId="77777777" w:rsidR="00335C43" w:rsidRDefault="00335C43">
      <w:pPr>
        <w:pStyle w:val="Commentaire"/>
      </w:pPr>
      <w:r>
        <w:rPr>
          <w:rStyle w:val="Marquedecommentaire"/>
        </w:rPr>
        <w:annotationRef/>
      </w:r>
      <w:r>
        <w:t>Vérifier la connaissance</w:t>
      </w:r>
    </w:p>
    <w:p w14:paraId="32BC210F" w14:textId="77777777" w:rsidR="00335C43" w:rsidRDefault="00335C43">
      <w:pPr>
        <w:pStyle w:val="Commentaire"/>
      </w:pPr>
      <w:r>
        <w:t>et la compréhension.</w:t>
      </w:r>
    </w:p>
    <w:p w14:paraId="1093517C" w14:textId="77777777" w:rsidR="00335C43" w:rsidRDefault="00335C43" w:rsidP="001E4BF8">
      <w:pPr>
        <w:pStyle w:val="Commentaire"/>
      </w:pPr>
      <w:r>
        <w:t>Consolider le savoir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44232" w15:done="0"/>
  <w15:commentEx w15:paraId="2EA6BF3D" w15:done="0"/>
  <w15:commentEx w15:paraId="109351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2F092" w16cex:dateUtc="2023-07-19T21:30:00Z"/>
  <w16cex:commentExtensible w16cex:durableId="2862F284" w16cex:dateUtc="2023-07-19T21:38:00Z"/>
  <w16cex:commentExtensible w16cex:durableId="2862F3B5" w16cex:dateUtc="2023-07-19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44232" w16cid:durableId="2862F092"/>
  <w16cid:commentId w16cid:paraId="2EA6BF3D" w16cid:durableId="2862F284"/>
  <w16cid:commentId w16cid:paraId="1093517C" w16cid:durableId="2862F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5D63" w14:textId="77777777" w:rsidR="00484FCA" w:rsidRDefault="00484FCA" w:rsidP="00B931F0">
      <w:r>
        <w:separator/>
      </w:r>
    </w:p>
  </w:endnote>
  <w:endnote w:type="continuationSeparator" w:id="0">
    <w:p w14:paraId="6BC50516" w14:textId="77777777" w:rsidR="00484FCA" w:rsidRDefault="00484FCA" w:rsidP="00B9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C66D" w14:textId="77777777" w:rsidR="006779C5" w:rsidRDefault="006779C5" w:rsidP="006779C5">
    <w:pPr>
      <w:pStyle w:val="Pieddepage"/>
    </w:pPr>
  </w:p>
  <w:p w14:paraId="499518DE" w14:textId="77777777" w:rsidR="00B931F0" w:rsidRDefault="00B931F0" w:rsidP="006779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1E7C" w14:textId="355B9CD1" w:rsidR="00B931F0" w:rsidRPr="00B931F0" w:rsidRDefault="00000000" w:rsidP="00B931F0">
    <w:pPr>
      <w:pStyle w:val="Pieddepage"/>
    </w:pPr>
    <w:sdt>
      <w:sdtPr>
        <w:id w:val="-209108227"/>
        <w:docPartObj>
          <w:docPartGallery w:val="Page Numbers (Bottom of Page)"/>
          <w:docPartUnique/>
        </w:docPartObj>
      </w:sdtPr>
      <w:sdtContent/>
    </w:sdt>
  </w:p>
  <w:p w14:paraId="7F37326A" w14:textId="7DE0ABEC" w:rsidR="00B931F0" w:rsidRDefault="00B931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43FA" w14:textId="77777777" w:rsidR="00484FCA" w:rsidRDefault="00484FCA" w:rsidP="00B931F0">
      <w:r>
        <w:separator/>
      </w:r>
    </w:p>
  </w:footnote>
  <w:footnote w:type="continuationSeparator" w:id="0">
    <w:p w14:paraId="208BD970" w14:textId="77777777" w:rsidR="00484FCA" w:rsidRDefault="00484FCA" w:rsidP="00B93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E63A" w14:textId="231C539B" w:rsidR="00B830E4" w:rsidRPr="00B830E4" w:rsidRDefault="00B830E4">
    <w:pPr>
      <w:pStyle w:val="En-tte"/>
      <w:rPr>
        <w:b/>
        <w:bCs/>
      </w:rPr>
    </w:pPr>
    <w:r w:rsidRPr="00B830E4">
      <w:rPr>
        <w:b/>
        <w:bCs/>
      </w:rPr>
      <w:t xml:space="preserve">Scénario </w:t>
    </w:r>
    <w:r>
      <w:rPr>
        <w:b/>
        <w:bCs/>
      </w:rPr>
      <w:t>P</w:t>
    </w:r>
    <w:r w:rsidRPr="00B830E4">
      <w:rPr>
        <w:b/>
        <w:bCs/>
      </w:rPr>
      <w:t xml:space="preserve">édagogique </w:t>
    </w:r>
    <w:r>
      <w:rPr>
        <w:b/>
        <w:bCs/>
      </w:rPr>
      <w:t>D</w:t>
    </w:r>
    <w:r w:rsidRPr="00B830E4">
      <w:rPr>
        <w:b/>
        <w:bCs/>
      </w:rPr>
      <w:t>étaillé</w:t>
    </w:r>
    <w:r>
      <w:rPr>
        <w:b/>
        <w:bCs/>
      </w:rPr>
      <w:t xml:space="preserve"> = SPD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faire un exposé copie" style="width:107pt;height:103pt;visibility:visible;mso-wrap-style:square" o:bullet="t">
        <v:imagedata r:id="rId1" o:title="faire un exposé copie"/>
      </v:shape>
    </w:pict>
  </w:numPicBullet>
  <w:abstractNum w:abstractNumId="0" w15:restartNumberingAfterBreak="0">
    <w:nsid w:val="07BB53F8"/>
    <w:multiLevelType w:val="hybridMultilevel"/>
    <w:tmpl w:val="6742D8F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17CE4"/>
    <w:multiLevelType w:val="hybridMultilevel"/>
    <w:tmpl w:val="0B5C0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6073"/>
    <w:multiLevelType w:val="hybridMultilevel"/>
    <w:tmpl w:val="BF965792"/>
    <w:lvl w:ilvl="0" w:tplc="EFEE38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66A2"/>
    <w:multiLevelType w:val="hybridMultilevel"/>
    <w:tmpl w:val="332EC514"/>
    <w:lvl w:ilvl="0" w:tplc="1C7AE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BE1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9C67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28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62D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AA4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1A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E6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239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BD0103"/>
    <w:multiLevelType w:val="hybridMultilevel"/>
    <w:tmpl w:val="47E8E290"/>
    <w:lvl w:ilvl="0" w:tplc="5B564A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246A5"/>
    <w:multiLevelType w:val="hybridMultilevel"/>
    <w:tmpl w:val="1DE68948"/>
    <w:lvl w:ilvl="0" w:tplc="E078DBA0"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2A4"/>
    <w:multiLevelType w:val="hybridMultilevel"/>
    <w:tmpl w:val="2E0ABBA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F54BA6"/>
    <w:multiLevelType w:val="hybridMultilevel"/>
    <w:tmpl w:val="E9FADAA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25120"/>
    <w:multiLevelType w:val="hybridMultilevel"/>
    <w:tmpl w:val="F214926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FA4659"/>
    <w:multiLevelType w:val="hybridMultilevel"/>
    <w:tmpl w:val="2038840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EB64F5"/>
    <w:multiLevelType w:val="hybridMultilevel"/>
    <w:tmpl w:val="1C2645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E628AC">
      <w:numFmt w:val="bullet"/>
      <w:lvlText w:val="-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619B"/>
    <w:multiLevelType w:val="hybridMultilevel"/>
    <w:tmpl w:val="A510BF1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036188"/>
    <w:multiLevelType w:val="hybridMultilevel"/>
    <w:tmpl w:val="01D829DC"/>
    <w:lvl w:ilvl="0" w:tplc="09DE01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D4DA2"/>
    <w:multiLevelType w:val="hybridMultilevel"/>
    <w:tmpl w:val="D904F5BE"/>
    <w:lvl w:ilvl="0" w:tplc="A28668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630057">
    <w:abstractNumId w:val="2"/>
  </w:num>
  <w:num w:numId="2" w16cid:durableId="1608196421">
    <w:abstractNumId w:val="1"/>
  </w:num>
  <w:num w:numId="3" w16cid:durableId="619267148">
    <w:abstractNumId w:val="3"/>
  </w:num>
  <w:num w:numId="4" w16cid:durableId="1211572663">
    <w:abstractNumId w:val="12"/>
  </w:num>
  <w:num w:numId="5" w16cid:durableId="1760325569">
    <w:abstractNumId w:val="13"/>
  </w:num>
  <w:num w:numId="6" w16cid:durableId="1654946485">
    <w:abstractNumId w:val="10"/>
  </w:num>
  <w:num w:numId="7" w16cid:durableId="7408449">
    <w:abstractNumId w:val="5"/>
  </w:num>
  <w:num w:numId="8" w16cid:durableId="1013844194">
    <w:abstractNumId w:val="11"/>
  </w:num>
  <w:num w:numId="9" w16cid:durableId="1007829804">
    <w:abstractNumId w:val="6"/>
  </w:num>
  <w:num w:numId="10" w16cid:durableId="22829613">
    <w:abstractNumId w:val="7"/>
  </w:num>
  <w:num w:numId="11" w16cid:durableId="1367754771">
    <w:abstractNumId w:val="9"/>
  </w:num>
  <w:num w:numId="12" w16cid:durableId="1503206418">
    <w:abstractNumId w:val="0"/>
  </w:num>
  <w:num w:numId="13" w16cid:durableId="1193152877">
    <w:abstractNumId w:val="8"/>
  </w:num>
  <w:num w:numId="14" w16cid:durableId="178441839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érie Ferrando">
    <w15:presenceInfo w15:providerId="Windows Live" w15:userId="6c8273e843d907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D5B"/>
    <w:rsid w:val="000077DA"/>
    <w:rsid w:val="000150AA"/>
    <w:rsid w:val="00020647"/>
    <w:rsid w:val="000433D3"/>
    <w:rsid w:val="0004475F"/>
    <w:rsid w:val="00052502"/>
    <w:rsid w:val="0005289F"/>
    <w:rsid w:val="00066203"/>
    <w:rsid w:val="00070270"/>
    <w:rsid w:val="000A239D"/>
    <w:rsid w:val="000D67B4"/>
    <w:rsid w:val="000F29F8"/>
    <w:rsid w:val="00101C64"/>
    <w:rsid w:val="00110965"/>
    <w:rsid w:val="00127BB7"/>
    <w:rsid w:val="00154DFC"/>
    <w:rsid w:val="001D12B6"/>
    <w:rsid w:val="001D38D5"/>
    <w:rsid w:val="001E3C75"/>
    <w:rsid w:val="002161F2"/>
    <w:rsid w:val="00232D29"/>
    <w:rsid w:val="002502D7"/>
    <w:rsid w:val="002537DB"/>
    <w:rsid w:val="00287FA2"/>
    <w:rsid w:val="00291707"/>
    <w:rsid w:val="002D0AED"/>
    <w:rsid w:val="002D0DE9"/>
    <w:rsid w:val="002F4975"/>
    <w:rsid w:val="002F68B1"/>
    <w:rsid w:val="003069F2"/>
    <w:rsid w:val="00322261"/>
    <w:rsid w:val="00335C43"/>
    <w:rsid w:val="003568DE"/>
    <w:rsid w:val="003B3D70"/>
    <w:rsid w:val="003B43E6"/>
    <w:rsid w:val="003B5485"/>
    <w:rsid w:val="003C0089"/>
    <w:rsid w:val="003D1145"/>
    <w:rsid w:val="003D7C6F"/>
    <w:rsid w:val="004060BA"/>
    <w:rsid w:val="0042539F"/>
    <w:rsid w:val="00452D9B"/>
    <w:rsid w:val="0045690D"/>
    <w:rsid w:val="004605BB"/>
    <w:rsid w:val="00484FCA"/>
    <w:rsid w:val="004A3CFB"/>
    <w:rsid w:val="004B4332"/>
    <w:rsid w:val="004B6CDF"/>
    <w:rsid w:val="004D5D71"/>
    <w:rsid w:val="004D669C"/>
    <w:rsid w:val="004E2ED4"/>
    <w:rsid w:val="004F5D5D"/>
    <w:rsid w:val="004F71EC"/>
    <w:rsid w:val="005044DD"/>
    <w:rsid w:val="005508BE"/>
    <w:rsid w:val="005549E7"/>
    <w:rsid w:val="00563F78"/>
    <w:rsid w:val="005A483E"/>
    <w:rsid w:val="005A782D"/>
    <w:rsid w:val="005B6D5B"/>
    <w:rsid w:val="005E1BBE"/>
    <w:rsid w:val="00617769"/>
    <w:rsid w:val="00624833"/>
    <w:rsid w:val="006517A5"/>
    <w:rsid w:val="00672399"/>
    <w:rsid w:val="00677887"/>
    <w:rsid w:val="006779C5"/>
    <w:rsid w:val="0068345F"/>
    <w:rsid w:val="006B013D"/>
    <w:rsid w:val="006B4135"/>
    <w:rsid w:val="006B7E91"/>
    <w:rsid w:val="006D6507"/>
    <w:rsid w:val="006E027A"/>
    <w:rsid w:val="006E0E5C"/>
    <w:rsid w:val="006E4659"/>
    <w:rsid w:val="00724DAF"/>
    <w:rsid w:val="007316C7"/>
    <w:rsid w:val="00740CF5"/>
    <w:rsid w:val="00743808"/>
    <w:rsid w:val="00770FAF"/>
    <w:rsid w:val="00785A00"/>
    <w:rsid w:val="00786803"/>
    <w:rsid w:val="00795E3B"/>
    <w:rsid w:val="007A590B"/>
    <w:rsid w:val="007B0EC7"/>
    <w:rsid w:val="007D0DC0"/>
    <w:rsid w:val="00804E13"/>
    <w:rsid w:val="008320BA"/>
    <w:rsid w:val="00832749"/>
    <w:rsid w:val="00875DBE"/>
    <w:rsid w:val="0088406F"/>
    <w:rsid w:val="00886077"/>
    <w:rsid w:val="008A0107"/>
    <w:rsid w:val="008F15BE"/>
    <w:rsid w:val="00913FEA"/>
    <w:rsid w:val="0093290D"/>
    <w:rsid w:val="00950BE9"/>
    <w:rsid w:val="009556EF"/>
    <w:rsid w:val="00955F2D"/>
    <w:rsid w:val="009818F7"/>
    <w:rsid w:val="00981DD6"/>
    <w:rsid w:val="009A6F05"/>
    <w:rsid w:val="009B5BE6"/>
    <w:rsid w:val="009E74B7"/>
    <w:rsid w:val="009F7A89"/>
    <w:rsid w:val="00A82150"/>
    <w:rsid w:val="00A83CFB"/>
    <w:rsid w:val="00A871C7"/>
    <w:rsid w:val="00A907EB"/>
    <w:rsid w:val="00AA70D7"/>
    <w:rsid w:val="00AC06FB"/>
    <w:rsid w:val="00AD4C2B"/>
    <w:rsid w:val="00AF3BD4"/>
    <w:rsid w:val="00B03822"/>
    <w:rsid w:val="00B2032B"/>
    <w:rsid w:val="00B219A7"/>
    <w:rsid w:val="00B35C78"/>
    <w:rsid w:val="00B4401F"/>
    <w:rsid w:val="00B830E4"/>
    <w:rsid w:val="00B931F0"/>
    <w:rsid w:val="00BB7576"/>
    <w:rsid w:val="00BC0C55"/>
    <w:rsid w:val="00BE0068"/>
    <w:rsid w:val="00BE0753"/>
    <w:rsid w:val="00BE6549"/>
    <w:rsid w:val="00C07065"/>
    <w:rsid w:val="00C12BAC"/>
    <w:rsid w:val="00C2317C"/>
    <w:rsid w:val="00C271A6"/>
    <w:rsid w:val="00C30B2C"/>
    <w:rsid w:val="00C4647B"/>
    <w:rsid w:val="00C766F7"/>
    <w:rsid w:val="00C82468"/>
    <w:rsid w:val="00CB5362"/>
    <w:rsid w:val="00CE3E57"/>
    <w:rsid w:val="00D251B6"/>
    <w:rsid w:val="00D45798"/>
    <w:rsid w:val="00D615B6"/>
    <w:rsid w:val="00D734F9"/>
    <w:rsid w:val="00DA1E8C"/>
    <w:rsid w:val="00DA5CCD"/>
    <w:rsid w:val="00DB7C73"/>
    <w:rsid w:val="00DC2164"/>
    <w:rsid w:val="00DE1A5F"/>
    <w:rsid w:val="00E13B46"/>
    <w:rsid w:val="00E35C8C"/>
    <w:rsid w:val="00E6459A"/>
    <w:rsid w:val="00E648C3"/>
    <w:rsid w:val="00E73B12"/>
    <w:rsid w:val="00E84524"/>
    <w:rsid w:val="00E97FFC"/>
    <w:rsid w:val="00EB46C0"/>
    <w:rsid w:val="00EE5FF3"/>
    <w:rsid w:val="00EF7947"/>
    <w:rsid w:val="00F10286"/>
    <w:rsid w:val="00F11CA7"/>
    <w:rsid w:val="00F12FA2"/>
    <w:rsid w:val="00F27A88"/>
    <w:rsid w:val="00F61184"/>
    <w:rsid w:val="00F718DD"/>
    <w:rsid w:val="00FA61CC"/>
    <w:rsid w:val="00FC7C81"/>
    <w:rsid w:val="00FE2ED0"/>
    <w:rsid w:val="00FE5900"/>
    <w:rsid w:val="00FE6A77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3B92A"/>
  <w15:docId w15:val="{733690C0-AB6A-48A3-9702-7CD83B77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0D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A782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78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8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1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31F0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931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31F0"/>
    <w:rPr>
      <w:rFonts w:ascii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1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1E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3B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A782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782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A782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A782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782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78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782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782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782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78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78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A782D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782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782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782D"/>
    <w:rPr>
      <w:b/>
      <w:bCs/>
    </w:rPr>
  </w:style>
  <w:style w:type="character" w:styleId="Accentuation">
    <w:name w:val="Emphasis"/>
    <w:basedOn w:val="Policepardfaut"/>
    <w:uiPriority w:val="20"/>
    <w:qFormat/>
    <w:rsid w:val="005A782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782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782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78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782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782D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782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782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78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782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782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82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6778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778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778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78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78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DA63E-AD89-A449-B83E-A9559ECE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NEXTFORMATION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Valérie Ferrando</cp:lastModifiedBy>
  <cp:revision>80</cp:revision>
  <cp:lastPrinted>2022-10-10T11:02:00Z</cp:lastPrinted>
  <dcterms:created xsi:type="dcterms:W3CDTF">2018-03-11T15:42:00Z</dcterms:created>
  <dcterms:modified xsi:type="dcterms:W3CDTF">2023-11-24T19:51:00Z</dcterms:modified>
</cp:coreProperties>
</file>