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360" w:lineRule="auto"/>
        <w:jc w:val="left"/>
        <w:rPr/>
      </w:pPr>
      <w:r w:rsidDel="00000000" w:rsidR="00000000" w:rsidRPr="00000000">
        <w:rPr>
          <w:rFonts w:ascii="Arial" w:cs="Arial" w:eastAsia="Arial" w:hAnsi="Arial"/>
          <w:b w:val="1"/>
          <w:bCs w:val="1"/>
          <w:color w:val="a56910"/>
          <w:sz w:val="20"/>
          <w:szCs w:val="20"/>
          <w:rtl w:val="0"/>
        </w:rPr>
        <w:t xml:space="preserve">GUÍA METODOLÓGICA — DOCUMENTO DE TRABAJO</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12161b"/>
          <w:sz w:val="40"/>
          <w:szCs w:val="40"/>
          <w:rtl w:val="0"/>
        </w:rPr>
        <w:t xml:space="preserve">¿Cómo se construye un proyecto de ciencia de datos que se pueda defender?</w:t>
      </w:r>
      <w:r w:rsidDel="00000000" w:rsidR="00000000" w:rsidRPr="00000000">
        <w:rPr>
          <w:rtl w:val="0"/>
        </w:rPr>
      </w:r>
    </w:p>
    <w:p w:rsidR="00000000" w:rsidDel="00000000" w:rsidP="00000000" w:rsidRDefault="00000000" w:rsidRPr="00000000" w14:paraId="00000003">
      <w:pPr>
        <w:spacing w:after="240" w:before="0" w:line="360" w:lineRule="auto"/>
        <w:jc w:val="left"/>
        <w:rPr/>
      </w:pPr>
      <w:r w:rsidDel="00000000" w:rsidR="00000000" w:rsidRPr="00000000">
        <w:rPr>
          <w:rFonts w:ascii="Arial" w:cs="Arial" w:eastAsia="Arial" w:hAnsi="Arial"/>
          <w:color w:val="6c6f72"/>
          <w:sz w:val="22"/>
          <w:szCs w:val="22"/>
          <w:rtl w:val="0"/>
        </w:rPr>
        <w:t xml:space="preserve">Aplicada al Proyecto 3 · Predicción de valor de propiedades · Fundamentos en Ciencia de Datos</w:t>
      </w:r>
      <w:r w:rsidDel="00000000" w:rsidR="00000000" w:rsidRPr="00000000">
        <w:rPr>
          <w:rtl w:val="0"/>
        </w:rPr>
      </w:r>
    </w:p>
    <w:p w:rsidR="00000000" w:rsidDel="00000000" w:rsidP="00000000" w:rsidRDefault="00000000" w:rsidRPr="00000000" w14:paraId="00000004">
      <w:pPr>
        <w:pBdr>
          <w:bottom w:color="33414f" w:space="0" w:sz="8" w:val="single"/>
        </w:pBdr>
        <w:spacing w:after="200" w:before="60" w:lineRule="auto"/>
        <w:rPr/>
      </w:pPr>
      <w:r w:rsidDel="00000000" w:rsidR="00000000" w:rsidRPr="00000000">
        <w:rPr>
          <w:rtl w:val="0"/>
        </w:rPr>
      </w:r>
    </w:p>
    <w:p w:rsidR="00000000" w:rsidDel="00000000" w:rsidP="00000000" w:rsidRDefault="00000000" w:rsidRPr="00000000" w14:paraId="00000005">
      <w:pPr>
        <w:shd w:fill="12161b" w:val="clear"/>
        <w:spacing w:after="0" w:before="60" w:lineRule="auto"/>
        <w:ind w:right="160"/>
        <w:rPr/>
      </w:pPr>
      <w:r w:rsidDel="00000000" w:rsidR="00000000" w:rsidRPr="00000000">
        <w:rPr>
          <w:rFonts w:ascii="Arial" w:cs="Arial" w:eastAsia="Arial" w:hAnsi="Arial"/>
          <w:b w:val="1"/>
          <w:bCs w:val="1"/>
          <w:color w:val="e8a33d"/>
          <w:sz w:val="18"/>
          <w:szCs w:val="18"/>
          <w:rtl w:val="0"/>
        </w:rPr>
        <w:t xml:space="preserve">  PARA QUÉ SIRVE ESTA GUÍA</w:t>
      </w:r>
      <w:r w:rsidDel="00000000" w:rsidR="00000000" w:rsidRPr="00000000">
        <w:rPr>
          <w:rtl w:val="0"/>
        </w:rPr>
      </w:r>
    </w:p>
    <w:p w:rsidR="00000000" w:rsidDel="00000000" w:rsidP="00000000" w:rsidRDefault="00000000" w:rsidRPr="00000000" w14:paraId="00000006">
      <w:pPr>
        <w:shd w:fill="12161b" w:val="clear"/>
        <w:spacing w:after="0" w:before="0" w:line="330" w:lineRule="auto"/>
        <w:ind w:right="160"/>
        <w:jc w:val="left"/>
        <w:rPr/>
      </w:pPr>
      <w:r w:rsidDel="00000000" w:rsidR="00000000" w:rsidRPr="00000000">
        <w:rPr>
          <w:rFonts w:ascii="Arial" w:cs="Arial" w:eastAsia="Arial" w:hAnsi="Arial"/>
          <w:color w:val="ebeced"/>
          <w:sz w:val="22"/>
          <w:szCs w:val="22"/>
          <w:rtl w:val="0"/>
        </w:rPr>
        <w:t xml:space="preserve">  El enunciado del ramo dice qué entregar. Esta guía dice cómo llegar hasta ahí sin cometer los errores que hacen que un análisis correcto por dentro se caiga en la primera pregunta. Cada sección plantea una pregunta que un analista profesional se hace en un orden determinado, explica por qué ese orden importa, y muestra qué pasó al aplicarla sobre el archivo de este proyecto. Las cifras del caso son verificables: todas salen del script de anclaje que acompaña este documento.  </w:t>
      </w:r>
      <w:r w:rsidDel="00000000" w:rsidR="00000000" w:rsidRPr="00000000">
        <w:rPr>
          <w:rtl w:val="0"/>
        </w:rPr>
      </w:r>
    </w:p>
    <w:p w:rsidR="00000000" w:rsidDel="00000000" w:rsidP="00000000" w:rsidRDefault="00000000" w:rsidRPr="00000000" w14:paraId="00000007">
      <w:pPr>
        <w:shd w:fill="12161b" w:val="clear"/>
        <w:spacing w:after="220" w:lineRule="auto"/>
        <w:ind w:right="160"/>
        <w:rPr/>
      </w:pPr>
      <w:r w:rsidDel="00000000" w:rsidR="00000000" w:rsidRPr="00000000">
        <w:rPr>
          <w:rtl w:val="0"/>
        </w:rPr>
      </w:r>
    </w:p>
    <w:p w:rsidR="00000000" w:rsidDel="00000000" w:rsidP="00000000" w:rsidRDefault="00000000" w:rsidRPr="00000000" w14:paraId="00000008">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0. La idea que ordena todo lo demás</w:t>
      </w:r>
      <w:r w:rsidDel="00000000" w:rsidR="00000000" w:rsidRPr="00000000">
        <w:rPr>
          <w:rtl w:val="0"/>
        </w:rPr>
      </w:r>
    </w:p>
    <w:p w:rsidR="00000000" w:rsidDel="00000000" w:rsidP="00000000" w:rsidRDefault="00000000" w:rsidRPr="00000000" w14:paraId="00000009">
      <w:pPr>
        <w:spacing w:after="140" w:before="0" w:line="360" w:lineRule="auto"/>
        <w:jc w:val="both"/>
        <w:rPr/>
      </w:pPr>
      <w:r w:rsidDel="00000000" w:rsidR="00000000" w:rsidRPr="00000000">
        <w:rPr>
          <w:rFonts w:ascii="Arial" w:cs="Arial" w:eastAsia="Arial" w:hAnsi="Arial"/>
          <w:color w:val="12161b"/>
          <w:sz w:val="24"/>
          <w:szCs w:val="24"/>
          <w:rtl w:val="0"/>
        </w:rPr>
        <w:t xml:space="preserve">Un proyecto de ciencia de datos no se juzga por el modelo. Se juzga por la cadena de afirmaciones que llevan desde un archivo hasta una conclusión, y por si esa cadena resiste que alguien la recorra hacia atrás preguntando «¿cómo lo sabes?» en cada eslabón.</w:t>
      </w:r>
      <w:r w:rsidDel="00000000" w:rsidR="00000000" w:rsidRPr="00000000">
        <w:rPr>
          <w:rtl w:val="0"/>
        </w:rPr>
      </w:r>
    </w:p>
    <w:p w:rsidR="00000000" w:rsidDel="00000000" w:rsidP="00000000" w:rsidRDefault="00000000" w:rsidRPr="00000000" w14:paraId="0000000A">
      <w:pPr>
        <w:spacing w:after="140" w:before="0" w:line="360" w:lineRule="auto"/>
        <w:jc w:val="both"/>
        <w:rPr/>
      </w:pPr>
      <w:r w:rsidDel="00000000" w:rsidR="00000000" w:rsidRPr="00000000">
        <w:rPr>
          <w:rFonts w:ascii="Arial" w:cs="Arial" w:eastAsia="Arial" w:hAnsi="Arial"/>
          <w:color w:val="12161b"/>
          <w:sz w:val="24"/>
          <w:szCs w:val="24"/>
          <w:rtl w:val="0"/>
        </w:rPr>
        <w:t xml:space="preserve">El modelo es el eslabón más visible y casi nunca el más frágil. Los eslabones frágiles son anteriores: si el archivo no es el que crees, si la variable objetivo no mide lo que crees, si el conjunto de evaluación no es comparable con el de entrenamiento, entonces el modelo puede estar perfectamente implementado y la conclusión seguir siendo falsa. Y lo peor es que en esos casos las métricas se ven bien. Un error de procedencia no produce un mensaje de error: produce un número plausible.</w:t>
      </w:r>
      <w:r w:rsidDel="00000000" w:rsidR="00000000" w:rsidRPr="00000000">
        <w:rPr>
          <w:rtl w:val="0"/>
        </w:rPr>
      </w:r>
    </w:p>
    <w:p w:rsidR="00000000" w:rsidDel="00000000" w:rsidP="00000000" w:rsidRDefault="00000000" w:rsidRPr="00000000" w14:paraId="0000000B">
      <w:pPr>
        <w:spacing w:after="140" w:before="0" w:line="360" w:lineRule="auto"/>
        <w:jc w:val="both"/>
        <w:rPr/>
      </w:pPr>
      <w:r w:rsidDel="00000000" w:rsidR="00000000" w:rsidRPr="00000000">
        <w:rPr>
          <w:rFonts w:ascii="Arial" w:cs="Arial" w:eastAsia="Arial" w:hAnsi="Arial"/>
          <w:color w:val="12161b"/>
          <w:sz w:val="24"/>
          <w:szCs w:val="24"/>
          <w:rtl w:val="0"/>
        </w:rPr>
        <w:t xml:space="preserve">De ahí sale el principio que ordena esta guía: el trabajo avanza por etapas, cada etapa cierra con algo verificable, y ninguna etapa se abre antes de que cierre la anterior. No porque sea elegante, sino porque cada decisión que se toma sobre datos que aún no se entienden hay que rehacerla después.</w:t>
      </w:r>
      <w:r w:rsidDel="00000000" w:rsidR="00000000" w:rsidRPr="00000000">
        <w:rPr>
          <w:rtl w:val="0"/>
        </w:rPr>
      </w:r>
    </w:p>
    <w:p w:rsidR="00000000" w:rsidDel="00000000" w:rsidP="00000000" w:rsidRDefault="00000000" w:rsidRPr="00000000" w14:paraId="0000000C">
      <w:pPr>
        <w:shd w:fill="242e3a" w:val="clear"/>
        <w:spacing w:after="0" w:before="60" w:lineRule="auto"/>
        <w:ind w:right="160"/>
        <w:rPr/>
      </w:pPr>
      <w:r w:rsidDel="00000000" w:rsidR="00000000" w:rsidRPr="00000000">
        <w:rPr>
          <w:rFonts w:ascii="Arial" w:cs="Arial" w:eastAsia="Arial" w:hAnsi="Arial"/>
          <w:b w:val="1"/>
          <w:bCs w:val="1"/>
          <w:color w:val="e8a33d"/>
          <w:sz w:val="18"/>
          <w:szCs w:val="18"/>
          <w:rtl w:val="0"/>
        </w:rPr>
        <w:t xml:space="preserve">  EL CRITERIO QUE DISTINGUE UN ANÁLISIS PROFESIONAL DE UNO CORRECTO</w:t>
      </w:r>
      <w:r w:rsidDel="00000000" w:rsidR="00000000" w:rsidRPr="00000000">
        <w:rPr>
          <w:rtl w:val="0"/>
        </w:rPr>
      </w:r>
    </w:p>
    <w:p w:rsidR="00000000" w:rsidDel="00000000" w:rsidP="00000000" w:rsidRDefault="00000000" w:rsidRPr="00000000" w14:paraId="0000000D">
      <w:pPr>
        <w:shd w:fill="242e3a" w:val="clear"/>
        <w:spacing w:after="0" w:before="0" w:line="330" w:lineRule="auto"/>
        <w:ind w:right="160"/>
        <w:jc w:val="left"/>
        <w:rPr/>
      </w:pPr>
      <w:r w:rsidDel="00000000" w:rsidR="00000000" w:rsidRPr="00000000">
        <w:rPr>
          <w:rFonts w:ascii="Arial" w:cs="Arial" w:eastAsia="Arial" w:hAnsi="Arial"/>
          <w:color w:val="ebeced"/>
          <w:sz w:val="22"/>
          <w:szCs w:val="22"/>
          <w:rtl w:val="0"/>
        </w:rPr>
        <w:t xml:space="preserve">  Un análisis correcto llega a la respuesta. Un análisis profesional llega a la respuesta y además puede decir, para cada cifra, de dónde salió, qué la haría cambiar, y qué no permite afirmar. La diferencia no se nota mientras nadie pregunta.  </w:t>
      </w:r>
      <w:r w:rsidDel="00000000" w:rsidR="00000000" w:rsidRPr="00000000">
        <w:rPr>
          <w:rtl w:val="0"/>
        </w:rPr>
      </w:r>
    </w:p>
    <w:p w:rsidR="00000000" w:rsidDel="00000000" w:rsidP="00000000" w:rsidRDefault="00000000" w:rsidRPr="00000000" w14:paraId="0000000E">
      <w:pPr>
        <w:shd w:fill="242e3a" w:val="clear"/>
        <w:spacing w:after="220" w:lineRule="auto"/>
        <w:ind w:right="160"/>
        <w:rPr/>
      </w:pPr>
      <w:r w:rsidDel="00000000" w:rsidR="00000000" w:rsidRPr="00000000">
        <w:rPr>
          <w:rtl w:val="0"/>
        </w:rPr>
      </w:r>
    </w:p>
    <w:p w:rsidR="00000000" w:rsidDel="00000000" w:rsidP="00000000" w:rsidRDefault="00000000" w:rsidRPr="00000000" w14:paraId="0000000F">
      <w:pPr>
        <w:pStyle w:val="Heading1"/>
        <w:spacing w:after="160" w:before="340" w:lineRule="auto"/>
        <w:rPr>
          <w:rFonts w:ascii="Arial" w:cs="Arial" w:eastAsia="Arial" w:hAnsi="Arial"/>
          <w:b w:val="1"/>
          <w:bCs w:val="1"/>
          <w:color w:val="12161b"/>
          <w:sz w:val="30"/>
          <w:szCs w:val="30"/>
        </w:rPr>
      </w:pPr>
      <w:r w:rsidDel="00000000" w:rsidR="00000000" w:rsidRPr="00000000">
        <w:rPr>
          <w:rtl w:val="0"/>
        </w:rPr>
      </w:r>
    </w:p>
    <w:p w:rsidR="00000000" w:rsidDel="00000000" w:rsidP="00000000" w:rsidRDefault="00000000" w:rsidRPr="00000000" w14:paraId="00000010">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1. El proceso, en doce etapas</w:t>
      </w:r>
      <w:r w:rsidDel="00000000" w:rsidR="00000000" w:rsidRPr="00000000">
        <w:rPr>
          <w:rtl w:val="0"/>
        </w:rPr>
      </w:r>
    </w:p>
    <w:p w:rsidR="00000000" w:rsidDel="00000000" w:rsidP="00000000" w:rsidRDefault="00000000" w:rsidRPr="00000000" w14:paraId="00000011">
      <w:pPr>
        <w:spacing w:after="160" w:before="0" w:line="360" w:lineRule="auto"/>
        <w:jc w:val="both"/>
        <w:rPr/>
      </w:pPr>
      <w:r w:rsidDel="00000000" w:rsidR="00000000" w:rsidRPr="00000000">
        <w:rPr>
          <w:rFonts w:ascii="Arial" w:cs="Arial" w:eastAsia="Arial" w:hAnsi="Arial"/>
          <w:i w:val="1"/>
          <w:iCs w:val="1"/>
          <w:color w:val="6c6f72"/>
          <w:sz w:val="20"/>
          <w:szCs w:val="20"/>
          <w:rtl w:val="0"/>
        </w:rPr>
        <w:t xml:space="preserve">Este es el orden. No es el único posible, pero cada inversión tiene un costo concreto que se explica más adelante.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3400"/>
        <w:gridCol w:w="3080"/>
        <w:tblGridChange w:id="0">
          <w:tblGrid>
            <w:gridCol w:w="700"/>
            <w:gridCol w:w="2900"/>
            <w:gridCol w:w="3400"/>
            <w:gridCol w:w="3080"/>
          </w:tblGrid>
        </w:tblGridChange>
      </w:tblGrid>
      <w:tr>
        <w:trPr>
          <w:cantSplit w:val="0"/>
          <w:tblHeader w:val="1"/>
        </w:trPr>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12">
            <w:pPr>
              <w:spacing w:after="0" w:line="240" w:lineRule="auto"/>
              <w:jc w:val="right"/>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13">
            <w:pPr>
              <w:spacing w:after="0" w:line="240" w:lineRule="auto"/>
              <w:jc w:val="left"/>
              <w:rPr/>
            </w:pPr>
            <w:r w:rsidDel="00000000" w:rsidR="00000000" w:rsidRPr="00000000">
              <w:rPr>
                <w:rFonts w:ascii="Arial" w:cs="Arial" w:eastAsia="Arial" w:hAnsi="Arial"/>
                <w:b w:val="1"/>
                <w:bCs w:val="1"/>
                <w:color w:val="ffffff"/>
                <w:sz w:val="16"/>
                <w:szCs w:val="16"/>
                <w:rtl w:val="0"/>
              </w:rPr>
              <w:t xml:space="preserve">Etapa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14">
            <w:pPr>
              <w:spacing w:after="0" w:line="240" w:lineRule="auto"/>
              <w:jc w:val="left"/>
              <w:rPr/>
            </w:pPr>
            <w:r w:rsidDel="00000000" w:rsidR="00000000" w:rsidRPr="00000000">
              <w:rPr>
                <w:rFonts w:ascii="Arial" w:cs="Arial" w:eastAsia="Arial" w:hAnsi="Arial"/>
                <w:b w:val="1"/>
                <w:bCs w:val="1"/>
                <w:color w:val="ffffff"/>
                <w:sz w:val="16"/>
                <w:szCs w:val="16"/>
                <w:rtl w:val="0"/>
              </w:rPr>
              <w:t xml:space="preserve">La pregunta que responde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15">
            <w:pPr>
              <w:spacing w:after="0" w:line="240" w:lineRule="auto"/>
              <w:jc w:val="left"/>
              <w:rPr/>
            </w:pPr>
            <w:r w:rsidDel="00000000" w:rsidR="00000000" w:rsidRPr="00000000">
              <w:rPr>
                <w:rFonts w:ascii="Arial" w:cs="Arial" w:eastAsia="Arial" w:hAnsi="Arial"/>
                <w:b w:val="1"/>
                <w:bCs w:val="1"/>
                <w:color w:val="ffffff"/>
                <w:sz w:val="16"/>
                <w:szCs w:val="16"/>
                <w:rtl w:val="0"/>
              </w:rPr>
              <w:t xml:space="preserve">Qué se congela al cerrarla</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16">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1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Encuadre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18">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decisión mejora si esto funciona?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19">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La pregunta, en una frase falsable</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1A">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2</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1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Procedencia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1C">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¿Este archivo es el que dice ser?</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1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Hash del insumo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1E">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3</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1F">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Correspondencia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0">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¿El diccionario describe estos datos?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1">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Lista de discrepancias declaradas</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2">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4</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3">
            <w:pPr>
              <w:spacing w:after="0" w:line="240" w:lineRule="auto"/>
              <w:jc w:val="left"/>
              <w:rPr/>
            </w:pPr>
            <w:r w:rsidDel="00000000" w:rsidR="00000000" w:rsidRPr="00000000">
              <w:rPr>
                <w:rFonts w:ascii="Arial" w:cs="Arial" w:eastAsia="Arial" w:hAnsi="Arial"/>
                <w:b w:val="0"/>
                <w:bCs w:val="0"/>
                <w:color w:val="12161b"/>
                <w:sz w:val="17"/>
                <w:szCs w:val="17"/>
                <w:rtl w:val="0"/>
              </w:rPr>
              <w:t xml:space="preserve">Definición del objetivo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4">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mide exactamente la variable a predecir?</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5">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Criterio de inclusión de filas</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6">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Partición</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8">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se aprende y qué se evalúa?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9">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Conjuntos con hash propio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A">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6</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Calidad</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C">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valores no pueden ser ciertos?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2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Inventario cuantificado, sin corregir</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E">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7</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2F">
            <w:pPr>
              <w:spacing w:after="0" w:line="240" w:lineRule="auto"/>
              <w:jc w:val="left"/>
              <w:rPr/>
            </w:pPr>
            <w:r w:rsidDel="00000000" w:rsidR="00000000" w:rsidRPr="00000000">
              <w:rPr>
                <w:rFonts w:ascii="Arial" w:cs="Arial" w:eastAsia="Arial" w:hAnsi="Arial"/>
                <w:b w:val="0"/>
                <w:bCs w:val="0"/>
                <w:color w:val="12161b"/>
                <w:sz w:val="17"/>
                <w:szCs w:val="17"/>
                <w:rtl w:val="0"/>
              </w:rPr>
              <w:t xml:space="preserve">Ausencias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0">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falta, por qué falta, y a quién le falta?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1">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Política de tratamiento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2">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8</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3">
            <w:pPr>
              <w:spacing w:after="0" w:line="240" w:lineRule="auto"/>
              <w:jc w:val="left"/>
              <w:rPr/>
            </w:pPr>
            <w:r w:rsidDel="00000000" w:rsidR="00000000" w:rsidRPr="00000000">
              <w:rPr>
                <w:rFonts w:ascii="Arial" w:cs="Arial" w:eastAsia="Arial" w:hAnsi="Arial"/>
                <w:b w:val="0"/>
                <w:bCs w:val="0"/>
                <w:color w:val="12161b"/>
                <w:sz w:val="17"/>
                <w:szCs w:val="17"/>
                <w:rtl w:val="0"/>
              </w:rPr>
              <w:t xml:space="preserve">Representatividad</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4">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¿Evaluación y entrenamiento son comparables?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5">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Cobertura de niveles y composición</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6">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9</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Hipótesis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8">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afirmo, y cómo sabría que es falsa?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9">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Enunciado y criterio de refutación</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A">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10</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Línea base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C">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¿Contra qué se compara el modelo?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3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Cifra de referencia y su método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E">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11</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3F">
            <w:pPr>
              <w:spacing w:after="0" w:line="240" w:lineRule="auto"/>
              <w:jc w:val="left"/>
              <w:rPr/>
            </w:pPr>
            <w:r w:rsidDel="00000000" w:rsidR="00000000" w:rsidRPr="00000000">
              <w:rPr>
                <w:rFonts w:ascii="Arial" w:cs="Arial" w:eastAsia="Arial" w:hAnsi="Arial"/>
                <w:b w:val="0"/>
                <w:bCs w:val="0"/>
                <w:color w:val="12161b"/>
                <w:sz w:val="17"/>
                <w:szCs w:val="17"/>
                <w:rtl w:val="0"/>
              </w:rPr>
              <w:t xml:space="preserve">Modelamiento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40">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relación se está estimando?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41">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Protocolo de ajuste y selección</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42">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12</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43">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Comunicación</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44">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¿Qué puedo afirmar y qué no?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45">
            <w:pPr>
              <w:spacing w:after="0" w:line="240" w:lineRule="auto"/>
              <w:jc w:val="left"/>
              <w:rPr/>
            </w:pPr>
            <w:r w:rsidDel="00000000" w:rsidR="00000000" w:rsidRPr="00000000">
              <w:rPr>
                <w:rFonts w:ascii="Arial" w:cs="Arial" w:eastAsia="Arial" w:hAnsi="Arial"/>
                <w:b w:val="0"/>
                <w:bCs w:val="0"/>
                <w:color w:val="12161b"/>
                <w:sz w:val="17"/>
                <w:szCs w:val="17"/>
                <w:rtl w:val="0"/>
              </w:rPr>
              <w:t xml:space="preserve">Inventario de límites</w:t>
            </w:r>
            <w:r w:rsidDel="00000000" w:rsidR="00000000" w:rsidRPr="00000000">
              <w:rPr>
                <w:rtl w:val="0"/>
              </w:rPr>
            </w:r>
          </w:p>
        </w:tc>
      </w:tr>
    </w:tbl>
    <w:p w:rsidR="00000000" w:rsidDel="00000000" w:rsidP="00000000" w:rsidRDefault="00000000" w:rsidRPr="00000000" w14:paraId="00000046">
      <w:pPr>
        <w:spacing w:after="140" w:before="200" w:line="360" w:lineRule="auto"/>
        <w:jc w:val="both"/>
        <w:rPr/>
      </w:pPr>
      <w:r w:rsidDel="00000000" w:rsidR="00000000" w:rsidRPr="00000000">
        <w:rPr>
          <w:rFonts w:ascii="Arial" w:cs="Arial" w:eastAsia="Arial" w:hAnsi="Arial"/>
          <w:color w:val="12161b"/>
          <w:sz w:val="24"/>
          <w:szCs w:val="24"/>
          <w:rtl w:val="0"/>
        </w:rPr>
        <w:t xml:space="preserve">Tres reglas sobre este orden, que son las que más cuesta respetar: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220"/>
        <w:jc w:val="both"/>
        <w:rPr/>
      </w:pPr>
      <w:r w:rsidDel="00000000" w:rsidR="00000000" w:rsidRPr="00000000">
        <w:rPr>
          <w:rFonts w:ascii="Arial" w:cs="Arial" w:eastAsia="Arial" w:hAnsi="Arial"/>
          <w:b w:val="1"/>
          <w:bCs w:val="1"/>
          <w:i w:val="0"/>
          <w:iCs w:val="0"/>
          <w:smallCaps w:val="0"/>
          <w:strike w:val="0"/>
          <w:color w:val="12161b"/>
          <w:sz w:val="24"/>
          <w:szCs w:val="24"/>
          <w:u w:val="none"/>
          <w:shd w:fill="auto" w:val="clear"/>
          <w:vertAlign w:val="baseline"/>
          <w:rtl w:val="0"/>
        </w:rPr>
        <w:t xml:space="preserve">La definición del objetivo va antes que la partición. </w:t>
      </w: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Si primero se separan los conjuntos y después se descubre que hay filas que no corresponden, hay que rehacer la separación y todo lo que dependa de ella.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220"/>
        <w:jc w:val="both"/>
        <w:rPr/>
      </w:pPr>
      <w:r w:rsidDel="00000000" w:rsidR="00000000" w:rsidRPr="00000000">
        <w:rPr>
          <w:rFonts w:ascii="Arial" w:cs="Arial" w:eastAsia="Arial" w:hAnsi="Arial"/>
          <w:b w:val="1"/>
          <w:bCs w:val="1"/>
          <w:i w:val="0"/>
          <w:iCs w:val="0"/>
          <w:smallCaps w:val="0"/>
          <w:strike w:val="0"/>
          <w:color w:val="12161b"/>
          <w:sz w:val="24"/>
          <w:szCs w:val="24"/>
          <w:u w:val="none"/>
          <w:shd w:fill="auto" w:val="clear"/>
          <w:vertAlign w:val="baseline"/>
          <w:rtl w:val="0"/>
        </w:rPr>
        <w:t xml:space="preserve">La calidad se cuantifica antes de corregirse, y en la etapa exploratoria no se corrige. </w:t>
      </w: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Corregir sin haber medido el costo de la corrección es el mecanismo por el cual un analista termina midiendo su propio preprocesamiento en vez de el fenómeno.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220"/>
        <w:jc w:val="both"/>
        <w:rPr/>
      </w:pPr>
      <w:r w:rsidDel="00000000" w:rsidR="00000000" w:rsidRPr="00000000">
        <w:rPr>
          <w:rFonts w:ascii="Arial" w:cs="Arial" w:eastAsia="Arial" w:hAnsi="Arial"/>
          <w:b w:val="1"/>
          <w:bCs w:val="1"/>
          <w:i w:val="0"/>
          <w:iCs w:val="0"/>
          <w:smallCaps w:val="0"/>
          <w:strike w:val="0"/>
          <w:color w:val="12161b"/>
          <w:sz w:val="24"/>
          <w:szCs w:val="24"/>
          <w:u w:val="none"/>
          <w:shd w:fill="auto" w:val="clear"/>
          <w:vertAlign w:val="baseline"/>
          <w:rtl w:val="0"/>
        </w:rPr>
        <w:t xml:space="preserve">La línea base va antes que el modelo. </w:t>
      </w: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Si se calcula después, se calcula sabiendo qué resultado dio el modelo, y eso contamina la elección de la referencia. Una línea base que se elige para que el modelo la supere no es una línea base.</w:t>
      </w:r>
      <w:r w:rsidDel="00000000" w:rsidR="00000000" w:rsidRPr="00000000">
        <w:rPr>
          <w:rtl w:val="0"/>
        </w:rPr>
      </w:r>
    </w:p>
    <w:p w:rsidR="00000000" w:rsidDel="00000000" w:rsidP="00000000" w:rsidRDefault="00000000" w:rsidRPr="00000000" w14:paraId="0000004A">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2. ¿Este archivo es el que dice ser?</w:t>
      </w:r>
      <w:r w:rsidDel="00000000" w:rsidR="00000000" w:rsidRPr="00000000">
        <w:rPr>
          <w:rtl w:val="0"/>
        </w:rPr>
      </w:r>
    </w:p>
    <w:p w:rsidR="00000000" w:rsidDel="00000000" w:rsidP="00000000" w:rsidRDefault="00000000" w:rsidRPr="00000000" w14:paraId="0000004B">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Por qué esta pregunta va primera</w:t>
      </w:r>
      <w:r w:rsidDel="00000000" w:rsidR="00000000" w:rsidRPr="00000000">
        <w:rPr>
          <w:rtl w:val="0"/>
        </w:rPr>
      </w:r>
    </w:p>
    <w:p w:rsidR="00000000" w:rsidDel="00000000" w:rsidP="00000000" w:rsidRDefault="00000000" w:rsidRPr="00000000" w14:paraId="0000004C">
      <w:pPr>
        <w:spacing w:after="140" w:before="0" w:line="360" w:lineRule="auto"/>
        <w:jc w:val="both"/>
        <w:rPr/>
      </w:pPr>
      <w:r w:rsidDel="00000000" w:rsidR="00000000" w:rsidRPr="00000000">
        <w:rPr>
          <w:rFonts w:ascii="Arial" w:cs="Arial" w:eastAsia="Arial" w:hAnsi="Arial"/>
          <w:color w:val="12161b"/>
          <w:sz w:val="24"/>
          <w:szCs w:val="24"/>
          <w:rtl w:val="0"/>
        </w:rPr>
        <w:t xml:space="preserve">Porque es la única cuyo fallo no produce ningún síntoma. Si el archivo está corrupto, el código falla. Si el archivo es otro archivo parecido, el código corre y entrega números creíbles. Todos los análisis posteriores heredan el error sin manifestarlo.</w:t>
      </w:r>
      <w:r w:rsidDel="00000000" w:rsidR="00000000" w:rsidRPr="00000000">
        <w:rPr>
          <w:rtl w:val="0"/>
        </w:rPr>
      </w:r>
    </w:p>
    <w:p w:rsidR="00000000" w:rsidDel="00000000" w:rsidP="00000000" w:rsidRDefault="00000000" w:rsidRPr="00000000" w14:paraId="0000004D">
      <w:pPr>
        <w:spacing w:after="140" w:before="0" w:line="360" w:lineRule="auto"/>
        <w:jc w:val="both"/>
        <w:rPr/>
      </w:pPr>
      <w:r w:rsidDel="00000000" w:rsidR="00000000" w:rsidRPr="00000000">
        <w:rPr>
          <w:rFonts w:ascii="Arial" w:cs="Arial" w:eastAsia="Arial" w:hAnsi="Arial"/>
          <w:color w:val="12161b"/>
          <w:sz w:val="24"/>
          <w:szCs w:val="24"/>
          <w:rtl w:val="0"/>
        </w:rPr>
        <w:t xml:space="preserve">En datasets públicos esto es más frecuente de lo que parece. Un mismo nombre de dataset suele tener varias versiones circulando: la original del proveedor, una versión depurada que alguien subió, un subconjunto que se usó en un tutorial. Todas se llaman igual y ninguna declara que es una variante.</w:t>
      </w:r>
      <w:r w:rsidDel="00000000" w:rsidR="00000000" w:rsidRPr="00000000">
        <w:rPr>
          <w:rtl w:val="0"/>
        </w:rPr>
      </w:r>
    </w:p>
    <w:p w:rsidR="00000000" w:rsidDel="00000000" w:rsidP="00000000" w:rsidRDefault="00000000" w:rsidRPr="00000000" w14:paraId="0000004E">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Las validaciones</w:t>
      </w:r>
      <w:r w:rsidDel="00000000" w:rsidR="00000000" w:rsidRPr="00000000">
        <w:rPr>
          <w:rtl w:val="0"/>
        </w:rPr>
      </w:r>
    </w:p>
    <w:p w:rsidR="00000000" w:rsidDel="00000000" w:rsidP="00000000" w:rsidRDefault="00000000" w:rsidRPr="00000000" w14:paraId="0000004F">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import hashlib</w:t>
      </w:r>
      <w:r w:rsidDel="00000000" w:rsidR="00000000" w:rsidRPr="00000000">
        <w:rPr>
          <w:rtl w:val="0"/>
        </w:rPr>
      </w:r>
    </w:p>
    <w:p w:rsidR="00000000" w:rsidDel="00000000" w:rsidP="00000000" w:rsidRDefault="00000000" w:rsidRPr="00000000" w14:paraId="00000050">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w:t>
      </w:r>
      <w:r w:rsidDel="00000000" w:rsidR="00000000" w:rsidRPr="00000000">
        <w:rPr>
          <w:rtl w:val="0"/>
        </w:rPr>
      </w:r>
    </w:p>
    <w:p w:rsidR="00000000" w:rsidDel="00000000" w:rsidP="00000000" w:rsidRDefault="00000000" w:rsidRPr="00000000" w14:paraId="00000051">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def sha256(ruta, bloque=1 &lt;&lt; 20):</w:t>
      </w:r>
      <w:r w:rsidDel="00000000" w:rsidR="00000000" w:rsidRPr="00000000">
        <w:rPr>
          <w:rtl w:val="0"/>
        </w:rPr>
      </w:r>
    </w:p>
    <w:p w:rsidR="00000000" w:rsidDel="00000000" w:rsidP="00000000" w:rsidRDefault="00000000" w:rsidRPr="00000000" w14:paraId="00000052">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h = hashlib.sha256()</w:t>
      </w:r>
      <w:r w:rsidDel="00000000" w:rsidR="00000000" w:rsidRPr="00000000">
        <w:rPr>
          <w:rtl w:val="0"/>
        </w:rPr>
      </w:r>
    </w:p>
    <w:p w:rsidR="00000000" w:rsidDel="00000000" w:rsidP="00000000" w:rsidRDefault="00000000" w:rsidRPr="00000000" w14:paraId="00000053">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with open(ruta, 'rb') as f:</w:t>
      </w:r>
      <w:r w:rsidDel="00000000" w:rsidR="00000000" w:rsidRPr="00000000">
        <w:rPr>
          <w:rtl w:val="0"/>
        </w:rPr>
      </w:r>
    </w:p>
    <w:p w:rsidR="00000000" w:rsidDel="00000000" w:rsidP="00000000" w:rsidRDefault="00000000" w:rsidRPr="00000000" w14:paraId="00000054">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for chunk in iter(lambda: f.read(bloque), b''):</w:t>
      </w:r>
      <w:r w:rsidDel="00000000" w:rsidR="00000000" w:rsidRPr="00000000">
        <w:rPr>
          <w:rtl w:val="0"/>
        </w:rPr>
      </w:r>
    </w:p>
    <w:p w:rsidR="00000000" w:rsidDel="00000000" w:rsidP="00000000" w:rsidRDefault="00000000" w:rsidRPr="00000000" w14:paraId="00000055">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h.update(chunk)</w:t>
      </w:r>
      <w:r w:rsidDel="00000000" w:rsidR="00000000" w:rsidRPr="00000000">
        <w:rPr>
          <w:rtl w:val="0"/>
        </w:rPr>
      </w:r>
    </w:p>
    <w:p w:rsidR="00000000" w:rsidDel="00000000" w:rsidP="00000000" w:rsidRDefault="00000000" w:rsidRPr="00000000" w14:paraId="00000056">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return h.hexdigest()</w:t>
      </w:r>
      <w:r w:rsidDel="00000000" w:rsidR="00000000" w:rsidRPr="00000000">
        <w:rPr>
          <w:rtl w:val="0"/>
        </w:rPr>
      </w:r>
    </w:p>
    <w:p w:rsidR="00000000" w:rsidDel="00000000" w:rsidP="00000000" w:rsidRDefault="00000000" w:rsidRPr="00000000" w14:paraId="00000057">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w:t>
      </w:r>
      <w:r w:rsidDel="00000000" w:rsidR="00000000" w:rsidRPr="00000000">
        <w:rPr>
          <w:rtl w:val="0"/>
        </w:rPr>
      </w:r>
    </w:p>
    <w:p w:rsidR="00000000" w:rsidDel="00000000" w:rsidP="00000000" w:rsidRDefault="00000000" w:rsidRPr="00000000" w14:paraId="00000058">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SHA_ESPERADO = '3e449c3e...d9f8'   # constante escrita, no calculada al vuelo</w:t>
      </w:r>
      <w:r w:rsidDel="00000000" w:rsidR="00000000" w:rsidRPr="00000000">
        <w:rPr>
          <w:rtl w:val="0"/>
        </w:rPr>
      </w:r>
    </w:p>
    <w:p w:rsidR="00000000" w:rsidDel="00000000" w:rsidP="00000000" w:rsidRDefault="00000000" w:rsidRPr="00000000" w14:paraId="00000059">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assert sha256(RUTA) == SHA_ESPERADO, 'INSUMO DISTINTO'</w:t>
      </w:r>
      <w:r w:rsidDel="00000000" w:rsidR="00000000" w:rsidRPr="00000000">
        <w:rPr>
          <w:rtl w:val="0"/>
        </w:rPr>
      </w:r>
    </w:p>
    <w:p w:rsidR="00000000" w:rsidDel="00000000" w:rsidP="00000000" w:rsidRDefault="00000000" w:rsidRPr="00000000" w14:paraId="0000005A">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assert df.shape == (13580, 21), f'FORMA INESPERADA: {df.shape}'</w:t>
      </w:r>
      <w:r w:rsidDel="00000000" w:rsidR="00000000" w:rsidRPr="00000000">
        <w:rPr>
          <w:rtl w:val="0"/>
        </w:rPr>
      </w:r>
    </w:p>
    <w:p w:rsidR="00000000" w:rsidDel="00000000" w:rsidP="00000000" w:rsidRDefault="00000000" w:rsidRPr="00000000" w14:paraId="0000005B">
      <w:pPr>
        <w:shd w:fill="f3f4f4" w:val="clear"/>
        <w:spacing w:after="180" w:line="240" w:lineRule="auto"/>
        <w:ind w:right="120"/>
        <w:rPr/>
      </w:pPr>
      <w:r w:rsidDel="00000000" w:rsidR="00000000" w:rsidRPr="00000000">
        <w:rPr>
          <w:rFonts w:ascii="Courier New" w:cs="Courier New" w:eastAsia="Courier New" w:hAnsi="Courier New"/>
          <w:color w:val="12161b"/>
          <w:sz w:val="16"/>
          <w:szCs w:val="16"/>
          <w:rtl w:val="0"/>
        </w:rPr>
        <w:t xml:space="preserve">  assert list(df.columns) == COLUMNAS, 'NOMBRES O CONDICION DE ORDEN'</w:t>
      </w:r>
      <w:r w:rsidDel="00000000" w:rsidR="00000000" w:rsidRPr="00000000">
        <w:rPr>
          <w:rtl w:val="0"/>
        </w:rPr>
      </w:r>
    </w:p>
    <w:p w:rsidR="00000000" w:rsidDel="00000000" w:rsidP="00000000" w:rsidRDefault="00000000" w:rsidRPr="00000000" w14:paraId="0000005C">
      <w:pPr>
        <w:spacing w:after="140" w:before="0" w:line="360" w:lineRule="auto"/>
        <w:jc w:val="both"/>
        <w:rPr/>
      </w:pPr>
      <w:r w:rsidDel="00000000" w:rsidR="00000000" w:rsidRPr="00000000">
        <w:rPr>
          <w:rFonts w:ascii="Arial" w:cs="Arial" w:eastAsia="Arial" w:hAnsi="Arial"/>
          <w:color w:val="12161b"/>
          <w:sz w:val="24"/>
          <w:szCs w:val="24"/>
          <w:rtl w:val="0"/>
        </w:rPr>
        <w:t xml:space="preserve">La diferencia entre imprimir el hash y compararlo con un assert es toda la diferencia. Imprimir deja la verificación en manos de alguien que lea la salida; comparar la deja en manos de la máquina. En un cuaderno de cuarenta celdas, nadie lee la salida de la celda tres.</w:t>
      </w:r>
      <w:r w:rsidDel="00000000" w:rsidR="00000000" w:rsidRPr="00000000">
        <w:rPr>
          <w:rtl w:val="0"/>
        </w:rPr>
      </w:r>
    </w:p>
    <w:p w:rsidR="00000000" w:rsidDel="00000000" w:rsidP="00000000" w:rsidRDefault="00000000" w:rsidRPr="00000000" w14:paraId="0000005D">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Qué encontramos en este caso</w:t>
      </w:r>
      <w:r w:rsidDel="00000000" w:rsidR="00000000" w:rsidRPr="00000000">
        <w:rPr>
          <w:rtl w:val="0"/>
        </w:rPr>
      </w:r>
    </w:p>
    <w:p w:rsidR="00000000" w:rsidDel="00000000" w:rsidP="00000000" w:rsidRDefault="00000000" w:rsidRPr="00000000" w14:paraId="0000005E">
      <w:pPr>
        <w:spacing w:after="140" w:before="0" w:line="360" w:lineRule="auto"/>
        <w:jc w:val="both"/>
        <w:rPr/>
      </w:pPr>
      <w:r w:rsidDel="00000000" w:rsidR="00000000" w:rsidRPr="00000000">
        <w:rPr>
          <w:rFonts w:ascii="Arial" w:cs="Arial" w:eastAsia="Arial" w:hAnsi="Arial"/>
          <w:color w:val="12161b"/>
          <w:sz w:val="24"/>
          <w:szCs w:val="24"/>
          <w:rtl w:val="0"/>
        </w:rPr>
        <w:t xml:space="preserve">El archivo entregado tiene SHA-256 3e449c3e95088da8a3a6…1fd9f8, 13.580 filas y 21 columnas. Existe al menos otra versión pública del mismo dataset, distribuida por kagglehub, con 18.396 filas, una columna índice sin nombre y nulos en Distance —columna que en este archivo no tiene ninguno—. Cualquier métrica publicada sobre esa versión es incomparable con las de este proyecto, y conviene decirlo explícitamente en la presentación porque el evaluador puede haber visto esos cuadernos.</w:t>
      </w:r>
      <w:r w:rsidDel="00000000" w:rsidR="00000000" w:rsidRPr="00000000">
        <w:rPr>
          <w:rtl w:val="0"/>
        </w:rPr>
      </w:r>
    </w:p>
    <w:p w:rsidR="00000000" w:rsidDel="00000000" w:rsidP="00000000" w:rsidRDefault="00000000" w:rsidRPr="00000000" w14:paraId="0000005F">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3. ¿El diccionario describe estos datos?</w:t>
      </w:r>
      <w:r w:rsidDel="00000000" w:rsidR="00000000" w:rsidRPr="00000000">
        <w:rPr>
          <w:rtl w:val="0"/>
        </w:rPr>
      </w:r>
    </w:p>
    <w:p w:rsidR="00000000" w:rsidDel="00000000" w:rsidP="00000000" w:rsidRDefault="00000000" w:rsidRPr="00000000" w14:paraId="00000060">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Por qué esta pregunta casi nunca se hace</w:t>
      </w:r>
      <w:r w:rsidDel="00000000" w:rsidR="00000000" w:rsidRPr="00000000">
        <w:rPr>
          <w:rtl w:val="0"/>
        </w:rPr>
      </w:r>
    </w:p>
    <w:p w:rsidR="00000000" w:rsidDel="00000000" w:rsidP="00000000" w:rsidRDefault="00000000" w:rsidRPr="00000000" w14:paraId="00000061">
      <w:pPr>
        <w:spacing w:after="140" w:before="0" w:line="360" w:lineRule="auto"/>
        <w:jc w:val="both"/>
        <w:rPr/>
      </w:pPr>
      <w:r w:rsidDel="00000000" w:rsidR="00000000" w:rsidRPr="00000000">
        <w:rPr>
          <w:rFonts w:ascii="Arial" w:cs="Arial" w:eastAsia="Arial" w:hAnsi="Arial"/>
          <w:color w:val="12161b"/>
          <w:sz w:val="24"/>
          <w:szCs w:val="24"/>
          <w:rtl w:val="0"/>
        </w:rPr>
        <w:t xml:space="preserve">Porque el diccionario de datos viene con autoridad. Lo escribió el proveedor, el profesor o el paper, y se lee como una descripción del archivo cuando en realidad es una descripción de una intención. Los diccionarios envejecen: describen la versión completa de un dataset del que después se distribuyó un subconjunto, o una versión anterior a un filtrado.</w:t>
      </w:r>
      <w:r w:rsidDel="00000000" w:rsidR="00000000" w:rsidRPr="00000000">
        <w:rPr>
          <w:rtl w:val="0"/>
        </w:rPr>
      </w:r>
    </w:p>
    <w:p w:rsidR="00000000" w:rsidDel="00000000" w:rsidP="00000000" w:rsidRDefault="00000000" w:rsidRPr="00000000" w14:paraId="00000062">
      <w:pPr>
        <w:spacing w:after="140" w:before="0" w:line="360" w:lineRule="auto"/>
        <w:jc w:val="both"/>
        <w:rPr/>
      </w:pPr>
      <w:r w:rsidDel="00000000" w:rsidR="00000000" w:rsidRPr="00000000">
        <w:rPr>
          <w:rFonts w:ascii="Arial" w:cs="Arial" w:eastAsia="Arial" w:hAnsi="Arial"/>
          <w:color w:val="12161b"/>
          <w:sz w:val="24"/>
          <w:szCs w:val="24"/>
          <w:rtl w:val="0"/>
        </w:rPr>
        <w:t xml:space="preserve">La validación es mecánica y toma dos minutos: para cada variable categórica documentada, comparar el conjunto de valores del diccionario contra el conjunto de valores del archivo, en las dos direcciones. Valores documentados que no aparecen indican que el archivo es un subconjunto. Valores que aparecen sin estar documentados indican que el diccionario está incompleto y que hay algo que no entiendes.</w:t>
      </w:r>
      <w:r w:rsidDel="00000000" w:rsidR="00000000" w:rsidRPr="00000000">
        <w:rPr>
          <w:rtl w:val="0"/>
        </w:rPr>
      </w:r>
    </w:p>
    <w:p w:rsidR="00000000" w:rsidDel="00000000" w:rsidP="00000000" w:rsidRDefault="00000000" w:rsidRPr="00000000" w14:paraId="00000063">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Qué encontramos en este caso</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880"/>
        <w:tblGridChange w:id="0">
          <w:tblGrid>
            <w:gridCol w:w="2600"/>
            <w:gridCol w:w="3600"/>
            <w:gridCol w:w="3880"/>
          </w:tblGrid>
        </w:tblGridChange>
      </w:tblGrid>
      <w:tr>
        <w:trPr>
          <w:cantSplit w:val="0"/>
          <w:tblHeader w:val="1"/>
        </w:trPr>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64">
            <w:pPr>
              <w:spacing w:after="0" w:line="240" w:lineRule="auto"/>
              <w:jc w:val="left"/>
              <w:rPr/>
            </w:pPr>
            <w:r w:rsidDel="00000000" w:rsidR="00000000" w:rsidRPr="00000000">
              <w:rPr>
                <w:rFonts w:ascii="Arial" w:cs="Arial" w:eastAsia="Arial" w:hAnsi="Arial"/>
                <w:b w:val="1"/>
                <w:bCs w:val="1"/>
                <w:color w:val="ffffff"/>
                <w:sz w:val="16"/>
                <w:szCs w:val="16"/>
                <w:rtl w:val="0"/>
              </w:rPr>
              <w:t xml:space="preserve">Elemento del enunciado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65">
            <w:pPr>
              <w:spacing w:after="0" w:line="240" w:lineRule="auto"/>
              <w:jc w:val="left"/>
              <w:rPr/>
            </w:pPr>
            <w:r w:rsidDel="00000000" w:rsidR="00000000" w:rsidRPr="00000000">
              <w:rPr>
                <w:rFonts w:ascii="Arial" w:cs="Arial" w:eastAsia="Arial" w:hAnsi="Arial"/>
                <w:b w:val="1"/>
                <w:bCs w:val="1"/>
                <w:color w:val="ffffff"/>
                <w:sz w:val="16"/>
                <w:szCs w:val="16"/>
                <w:rtl w:val="0"/>
              </w:rPr>
              <w:t xml:space="preserve">Lo que declara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66">
            <w:pPr>
              <w:spacing w:after="0" w:line="240" w:lineRule="auto"/>
              <w:jc w:val="left"/>
              <w:rPr/>
            </w:pPr>
            <w:r w:rsidDel="00000000" w:rsidR="00000000" w:rsidRPr="00000000">
              <w:rPr>
                <w:rFonts w:ascii="Arial" w:cs="Arial" w:eastAsia="Arial" w:hAnsi="Arial"/>
                <w:b w:val="1"/>
                <w:bCs w:val="1"/>
                <w:color w:val="ffffff"/>
                <w:sz w:val="16"/>
                <w:szCs w:val="16"/>
                <w:rtl w:val="0"/>
              </w:rPr>
              <w:t xml:space="preserve">Lo que contiene el archivo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6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Cantidad de atributos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68">
            <w:pPr>
              <w:spacing w:after="0" w:line="240" w:lineRule="auto"/>
              <w:jc w:val="left"/>
              <w:rPr/>
            </w:pPr>
            <w:r w:rsidDel="00000000" w:rsidR="00000000" w:rsidRPr="00000000">
              <w:rPr>
                <w:rFonts w:ascii="Arial" w:cs="Arial" w:eastAsia="Arial" w:hAnsi="Arial"/>
                <w:b w:val="0"/>
                <w:bCs w:val="0"/>
                <w:color w:val="12161b"/>
                <w:sz w:val="17"/>
                <w:szCs w:val="17"/>
                <w:rtl w:val="0"/>
              </w:rPr>
              <w:t xml:space="preserve">21 atributos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69">
            <w:pPr>
              <w:spacing w:after="0" w:line="240" w:lineRule="auto"/>
              <w:jc w:val="left"/>
              <w:rPr/>
            </w:pPr>
            <w:r w:rsidDel="00000000" w:rsidR="00000000" w:rsidRPr="00000000">
              <w:rPr>
                <w:rFonts w:ascii="Arial" w:cs="Arial" w:eastAsia="Arial" w:hAnsi="Arial"/>
                <w:b w:val="0"/>
                <w:bCs w:val="0"/>
                <w:color w:val="12161b"/>
                <w:sz w:val="17"/>
                <w:szCs w:val="17"/>
                <w:rtl w:val="0"/>
              </w:rPr>
              <w:t xml:space="preserve">21 columnas, pero el enunciado solo enumera 15</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6A">
            <w:pPr>
              <w:spacing w:after="0" w:line="240" w:lineRule="auto"/>
              <w:jc w:val="left"/>
              <w:rPr/>
            </w:pPr>
            <w:r w:rsidDel="00000000" w:rsidR="00000000" w:rsidRPr="00000000">
              <w:rPr>
                <w:rFonts w:ascii="Arial" w:cs="Arial" w:eastAsia="Arial" w:hAnsi="Arial"/>
                <w:b w:val="0"/>
                <w:bCs w:val="0"/>
                <w:color w:val="12161b"/>
                <w:sz w:val="17"/>
                <w:szCs w:val="17"/>
                <w:rtl w:val="0"/>
              </w:rPr>
              <w:t xml:space="preserve">Atributos no enumerados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6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6C">
            <w:pPr>
              <w:spacing w:after="0" w:line="240" w:lineRule="auto"/>
              <w:jc w:val="left"/>
              <w:rPr/>
            </w:pPr>
            <w:r w:rsidDel="00000000" w:rsidR="00000000" w:rsidRPr="00000000">
              <w:rPr>
                <w:rFonts w:ascii="Arial" w:cs="Arial" w:eastAsia="Arial" w:hAnsi="Arial"/>
                <w:b w:val="0"/>
                <w:bCs w:val="0"/>
                <w:color w:val="12161b"/>
                <w:sz w:val="17"/>
                <w:szCs w:val="17"/>
                <w:rtl w:val="0"/>
              </w:rPr>
              <w:t xml:space="preserve">Suburb, Address, Postcode, YearBuilt, Lattitude, Longtitude</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6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Valores de Method</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6E">
            <w:pPr>
              <w:spacing w:after="0" w:line="240" w:lineRule="auto"/>
              <w:jc w:val="left"/>
              <w:rPr/>
            </w:pPr>
            <w:r w:rsidDel="00000000" w:rsidR="00000000" w:rsidRPr="00000000">
              <w:rPr>
                <w:rFonts w:ascii="Arial" w:cs="Arial" w:eastAsia="Arial" w:hAnsi="Arial"/>
                <w:b w:val="0"/>
                <w:bCs w:val="0"/>
                <w:color w:val="12161b"/>
                <w:sz w:val="17"/>
                <w:szCs w:val="17"/>
                <w:rtl w:val="0"/>
              </w:rPr>
              <w:t xml:space="preserve">11 valores (S, SP, PI, PN, SN, NB, VB, W, SA, SS, N/A)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6F">
            <w:pPr>
              <w:spacing w:after="0" w:line="240" w:lineRule="auto"/>
              <w:jc w:val="left"/>
              <w:rPr/>
            </w:pPr>
            <w:r w:rsidDel="00000000" w:rsidR="00000000" w:rsidRPr="00000000">
              <w:rPr>
                <w:rFonts w:ascii="Arial" w:cs="Arial" w:eastAsia="Arial" w:hAnsi="Arial"/>
                <w:b w:val="0"/>
                <w:bCs w:val="0"/>
                <w:color w:val="12161b"/>
                <w:sz w:val="17"/>
                <w:szCs w:val="17"/>
                <w:rtl w:val="0"/>
              </w:rPr>
              <w:t xml:space="preserve">5 valores: S, SP, PI, VB, SA</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70">
            <w:pPr>
              <w:spacing w:after="0" w:line="240" w:lineRule="auto"/>
              <w:jc w:val="left"/>
              <w:rPr/>
            </w:pPr>
            <w:r w:rsidDel="00000000" w:rsidR="00000000" w:rsidRPr="00000000">
              <w:rPr>
                <w:rFonts w:ascii="Arial" w:cs="Arial" w:eastAsia="Arial" w:hAnsi="Arial"/>
                <w:b w:val="0"/>
                <w:bCs w:val="0"/>
                <w:color w:val="12161b"/>
                <w:sz w:val="17"/>
                <w:szCs w:val="17"/>
                <w:rtl w:val="0"/>
              </w:rPr>
              <w:t xml:space="preserve">Valores de Type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71">
            <w:pPr>
              <w:spacing w:after="0" w:line="240" w:lineRule="auto"/>
              <w:jc w:val="left"/>
              <w:rPr/>
            </w:pPr>
            <w:r w:rsidDel="00000000" w:rsidR="00000000" w:rsidRPr="00000000">
              <w:rPr>
                <w:rFonts w:ascii="Arial" w:cs="Arial" w:eastAsia="Arial" w:hAnsi="Arial"/>
                <w:b w:val="0"/>
                <w:bCs w:val="0"/>
                <w:color w:val="12161b"/>
                <w:sz w:val="17"/>
                <w:szCs w:val="17"/>
                <w:rtl w:val="0"/>
              </w:rPr>
              <w:t xml:space="preserve">6 valores (br, h, u, t, dev site, o res)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72">
            <w:pPr>
              <w:spacing w:after="0" w:line="240" w:lineRule="auto"/>
              <w:jc w:val="left"/>
              <w:rPr/>
            </w:pPr>
            <w:r w:rsidDel="00000000" w:rsidR="00000000" w:rsidRPr="00000000">
              <w:rPr>
                <w:rFonts w:ascii="Arial" w:cs="Arial" w:eastAsia="Arial" w:hAnsi="Arial"/>
                <w:b w:val="0"/>
                <w:bCs w:val="0"/>
                <w:color w:val="12161b"/>
                <w:sz w:val="17"/>
                <w:szCs w:val="17"/>
                <w:rtl w:val="0"/>
              </w:rPr>
              <w:t xml:space="preserve">3 valores: h, u, t</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73">
            <w:pPr>
              <w:spacing w:after="0" w:line="240" w:lineRule="auto"/>
              <w:jc w:val="left"/>
              <w:rPr/>
            </w:pPr>
            <w:r w:rsidDel="00000000" w:rsidR="00000000" w:rsidRPr="00000000">
              <w:rPr>
                <w:rFonts w:ascii="Arial" w:cs="Arial" w:eastAsia="Arial" w:hAnsi="Arial"/>
                <w:b w:val="0"/>
                <w:bCs w:val="0"/>
                <w:color w:val="12161b"/>
                <w:sz w:val="17"/>
                <w:szCs w:val="17"/>
                <w:rtl w:val="0"/>
              </w:rPr>
              <w:t xml:space="preserve">Unidad de Price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74">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«Precio en dólares»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75">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El archivo no declara moneda; el mercado es australiano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76">
            <w:pPr>
              <w:spacing w:after="0" w:line="240" w:lineRule="auto"/>
              <w:jc w:val="left"/>
              <w:rPr/>
            </w:pPr>
            <w:r w:rsidDel="00000000" w:rsidR="00000000" w:rsidRPr="00000000">
              <w:rPr>
                <w:rFonts w:ascii="Arial" w:cs="Arial" w:eastAsia="Arial" w:hAnsi="Arial"/>
                <w:b w:val="0"/>
                <w:bCs w:val="0"/>
                <w:color w:val="12161b"/>
                <w:sz w:val="17"/>
                <w:szCs w:val="17"/>
                <w:rtl w:val="0"/>
              </w:rPr>
              <w:t xml:space="preserve">Ventana temporal</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7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2016 para entrenar, 2017 para evaluar</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78">
            <w:pPr>
              <w:spacing w:after="0" w:line="240" w:lineRule="auto"/>
              <w:jc w:val="left"/>
              <w:rPr/>
            </w:pPr>
            <w:r w:rsidDel="00000000" w:rsidR="00000000" w:rsidRPr="00000000">
              <w:rPr>
                <w:rFonts w:ascii="Arial" w:cs="Arial" w:eastAsia="Arial" w:hAnsi="Arial"/>
                <w:b w:val="0"/>
                <w:bCs w:val="0"/>
                <w:color w:val="12161b"/>
                <w:sz w:val="17"/>
                <w:szCs w:val="17"/>
                <w:rtl w:val="0"/>
              </w:rPr>
              <w:t xml:space="preserve">2016-01-28 a 2017-09-23; 2017 no es un año completo</w:t>
            </w:r>
            <w:r w:rsidDel="00000000" w:rsidR="00000000" w:rsidRPr="00000000">
              <w:rPr>
                <w:rtl w:val="0"/>
              </w:rPr>
            </w:r>
          </w:p>
        </w:tc>
      </w:tr>
    </w:tbl>
    <w:p w:rsidR="00000000" w:rsidDel="00000000" w:rsidP="00000000" w:rsidRDefault="00000000" w:rsidRPr="00000000" w14:paraId="00000079">
      <w:pPr>
        <w:spacing w:after="140" w:before="180" w:line="360" w:lineRule="auto"/>
        <w:jc w:val="both"/>
        <w:rPr/>
      </w:pPr>
      <w:r w:rsidDel="00000000" w:rsidR="00000000" w:rsidRPr="00000000">
        <w:rPr>
          <w:rFonts w:ascii="Arial" w:cs="Arial" w:eastAsia="Arial" w:hAnsi="Arial"/>
          <w:color w:val="12161b"/>
          <w:sz w:val="24"/>
          <w:szCs w:val="24"/>
          <w:rtl w:val="0"/>
        </w:rPr>
        <w:t xml:space="preserve">La lectura conjunta de las tres primeras filas es la que importa: el enunciado describe la versión completa del dataset de Melbourne, que tiene alrededor de 34.000 filas y contiene sitios en desarrollo, propiedades retiradas antes del remate y ventas sin precio disponible. El archivo entregado ya está filtrado a transacciones residenciales de tres tipos con precio conocido. Eso no es un problema —trabajar sobre un subconjunto bien definido es correcto— pero hay que saberlo, porque cambia lo que se puede afirmar sobre el universo al que aplican las conclusiones.</w:t>
      </w:r>
      <w:r w:rsidDel="00000000" w:rsidR="00000000" w:rsidRPr="00000000">
        <w:rPr>
          <w:rtl w:val="0"/>
        </w:rPr>
      </w:r>
    </w:p>
    <w:p w:rsidR="00000000" w:rsidDel="00000000" w:rsidP="00000000" w:rsidRDefault="00000000" w:rsidRPr="00000000" w14:paraId="0000007A">
      <w:pPr>
        <w:shd w:fill="242e3a" w:val="clear"/>
        <w:spacing w:after="0" w:before="60" w:lineRule="auto"/>
        <w:ind w:right="160"/>
        <w:rPr/>
      </w:pPr>
      <w:r w:rsidDel="00000000" w:rsidR="00000000" w:rsidRPr="00000000">
        <w:rPr>
          <w:rFonts w:ascii="Arial" w:cs="Arial" w:eastAsia="Arial" w:hAnsi="Arial"/>
          <w:b w:val="1"/>
          <w:bCs w:val="1"/>
          <w:color w:val="e8a33d"/>
          <w:sz w:val="18"/>
          <w:szCs w:val="18"/>
          <w:rtl w:val="0"/>
        </w:rPr>
        <w:t xml:space="preserve">  LO QUE ESTA VALIDACIÓN TE COMPRA EN LA DEFENSA</w:t>
      </w:r>
      <w:r w:rsidDel="00000000" w:rsidR="00000000" w:rsidRPr="00000000">
        <w:rPr>
          <w:rtl w:val="0"/>
        </w:rPr>
      </w:r>
    </w:p>
    <w:p w:rsidR="00000000" w:rsidDel="00000000" w:rsidP="00000000" w:rsidRDefault="00000000" w:rsidRPr="00000000" w14:paraId="0000007B">
      <w:pPr>
        <w:shd w:fill="242e3a" w:val="clear"/>
        <w:spacing w:after="0" w:before="0" w:line="330" w:lineRule="auto"/>
        <w:ind w:right="160"/>
        <w:jc w:val="left"/>
        <w:rPr/>
      </w:pPr>
      <w:r w:rsidDel="00000000" w:rsidR="00000000" w:rsidRPr="00000000">
        <w:rPr>
          <w:rFonts w:ascii="Arial" w:cs="Arial" w:eastAsia="Arial" w:hAnsi="Arial"/>
          <w:color w:val="ebeced"/>
          <w:sz w:val="22"/>
          <w:szCs w:val="22"/>
          <w:rtl w:val="0"/>
        </w:rPr>
        <w:t xml:space="preserve">  Si alguien pregunta «¿por qué su análisis no considera los sitios en desarrollo que menciona el enunciado?», la respuesta «no están en el archivo, lo verificamos» es completamente distinta de un silencio. La primera demuestra que leíste el enunciado contra los datos; la segunda sugiere que no lo leíste.  </w:t>
      </w:r>
      <w:r w:rsidDel="00000000" w:rsidR="00000000" w:rsidRPr="00000000">
        <w:rPr>
          <w:rtl w:val="0"/>
        </w:rPr>
      </w:r>
    </w:p>
    <w:p w:rsidR="00000000" w:rsidDel="00000000" w:rsidP="00000000" w:rsidRDefault="00000000" w:rsidRPr="00000000" w14:paraId="0000007C">
      <w:pPr>
        <w:shd w:fill="242e3a" w:val="clear"/>
        <w:spacing w:after="220" w:lineRule="auto"/>
        <w:ind w:right="160"/>
        <w:rPr/>
      </w:pPr>
      <w:r w:rsidDel="00000000" w:rsidR="00000000" w:rsidRPr="00000000">
        <w:rPr>
          <w:rtl w:val="0"/>
        </w:rPr>
      </w:r>
    </w:p>
    <w:p w:rsidR="00000000" w:rsidDel="00000000" w:rsidP="00000000" w:rsidRDefault="00000000" w:rsidRPr="00000000" w14:paraId="0000007D">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4. ¿Qué mide exactamente la variable objetivo?</w:t>
      </w:r>
      <w:r w:rsidDel="00000000" w:rsidR="00000000" w:rsidRPr="00000000">
        <w:rPr>
          <w:rtl w:val="0"/>
        </w:rPr>
      </w:r>
    </w:p>
    <w:p w:rsidR="00000000" w:rsidDel="00000000" w:rsidP="00000000" w:rsidRDefault="00000000" w:rsidRPr="00000000" w14:paraId="0000007E">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La pregunta que más proyectos hunde</w:t>
      </w:r>
      <w:r w:rsidDel="00000000" w:rsidR="00000000" w:rsidRPr="00000000">
        <w:rPr>
          <w:rtl w:val="0"/>
        </w:rPr>
      </w:r>
    </w:p>
    <w:p w:rsidR="00000000" w:rsidDel="00000000" w:rsidP="00000000" w:rsidRDefault="00000000" w:rsidRPr="00000000" w14:paraId="0000007F">
      <w:pPr>
        <w:spacing w:after="140" w:before="0" w:line="360" w:lineRule="auto"/>
        <w:jc w:val="both"/>
        <w:rPr/>
      </w:pPr>
      <w:r w:rsidDel="00000000" w:rsidR="00000000" w:rsidRPr="00000000">
        <w:rPr>
          <w:rFonts w:ascii="Arial" w:cs="Arial" w:eastAsia="Arial" w:hAnsi="Arial"/>
          <w:color w:val="12161b"/>
          <w:sz w:val="24"/>
          <w:szCs w:val="24"/>
          <w:rtl w:val="0"/>
        </w:rPr>
        <w:t xml:space="preserve">La variable objetivo llega con un nombre, y el nombre invita a no preguntar más. «Price» parece autoexplicativo. Pero el nombre de una columna es una etiqueta puesta por alguien, no una definición: describe qué quiso registrar, no qué quedó registrado.</w:t>
      </w:r>
      <w:r w:rsidDel="00000000" w:rsidR="00000000" w:rsidRPr="00000000">
        <w:rPr>
          <w:rtl w:val="0"/>
        </w:rPr>
      </w:r>
    </w:p>
    <w:p w:rsidR="00000000" w:rsidDel="00000000" w:rsidP="00000000" w:rsidRDefault="00000000" w:rsidRPr="00000000" w14:paraId="00000080">
      <w:pPr>
        <w:spacing w:after="140" w:before="0" w:line="360" w:lineRule="auto"/>
        <w:jc w:val="both"/>
        <w:rPr/>
      </w:pPr>
      <w:r w:rsidDel="00000000" w:rsidR="00000000" w:rsidRPr="00000000">
        <w:rPr>
          <w:rFonts w:ascii="Arial" w:cs="Arial" w:eastAsia="Arial" w:hAnsi="Arial"/>
          <w:color w:val="12161b"/>
          <w:sz w:val="24"/>
          <w:szCs w:val="24"/>
          <w:rtl w:val="0"/>
        </w:rPr>
        <w:t xml:space="preserve">El ejercicio que hay que hacer es escribir en una frase qué mide la variable, sin usar el nombre de la columna. Si la frase resulta difícil de escribir, o si termina con «depende», ahí está el problema. Y el segundo ejercicio es buscar filas donde el objetivo existe pero no significa lo mismo que en el resto: son las más peligrosas, porque no son nulos y por lo tanto no aparecen en ningún conteo de calidad.</w:t>
      </w:r>
      <w:r w:rsidDel="00000000" w:rsidR="00000000" w:rsidRPr="00000000">
        <w:rPr>
          <w:rtl w:val="0"/>
        </w:rPr>
      </w:r>
    </w:p>
    <w:p w:rsidR="00000000" w:rsidDel="00000000" w:rsidP="00000000" w:rsidRDefault="00000000" w:rsidRPr="00000000" w14:paraId="00000081">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Qué encontramos en este caso</w:t>
      </w:r>
      <w:r w:rsidDel="00000000" w:rsidR="00000000" w:rsidRPr="00000000">
        <w:rPr>
          <w:rtl w:val="0"/>
        </w:rPr>
      </w:r>
    </w:p>
    <w:p w:rsidR="00000000" w:rsidDel="00000000" w:rsidP="00000000" w:rsidRDefault="00000000" w:rsidRPr="00000000" w14:paraId="00000082">
      <w:pPr>
        <w:spacing w:after="140" w:before="0" w:line="360" w:lineRule="auto"/>
        <w:jc w:val="both"/>
        <w:rPr/>
      </w:pPr>
      <w:r w:rsidDel="00000000" w:rsidR="00000000" w:rsidRPr="00000000">
        <w:rPr>
          <w:rFonts w:ascii="Arial" w:cs="Arial" w:eastAsia="Arial" w:hAnsi="Arial"/>
          <w:color w:val="12161b"/>
          <w:sz w:val="24"/>
          <w:szCs w:val="24"/>
          <w:rtl w:val="0"/>
        </w:rPr>
        <w:t xml:space="preserve">El propio enunciado entrega la clave, en su descripción del campo Method. Dos de sus valores describen transacciones que no terminaron en venta: «PI - propiedad pasada en», que en un remate significa que no se alcanzó el precio de reserva y la propiedad no se vendió, y «VB - oferta del vendedor». En ambos casos existe un valor en Price, pero ese valor no es un precio de venta: es la oferta más alta que no bastó.</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300"/>
        <w:gridCol w:w="1500"/>
        <w:gridCol w:w="1500"/>
        <w:gridCol w:w="1380"/>
        <w:tblGridChange w:id="0">
          <w:tblGrid>
            <w:gridCol w:w="1400"/>
            <w:gridCol w:w="4300"/>
            <w:gridCol w:w="1500"/>
            <w:gridCol w:w="1500"/>
            <w:gridCol w:w="1380"/>
          </w:tblGrid>
        </w:tblGridChange>
      </w:tblGrid>
      <w:tr>
        <w:trPr>
          <w:cantSplit w:val="0"/>
          <w:tblHeader w:val="1"/>
        </w:trPr>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83">
            <w:pPr>
              <w:spacing w:after="0" w:line="240" w:lineRule="auto"/>
              <w:jc w:val="left"/>
              <w:rPr/>
            </w:pPr>
            <w:r w:rsidDel="00000000" w:rsidR="00000000" w:rsidRPr="00000000">
              <w:rPr>
                <w:rFonts w:ascii="Arial" w:cs="Arial" w:eastAsia="Arial" w:hAnsi="Arial"/>
                <w:b w:val="1"/>
                <w:bCs w:val="1"/>
                <w:color w:val="ffffff"/>
                <w:sz w:val="17"/>
                <w:szCs w:val="17"/>
                <w:rtl w:val="0"/>
              </w:rPr>
              <w:t xml:space="preserve">Method</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84">
            <w:pPr>
              <w:spacing w:after="0" w:line="240" w:lineRule="auto"/>
              <w:jc w:val="left"/>
              <w:rPr/>
            </w:pPr>
            <w:r w:rsidDel="00000000" w:rsidR="00000000" w:rsidRPr="00000000">
              <w:rPr>
                <w:rFonts w:ascii="Arial" w:cs="Arial" w:eastAsia="Arial" w:hAnsi="Arial"/>
                <w:b w:val="1"/>
                <w:bCs w:val="1"/>
                <w:color w:val="ffffff"/>
                <w:sz w:val="17"/>
                <w:szCs w:val="17"/>
                <w:rtl w:val="0"/>
              </w:rPr>
              <w:t xml:space="preserve">Significado según el enunciado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85">
            <w:pPr>
              <w:spacing w:after="0" w:line="240" w:lineRule="auto"/>
              <w:jc w:val="right"/>
              <w:rPr/>
            </w:pPr>
            <w:r w:rsidDel="00000000" w:rsidR="00000000" w:rsidRPr="00000000">
              <w:rPr>
                <w:rFonts w:ascii="Arial" w:cs="Arial" w:eastAsia="Arial" w:hAnsi="Arial"/>
                <w:b w:val="1"/>
                <w:bCs w:val="1"/>
                <w:color w:val="ffffff"/>
                <w:sz w:val="17"/>
                <w:szCs w:val="17"/>
                <w:rtl w:val="0"/>
              </w:rPr>
              <w:t xml:space="preserve">Filas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86">
            <w:pPr>
              <w:spacing w:after="0" w:line="240" w:lineRule="auto"/>
              <w:jc w:val="right"/>
              <w:rPr/>
            </w:pPr>
            <w:r w:rsidDel="00000000" w:rsidR="00000000" w:rsidRPr="00000000">
              <w:rPr>
                <w:rFonts w:ascii="Arial" w:cs="Arial" w:eastAsia="Arial" w:hAnsi="Arial"/>
                <w:b w:val="1"/>
                <w:bCs w:val="1"/>
                <w:color w:val="ffffff"/>
                <w:sz w:val="17"/>
                <w:szCs w:val="17"/>
                <w:rtl w:val="0"/>
              </w:rPr>
              <w:t xml:space="preserve">% del total</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87">
            <w:pPr>
              <w:spacing w:after="0" w:line="240" w:lineRule="auto"/>
              <w:jc w:val="right"/>
              <w:rPr/>
            </w:pPr>
            <w:r w:rsidDel="00000000" w:rsidR="00000000" w:rsidRPr="00000000">
              <w:rPr>
                <w:rFonts w:ascii="Arial" w:cs="Arial" w:eastAsia="Arial" w:hAnsi="Arial"/>
                <w:b w:val="1"/>
                <w:bCs w:val="1"/>
                <w:color w:val="ffffff"/>
                <w:sz w:val="17"/>
                <w:szCs w:val="17"/>
                <w:rtl w:val="0"/>
              </w:rPr>
              <w:t xml:space="preserve">Mediana</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88">
            <w:pPr>
              <w:spacing w:after="0" w:line="240" w:lineRule="auto"/>
              <w:jc w:val="left"/>
              <w:rPr/>
            </w:pPr>
            <w:r w:rsidDel="00000000" w:rsidR="00000000" w:rsidRPr="00000000">
              <w:rPr>
                <w:rFonts w:ascii="Arial" w:cs="Arial" w:eastAsia="Arial" w:hAnsi="Arial"/>
                <w:b w:val="0"/>
                <w:bCs w:val="0"/>
                <w:color w:val="12161b"/>
                <w:sz w:val="18"/>
                <w:szCs w:val="18"/>
                <w:rtl w:val="0"/>
              </w:rPr>
              <w:t xml:space="preserve">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89">
            <w:pPr>
              <w:spacing w:after="0" w:line="240" w:lineRule="auto"/>
              <w:jc w:val="left"/>
              <w:rPr/>
            </w:pPr>
            <w:r w:rsidDel="00000000" w:rsidR="00000000" w:rsidRPr="00000000">
              <w:rPr>
                <w:rFonts w:ascii="Arial" w:cs="Arial" w:eastAsia="Arial" w:hAnsi="Arial"/>
                <w:b w:val="0"/>
                <w:bCs w:val="0"/>
                <w:color w:val="12161b"/>
                <w:sz w:val="18"/>
                <w:szCs w:val="18"/>
                <w:rtl w:val="0"/>
              </w:rPr>
              <w:t xml:space="preserve">Propiedad vendida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8A">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9.022</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8B">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66,4%</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8C">
            <w:pPr>
              <w:spacing w:after="0" w:line="240" w:lineRule="auto"/>
              <w:jc w:val="right"/>
              <w:rPr/>
            </w:pPr>
            <w:r w:rsidDel="00000000" w:rsidR="00000000" w:rsidRPr="00000000">
              <w:rPr>
                <w:rFonts w:ascii="Arial" w:cs="Arial" w:eastAsia="Arial" w:hAnsi="Arial"/>
                <w:b w:val="1"/>
                <w:bCs w:val="1"/>
                <w:color w:val="12161b"/>
                <w:sz w:val="18"/>
                <w:szCs w:val="18"/>
                <w:rtl w:val="0"/>
              </w:rPr>
              <w:t xml:space="preserve">925.000</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8D">
            <w:pPr>
              <w:spacing w:after="0" w:line="240" w:lineRule="auto"/>
              <w:jc w:val="left"/>
              <w:rPr/>
            </w:pPr>
            <w:r w:rsidDel="00000000" w:rsidR="00000000" w:rsidRPr="00000000">
              <w:rPr>
                <w:rFonts w:ascii="Arial" w:cs="Arial" w:eastAsia="Arial" w:hAnsi="Arial"/>
                <w:b w:val="0"/>
                <w:bCs w:val="0"/>
                <w:color w:val="12161b"/>
                <w:sz w:val="18"/>
                <w:szCs w:val="18"/>
                <w:rtl w:val="0"/>
              </w:rPr>
              <w:t xml:space="preserve">SP</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8E">
            <w:pPr>
              <w:spacing w:after="0" w:line="240" w:lineRule="auto"/>
              <w:jc w:val="left"/>
              <w:rPr/>
            </w:pPr>
            <w:r w:rsidDel="00000000" w:rsidR="00000000" w:rsidRPr="00000000">
              <w:rPr>
                <w:rFonts w:ascii="Arial" w:cs="Arial" w:eastAsia="Arial" w:hAnsi="Arial"/>
                <w:b w:val="0"/>
                <w:bCs w:val="0"/>
                <w:color w:val="12161b"/>
                <w:sz w:val="18"/>
                <w:szCs w:val="18"/>
                <w:rtl w:val="0"/>
              </w:rPr>
              <w:t xml:space="preserve">Vendida con anterioridad</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8F">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1.703</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0">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12,5%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1">
            <w:pPr>
              <w:spacing w:after="0" w:line="240" w:lineRule="auto"/>
              <w:jc w:val="right"/>
              <w:rPr/>
            </w:pPr>
            <w:r w:rsidDel="00000000" w:rsidR="00000000" w:rsidRPr="00000000">
              <w:rPr>
                <w:rFonts w:ascii="Arial" w:cs="Arial" w:eastAsia="Arial" w:hAnsi="Arial"/>
                <w:b w:val="1"/>
                <w:bCs w:val="1"/>
                <w:color w:val="12161b"/>
                <w:sz w:val="18"/>
                <w:szCs w:val="18"/>
                <w:rtl w:val="0"/>
              </w:rPr>
              <w:t xml:space="preserve">770.000</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2">
            <w:pPr>
              <w:spacing w:after="0" w:line="240" w:lineRule="auto"/>
              <w:jc w:val="left"/>
              <w:rPr/>
            </w:pPr>
            <w:r w:rsidDel="00000000" w:rsidR="00000000" w:rsidRPr="00000000">
              <w:rPr>
                <w:rFonts w:ascii="Arial" w:cs="Arial" w:eastAsia="Arial" w:hAnsi="Arial"/>
                <w:b w:val="0"/>
                <w:bCs w:val="0"/>
                <w:color w:val="12161b"/>
                <w:sz w:val="18"/>
                <w:szCs w:val="18"/>
                <w:rtl w:val="0"/>
              </w:rPr>
              <w:t xml:space="preserve">SA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3">
            <w:pPr>
              <w:spacing w:after="0" w:line="240" w:lineRule="auto"/>
              <w:jc w:val="left"/>
              <w:rPr/>
            </w:pPr>
            <w:r w:rsidDel="00000000" w:rsidR="00000000" w:rsidRPr="00000000">
              <w:rPr>
                <w:rFonts w:ascii="Arial" w:cs="Arial" w:eastAsia="Arial" w:hAnsi="Arial"/>
                <w:b w:val="0"/>
                <w:bCs w:val="0"/>
                <w:color w:val="12161b"/>
                <w:sz w:val="18"/>
                <w:szCs w:val="18"/>
                <w:rtl w:val="0"/>
              </w:rPr>
              <w:t xml:space="preserve">Rematada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4">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92</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5">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0,7%</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6">
            <w:pPr>
              <w:spacing w:after="0" w:line="240" w:lineRule="auto"/>
              <w:jc w:val="right"/>
              <w:rPr/>
            </w:pPr>
            <w:r w:rsidDel="00000000" w:rsidR="00000000" w:rsidRPr="00000000">
              <w:rPr>
                <w:rFonts w:ascii="Arial" w:cs="Arial" w:eastAsia="Arial" w:hAnsi="Arial"/>
                <w:b w:val="1"/>
                <w:bCs w:val="1"/>
                <w:color w:val="12161b"/>
                <w:sz w:val="18"/>
                <w:szCs w:val="18"/>
                <w:rtl w:val="0"/>
              </w:rPr>
              <w:t xml:space="preserve">872.500</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7">
            <w:pPr>
              <w:spacing w:after="0" w:line="240" w:lineRule="auto"/>
              <w:jc w:val="left"/>
              <w:rPr/>
            </w:pPr>
            <w:r w:rsidDel="00000000" w:rsidR="00000000" w:rsidRPr="00000000">
              <w:rPr>
                <w:rFonts w:ascii="Arial" w:cs="Arial" w:eastAsia="Arial" w:hAnsi="Arial"/>
                <w:b w:val="0"/>
                <w:bCs w:val="0"/>
                <w:color w:val="12161b"/>
                <w:sz w:val="18"/>
                <w:szCs w:val="18"/>
                <w:rtl w:val="0"/>
              </w:rPr>
              <w:t xml:space="preserve">PI</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8">
            <w:pPr>
              <w:spacing w:after="0" w:line="240" w:lineRule="auto"/>
              <w:jc w:val="left"/>
              <w:rPr/>
            </w:pPr>
            <w:r w:rsidDel="00000000" w:rsidR="00000000" w:rsidRPr="00000000">
              <w:rPr>
                <w:rFonts w:ascii="Arial" w:cs="Arial" w:eastAsia="Arial" w:hAnsi="Arial"/>
                <w:b w:val="0"/>
                <w:bCs w:val="0"/>
                <w:color w:val="12161b"/>
                <w:sz w:val="18"/>
                <w:szCs w:val="18"/>
                <w:rtl w:val="0"/>
              </w:rPr>
              <w:t xml:space="preserve">Propiedad pasada en — no se vendió</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9">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1.564</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A">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11,5%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9B">
            <w:pPr>
              <w:spacing w:after="0" w:line="240" w:lineRule="auto"/>
              <w:jc w:val="right"/>
              <w:rPr/>
            </w:pPr>
            <w:r w:rsidDel="00000000" w:rsidR="00000000" w:rsidRPr="00000000">
              <w:rPr>
                <w:rFonts w:ascii="Arial" w:cs="Arial" w:eastAsia="Arial" w:hAnsi="Arial"/>
                <w:b w:val="1"/>
                <w:bCs w:val="1"/>
                <w:color w:val="12161b"/>
                <w:sz w:val="18"/>
                <w:szCs w:val="18"/>
                <w:rtl w:val="0"/>
              </w:rPr>
              <w:t xml:space="preserve">932.500</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C">
            <w:pPr>
              <w:spacing w:after="0" w:line="240" w:lineRule="auto"/>
              <w:jc w:val="left"/>
              <w:rPr/>
            </w:pPr>
            <w:r w:rsidDel="00000000" w:rsidR="00000000" w:rsidRPr="00000000">
              <w:rPr>
                <w:rFonts w:ascii="Arial" w:cs="Arial" w:eastAsia="Arial" w:hAnsi="Arial"/>
                <w:b w:val="0"/>
                <w:bCs w:val="0"/>
                <w:color w:val="12161b"/>
                <w:sz w:val="18"/>
                <w:szCs w:val="18"/>
                <w:rtl w:val="0"/>
              </w:rPr>
              <w:t xml:space="preserve">VB</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D">
            <w:pPr>
              <w:spacing w:after="0" w:line="240" w:lineRule="auto"/>
              <w:jc w:val="left"/>
              <w:rPr/>
            </w:pPr>
            <w:r w:rsidDel="00000000" w:rsidR="00000000" w:rsidRPr="00000000">
              <w:rPr>
                <w:rFonts w:ascii="Arial" w:cs="Arial" w:eastAsia="Arial" w:hAnsi="Arial"/>
                <w:b w:val="0"/>
                <w:bCs w:val="0"/>
                <w:color w:val="12161b"/>
                <w:sz w:val="18"/>
                <w:szCs w:val="18"/>
                <w:rtl w:val="0"/>
              </w:rPr>
              <w:t xml:space="preserve">Oferta del vendedor — no se vendió</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E">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1.199</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9F">
            <w:pPr>
              <w:spacing w:after="0" w:line="240" w:lineRule="auto"/>
              <w:jc w:val="right"/>
              <w:rPr/>
            </w:pPr>
            <w:r w:rsidDel="00000000" w:rsidR="00000000" w:rsidRPr="00000000">
              <w:rPr>
                <w:rFonts w:ascii="Arial" w:cs="Arial" w:eastAsia="Arial" w:hAnsi="Arial"/>
                <w:b w:val="0"/>
                <w:bCs w:val="0"/>
                <w:color w:val="12161b"/>
                <w:sz w:val="18"/>
                <w:szCs w:val="18"/>
                <w:rtl w:val="0"/>
              </w:rPr>
              <w:t xml:space="preserve">8,8%</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A0">
            <w:pPr>
              <w:spacing w:after="0" w:line="240" w:lineRule="auto"/>
              <w:jc w:val="right"/>
              <w:rPr/>
            </w:pPr>
            <w:r w:rsidDel="00000000" w:rsidR="00000000" w:rsidRPr="00000000">
              <w:rPr>
                <w:rFonts w:ascii="Arial" w:cs="Arial" w:eastAsia="Arial" w:hAnsi="Arial"/>
                <w:b w:val="1"/>
                <w:bCs w:val="1"/>
                <w:color w:val="12161b"/>
                <w:sz w:val="18"/>
                <w:szCs w:val="18"/>
                <w:rtl w:val="0"/>
              </w:rPr>
              <w:t xml:space="preserve">940.000</w:t>
            </w:r>
            <w:r w:rsidDel="00000000" w:rsidR="00000000" w:rsidRPr="00000000">
              <w:rPr>
                <w:rtl w:val="0"/>
              </w:rPr>
            </w:r>
          </w:p>
        </w:tc>
      </w:tr>
    </w:tbl>
    <w:p w:rsidR="00000000" w:rsidDel="00000000" w:rsidP="00000000" w:rsidRDefault="00000000" w:rsidRPr="00000000" w14:paraId="000000A1">
      <w:pPr>
        <w:spacing w:after="140" w:before="180" w:line="360" w:lineRule="auto"/>
        <w:jc w:val="both"/>
        <w:rPr/>
      </w:pPr>
      <w:r w:rsidDel="00000000" w:rsidR="00000000" w:rsidRPr="00000000">
        <w:rPr>
          <w:rFonts w:ascii="Arial" w:cs="Arial" w:eastAsia="Arial" w:hAnsi="Arial"/>
          <w:color w:val="12161b"/>
          <w:sz w:val="24"/>
          <w:szCs w:val="24"/>
          <w:rtl w:val="0"/>
        </w:rPr>
        <w:t xml:space="preserve">En conjunto son 2.763 filas, un 20,3% del archivo. Y no son ruido aleatorio: su mediana es más alta que la de las ventas efectivas —932.500 y 940.000 contra 925.000— que es exactamente lo que cabría esperar si son propiedades cuyo precio de reserva era ambicioso.</w:t>
      </w:r>
      <w:r w:rsidDel="00000000" w:rsidR="00000000" w:rsidRPr="00000000">
        <w:rPr>
          <w:rtl w:val="0"/>
        </w:rPr>
      </w:r>
    </w:p>
    <w:p w:rsidR="00000000" w:rsidDel="00000000" w:rsidP="00000000" w:rsidRDefault="00000000" w:rsidRPr="00000000" w14:paraId="000000A2">
      <w:pPr>
        <w:spacing w:after="140" w:before="0" w:line="360" w:lineRule="auto"/>
        <w:jc w:val="both"/>
        <w:rPr/>
      </w:pPr>
      <w:r w:rsidDel="00000000" w:rsidR="00000000" w:rsidRPr="00000000">
        <w:rPr>
          <w:rFonts w:ascii="Arial" w:cs="Arial" w:eastAsia="Arial" w:hAnsi="Arial"/>
          <w:color w:val="12161b"/>
          <w:sz w:val="24"/>
          <w:szCs w:val="24"/>
          <w:rtl w:val="0"/>
        </w:rPr>
        <w:t xml:space="preserve">El efecto sobre el análisis es medible. Restringiendo a transacciones con venta efectiva, el conjunto queda en 4.955 filas de 2016 y 5.862 de 2017; la mediana pasa de 900.400 a 900.000, una variación de -0,04%; y el error del mejor predictor constante baja de 431.649 a 406.262, un 5,9% menos. Definir bien el objetivo mejoró la línea base más de lo que la mejoraría la mayoría de las decisiones de modelamiento.</w:t>
      </w:r>
      <w:r w:rsidDel="00000000" w:rsidR="00000000" w:rsidRPr="00000000">
        <w:rPr>
          <w:rtl w:val="0"/>
        </w:rPr>
      </w:r>
    </w:p>
    <w:p w:rsidR="00000000" w:rsidDel="00000000" w:rsidP="00000000" w:rsidRDefault="00000000" w:rsidRPr="00000000" w14:paraId="000000A3">
      <w:pPr>
        <w:shd w:fill="12161b" w:val="clear"/>
        <w:spacing w:after="0" w:before="60" w:lineRule="auto"/>
        <w:ind w:right="160"/>
        <w:rPr/>
      </w:pPr>
      <w:r w:rsidDel="00000000" w:rsidR="00000000" w:rsidRPr="00000000">
        <w:rPr>
          <w:rFonts w:ascii="Arial" w:cs="Arial" w:eastAsia="Arial" w:hAnsi="Arial"/>
          <w:b w:val="1"/>
          <w:bCs w:val="1"/>
          <w:color w:val="e8a33d"/>
          <w:sz w:val="18"/>
          <w:szCs w:val="18"/>
          <w:rtl w:val="0"/>
        </w:rPr>
        <w:t xml:space="preserve">  CÓMO SE DECIDE ESTO SIN HACER TRAMPA</w:t>
      </w:r>
      <w:r w:rsidDel="00000000" w:rsidR="00000000" w:rsidRPr="00000000">
        <w:rPr>
          <w:rtl w:val="0"/>
        </w:rPr>
      </w:r>
    </w:p>
    <w:p w:rsidR="00000000" w:rsidDel="00000000" w:rsidP="00000000" w:rsidRDefault="00000000" w:rsidRPr="00000000" w14:paraId="000000A4">
      <w:pPr>
        <w:shd w:fill="12161b" w:val="clear"/>
        <w:spacing w:after="0" w:before="0" w:line="330" w:lineRule="auto"/>
        <w:ind w:right="160"/>
        <w:jc w:val="left"/>
        <w:rPr/>
      </w:pPr>
      <w:r w:rsidDel="00000000" w:rsidR="00000000" w:rsidRPr="00000000">
        <w:rPr>
          <w:rFonts w:ascii="Arial" w:cs="Arial" w:eastAsia="Arial" w:hAnsi="Arial"/>
          <w:color w:val="ebeced"/>
          <w:sz w:val="22"/>
          <w:szCs w:val="22"/>
          <w:rtl w:val="0"/>
        </w:rPr>
        <w:t xml:space="preserve">  El criterio de inclusión se escribe antes de mirar su efecto sobre la métrica. Si se elige mirando cuál da mejor número, se está ajustando el problema al resultado. Lo correcto acá es argumentar desde el enunciado —el objetivo declarado es predecir el valor de las propiedades, y una oferta rechazada no es un valor de transacción— y solo después reportar el efecto. Ambas decisiones son defendibles; lo indefendible es no haberla tomado.  </w:t>
      </w:r>
      <w:r w:rsidDel="00000000" w:rsidR="00000000" w:rsidRPr="00000000">
        <w:rPr>
          <w:rtl w:val="0"/>
        </w:rPr>
      </w:r>
    </w:p>
    <w:p w:rsidR="00000000" w:rsidDel="00000000" w:rsidP="00000000" w:rsidRDefault="00000000" w:rsidRPr="00000000" w14:paraId="000000A5">
      <w:pPr>
        <w:shd w:fill="12161b" w:val="clear"/>
        <w:spacing w:after="220" w:lineRule="auto"/>
        <w:ind w:right="160"/>
        <w:rPr/>
      </w:pPr>
      <w:r w:rsidDel="00000000" w:rsidR="00000000" w:rsidRPr="00000000">
        <w:rPr>
          <w:rtl w:val="0"/>
        </w:rPr>
      </w:r>
    </w:p>
    <w:p w:rsidR="00000000" w:rsidDel="00000000" w:rsidP="00000000" w:rsidRDefault="00000000" w:rsidRPr="00000000" w14:paraId="000000A6">
      <w:pPr>
        <w:spacing w:after="140" w:before="180" w:line="360" w:lineRule="auto"/>
        <w:jc w:val="both"/>
        <w:rPr/>
      </w:pPr>
      <w:r w:rsidDel="00000000" w:rsidR="00000000" w:rsidRPr="00000000">
        <w:rPr>
          <w:rFonts w:ascii="Arial" w:cs="Arial" w:eastAsia="Arial" w:hAnsi="Arial"/>
          <w:color w:val="12161b"/>
          <w:sz w:val="24"/>
          <w:szCs w:val="24"/>
          <w:rtl w:val="0"/>
        </w:rPr>
        <w:t xml:space="preserve">Hay una tercera salida, que muchas veces es la mejor: conservar todas las filas e incorporar Method como variable del modelo, dejando que el modelo aprenda que las observaciones PI y VB se comportan distinto. Lo que no es defendible es mezclarlas sin decirlo, porque entonces el modelo predice una cantidad que no tiene nombre.</w:t>
      </w:r>
      <w:r w:rsidDel="00000000" w:rsidR="00000000" w:rsidRPr="00000000">
        <w:rPr>
          <w:rtl w:val="0"/>
        </w:rPr>
      </w:r>
    </w:p>
    <w:p w:rsidR="00000000" w:rsidDel="00000000" w:rsidP="00000000" w:rsidRDefault="00000000" w:rsidRPr="00000000" w14:paraId="000000A7">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5. ¿Qué se aprende y qué se evalúa?</w:t>
      </w:r>
      <w:r w:rsidDel="00000000" w:rsidR="00000000" w:rsidRPr="00000000">
        <w:rPr>
          <w:rtl w:val="0"/>
        </w:rPr>
      </w:r>
    </w:p>
    <w:p w:rsidR="00000000" w:rsidDel="00000000" w:rsidP="00000000" w:rsidRDefault="00000000" w:rsidRPr="00000000" w14:paraId="000000A8">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Cuándo la partición no es una decisión tuya</w:t>
      </w:r>
      <w:r w:rsidDel="00000000" w:rsidR="00000000" w:rsidRPr="00000000">
        <w:rPr>
          <w:rtl w:val="0"/>
        </w:rPr>
      </w:r>
    </w:p>
    <w:p w:rsidR="00000000" w:rsidDel="00000000" w:rsidP="00000000" w:rsidRDefault="00000000" w:rsidRPr="00000000" w14:paraId="000000A9">
      <w:pPr>
        <w:spacing w:after="140" w:before="0" w:line="360" w:lineRule="auto"/>
        <w:jc w:val="both"/>
        <w:rPr/>
      </w:pPr>
      <w:r w:rsidDel="00000000" w:rsidR="00000000" w:rsidRPr="00000000">
        <w:rPr>
          <w:rFonts w:ascii="Arial" w:cs="Arial" w:eastAsia="Arial" w:hAnsi="Arial"/>
          <w:color w:val="12161b"/>
          <w:sz w:val="24"/>
          <w:szCs w:val="24"/>
          <w:rtl w:val="0"/>
        </w:rPr>
        <w:t xml:space="preserve">La división aleatoria en entrenamiento y prueba es el gesto por defecto, y es correcta cuando las observaciones son intercambiables. Cuando el problema tiene una estructura —temporal, geográfica, jerárquica— la partición ya está dada y la aleatoriedad la destruye.</w:t>
      </w:r>
      <w:r w:rsidDel="00000000" w:rsidR="00000000" w:rsidRPr="00000000">
        <w:rPr>
          <w:rtl w:val="0"/>
        </w:rPr>
      </w:r>
    </w:p>
    <w:p w:rsidR="00000000" w:rsidDel="00000000" w:rsidP="00000000" w:rsidRDefault="00000000" w:rsidRPr="00000000" w14:paraId="000000AA">
      <w:pPr>
        <w:spacing w:after="140" w:before="0" w:line="360" w:lineRule="auto"/>
        <w:jc w:val="both"/>
        <w:rPr/>
      </w:pPr>
      <w:r w:rsidDel="00000000" w:rsidR="00000000" w:rsidRPr="00000000">
        <w:rPr>
          <w:rFonts w:ascii="Arial" w:cs="Arial" w:eastAsia="Arial" w:hAnsi="Arial"/>
          <w:color w:val="12161b"/>
          <w:sz w:val="24"/>
          <w:szCs w:val="24"/>
          <w:rtl w:val="0"/>
        </w:rPr>
        <w:t xml:space="preserve">Este proyecto lo dice explícitamente: entrenar con 2016 y evaluar sobre 2017. Una división aleatoria mezclaría los años y el modelo entrenaría viendo precios de 2017. El resultado sería mejor y no significaría nada, porque el problema habría dejado de ser predecir el futuro para convertirse en rellenar huecos en el pasado. Es el error más común del curso completo y el más difícil de detectar desde afuera, porque no deja rastro en el código más allá de una línea.</w:t>
      </w:r>
      <w:r w:rsidDel="00000000" w:rsidR="00000000" w:rsidRPr="00000000">
        <w:rPr>
          <w:rtl w:val="0"/>
        </w:rPr>
      </w:r>
    </w:p>
    <w:p w:rsidR="00000000" w:rsidDel="00000000" w:rsidP="00000000" w:rsidRDefault="00000000" w:rsidRPr="00000000" w14:paraId="000000AB">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Las tres validaciones de esta etapa</w:t>
      </w:r>
      <w:r w:rsidDel="00000000" w:rsidR="00000000" w:rsidRPr="00000000">
        <w:rPr>
          <w:rtl w:val="0"/>
        </w:rPr>
      </w:r>
    </w:p>
    <w:p w:rsidR="00000000" w:rsidDel="00000000" w:rsidP="00000000" w:rsidRDefault="00000000" w:rsidRPr="00000000" w14:paraId="000000AC">
      <w:pPr>
        <w:pStyle w:val="Heading3"/>
        <w:spacing w:after="90" w:before="180" w:lineRule="auto"/>
        <w:rPr/>
      </w:pPr>
      <w:r w:rsidDel="00000000" w:rsidR="00000000" w:rsidRPr="00000000">
        <w:rPr>
          <w:rFonts w:ascii="Arial" w:cs="Arial" w:eastAsia="Arial" w:hAnsi="Arial"/>
          <w:b w:val="1"/>
          <w:bCs w:val="1"/>
          <w:color w:val="33414f"/>
          <w:sz w:val="22"/>
          <w:szCs w:val="22"/>
          <w:rtl w:val="0"/>
        </w:rPr>
        <w:t xml:space="preserve">Que la variable que define la partición se lea bien</w:t>
      </w:r>
      <w:r w:rsidDel="00000000" w:rsidR="00000000" w:rsidRPr="00000000">
        <w:rPr>
          <w:rtl w:val="0"/>
        </w:rPr>
      </w:r>
    </w:p>
    <w:p w:rsidR="00000000" w:rsidDel="00000000" w:rsidP="00000000" w:rsidRDefault="00000000" w:rsidRPr="00000000" w14:paraId="000000AD">
      <w:pPr>
        <w:spacing w:after="140" w:before="0" w:line="360" w:lineRule="auto"/>
        <w:jc w:val="both"/>
        <w:rPr/>
      </w:pPr>
      <w:r w:rsidDel="00000000" w:rsidR="00000000" w:rsidRPr="00000000">
        <w:rPr>
          <w:rFonts w:ascii="Arial" w:cs="Arial" w:eastAsia="Arial" w:hAnsi="Arial"/>
          <w:color w:val="12161b"/>
          <w:sz w:val="24"/>
          <w:szCs w:val="24"/>
          <w:rtl w:val="0"/>
        </w:rPr>
        <w:t xml:space="preserve">Suena trivial y no lo es. El campo Date de este archivo está en formato d/m/Y y 8.442 de las 13.580 filas tienen día mayor que 12. Con la inferencia por defecto de pandas, esas filas quedan sin fecha válida y el rango observado pasa a ser 2016-03-09 a 2017-12-08, que a simple vista no contradice nada. La partición resultante sería distinta y nadie lo notaría.</w:t>
      </w:r>
      <w:r w:rsidDel="00000000" w:rsidR="00000000" w:rsidRPr="00000000">
        <w:rPr>
          <w:rtl w:val="0"/>
        </w:rPr>
      </w:r>
    </w:p>
    <w:p w:rsidR="00000000" w:rsidDel="00000000" w:rsidP="00000000" w:rsidRDefault="00000000" w:rsidRPr="00000000" w14:paraId="000000AE">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fecha = pd.to_datetime(df['Date'], dayfirst=True, errors='raise')</w:t>
      </w:r>
      <w:r w:rsidDel="00000000" w:rsidR="00000000" w:rsidRPr="00000000">
        <w:rPr>
          <w:rtl w:val="0"/>
        </w:rPr>
      </w:r>
    </w:p>
    <w:p w:rsidR="00000000" w:rsidDel="00000000" w:rsidP="00000000" w:rsidRDefault="00000000" w:rsidRPr="00000000" w14:paraId="000000AF">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conteo = fecha.dt.year.value_counts().sort_index().to_dict()</w:t>
      </w:r>
      <w:r w:rsidDel="00000000" w:rsidR="00000000" w:rsidRPr="00000000">
        <w:rPr>
          <w:rtl w:val="0"/>
        </w:rPr>
      </w:r>
    </w:p>
    <w:p w:rsidR="00000000" w:rsidDel="00000000" w:rsidP="00000000" w:rsidRDefault="00000000" w:rsidRPr="00000000" w14:paraId="000000B0">
      <w:pPr>
        <w:shd w:fill="f3f4f4" w:val="clear"/>
        <w:spacing w:after="180" w:line="240" w:lineRule="auto"/>
        <w:ind w:right="120"/>
        <w:rPr/>
      </w:pPr>
      <w:r w:rsidDel="00000000" w:rsidR="00000000" w:rsidRPr="00000000">
        <w:rPr>
          <w:rFonts w:ascii="Courier New" w:cs="Courier New" w:eastAsia="Courier New" w:hAnsi="Courier New"/>
          <w:color w:val="12161b"/>
          <w:sz w:val="16"/>
          <w:szCs w:val="16"/>
          <w:rtl w:val="0"/>
        </w:rPr>
        <w:t xml:space="preserve">  assert conteo == {2016: 6336, 2017: 7244}, f'MEZCLA ALTERADA: {conteo}'</w:t>
      </w:r>
      <w:r w:rsidDel="00000000" w:rsidR="00000000" w:rsidRPr="00000000">
        <w:rPr>
          <w:rtl w:val="0"/>
        </w:rPr>
      </w:r>
    </w:p>
    <w:p w:rsidR="00000000" w:rsidDel="00000000" w:rsidP="00000000" w:rsidRDefault="00000000" w:rsidRPr="00000000" w14:paraId="000000B1">
      <w:pPr>
        <w:spacing w:after="140" w:before="0" w:line="360" w:lineRule="auto"/>
        <w:jc w:val="both"/>
        <w:rPr/>
      </w:pPr>
      <w:r w:rsidDel="00000000" w:rsidR="00000000" w:rsidRPr="00000000">
        <w:rPr>
          <w:rFonts w:ascii="Arial" w:cs="Arial" w:eastAsia="Arial" w:hAnsi="Arial"/>
          <w:color w:val="12161b"/>
          <w:sz w:val="24"/>
          <w:szCs w:val="24"/>
          <w:rtl w:val="0"/>
        </w:rPr>
        <w:t xml:space="preserve">El assert sobre el conteo anual es la red de seguridad: si alguien cambia el parseo, el cuaderno se detiene en vez de producir un análisis distinto en silencio.</w:t>
      </w:r>
      <w:r w:rsidDel="00000000" w:rsidR="00000000" w:rsidRPr="00000000">
        <w:rPr>
          <w:rtl w:val="0"/>
        </w:rPr>
      </w:r>
    </w:p>
    <w:p w:rsidR="00000000" w:rsidDel="00000000" w:rsidP="00000000" w:rsidRDefault="00000000" w:rsidRPr="00000000" w14:paraId="000000B2">
      <w:pPr>
        <w:pStyle w:val="Heading3"/>
        <w:spacing w:after="90" w:before="180" w:lineRule="auto"/>
        <w:rPr/>
      </w:pPr>
      <w:r w:rsidDel="00000000" w:rsidR="00000000" w:rsidRPr="00000000">
        <w:rPr>
          <w:rFonts w:ascii="Arial" w:cs="Arial" w:eastAsia="Arial" w:hAnsi="Arial"/>
          <w:b w:val="1"/>
          <w:bCs w:val="1"/>
          <w:color w:val="33414f"/>
          <w:sz w:val="22"/>
          <w:szCs w:val="22"/>
          <w:rtl w:val="0"/>
        </w:rPr>
        <w:t xml:space="preserve">Que la unidad de observación no aparezca en ambos conjuntos</w:t>
      </w:r>
      <w:r w:rsidDel="00000000" w:rsidR="00000000" w:rsidRPr="00000000">
        <w:rPr>
          <w:rtl w:val="0"/>
        </w:rPr>
      </w:r>
    </w:p>
    <w:p w:rsidR="00000000" w:rsidDel="00000000" w:rsidP="00000000" w:rsidRDefault="00000000" w:rsidRPr="00000000" w14:paraId="000000B3">
      <w:pPr>
        <w:spacing w:after="140" w:before="0" w:line="360" w:lineRule="auto"/>
        <w:jc w:val="both"/>
        <w:rPr/>
      </w:pPr>
      <w:r w:rsidDel="00000000" w:rsidR="00000000" w:rsidRPr="00000000">
        <w:rPr>
          <w:rFonts w:ascii="Arial" w:cs="Arial" w:eastAsia="Arial" w:hAnsi="Arial"/>
          <w:color w:val="12161b"/>
          <w:sz w:val="24"/>
          <w:szCs w:val="24"/>
          <w:rtl w:val="0"/>
        </w:rPr>
        <w:t xml:space="preserve">Una fila es una transacción, pero la unidad conceptual es la propiedad. Si la misma propiedad se vendió en 2016 y en 2017, el modelo puede haber visto su precio anterior, y esa observación de 2017 no es una evaluación limpia.</w:t>
      </w:r>
      <w:r w:rsidDel="00000000" w:rsidR="00000000" w:rsidRPr="00000000">
        <w:rPr>
          <w:rtl w:val="0"/>
        </w:rPr>
      </w:r>
    </w:p>
    <w:p w:rsidR="00000000" w:rsidDel="00000000" w:rsidP="00000000" w:rsidRDefault="00000000" w:rsidRPr="00000000" w14:paraId="000000B4">
      <w:pPr>
        <w:spacing w:after="140" w:before="0" w:line="360" w:lineRule="auto"/>
        <w:jc w:val="both"/>
        <w:rPr/>
      </w:pPr>
      <w:r w:rsidDel="00000000" w:rsidR="00000000" w:rsidRPr="00000000">
        <w:rPr>
          <w:rFonts w:ascii="Arial" w:cs="Arial" w:eastAsia="Arial" w:hAnsi="Arial"/>
          <w:color w:val="12161b"/>
          <w:sz w:val="24"/>
          <w:szCs w:val="24"/>
          <w:rtl w:val="0"/>
        </w:rPr>
        <w:t xml:space="preserve">Acá aparece un error de método frecuente: suponer cuál es la llave de identidad en vez de medirla. Address parece identificar una propiedad, pero solo contiene número y calle, y «5 Charles St» existe en varios suburbios. Con Address como llave se contarían 85 propiedades cruzando el corte; con Suburb+Address son 36, un sobreconteo del 136%. La forma de decidirlo es probar llaves alternativas y comparar: agregar Postcode a Suburb+Address no cambia ninguna cifra, lo que confirma que Suburb ya desambigua.</w:t>
      </w:r>
      <w:r w:rsidDel="00000000" w:rsidR="00000000" w:rsidRPr="00000000">
        <w:rPr>
          <w:rtl w:val="0"/>
        </w:rPr>
      </w:r>
    </w:p>
    <w:p w:rsidR="00000000" w:rsidDel="00000000" w:rsidP="00000000" w:rsidRDefault="00000000" w:rsidRPr="00000000" w14:paraId="000000B5">
      <w:pPr>
        <w:pStyle w:val="Heading3"/>
        <w:spacing w:after="90" w:before="180" w:lineRule="auto"/>
        <w:rPr/>
      </w:pPr>
      <w:r w:rsidDel="00000000" w:rsidR="00000000" w:rsidRPr="00000000">
        <w:rPr>
          <w:rFonts w:ascii="Arial" w:cs="Arial" w:eastAsia="Arial" w:hAnsi="Arial"/>
          <w:b w:val="1"/>
          <w:bCs w:val="1"/>
          <w:color w:val="33414f"/>
          <w:sz w:val="22"/>
          <w:szCs w:val="22"/>
          <w:rtl w:val="0"/>
        </w:rPr>
        <w:t xml:space="preserve">Que la fuga se cuantifique antes de decidir qué hacer con ella</w:t>
      </w:r>
      <w:r w:rsidDel="00000000" w:rsidR="00000000" w:rsidRPr="00000000">
        <w:rPr>
          <w:rtl w:val="0"/>
        </w:rPr>
      </w:r>
    </w:p>
    <w:p w:rsidR="00000000" w:rsidDel="00000000" w:rsidP="00000000" w:rsidRDefault="00000000" w:rsidRPr="00000000" w14:paraId="000000B6">
      <w:pPr>
        <w:spacing w:after="140" w:before="0" w:line="360" w:lineRule="auto"/>
        <w:jc w:val="both"/>
        <w:rPr/>
      </w:pPr>
      <w:r w:rsidDel="00000000" w:rsidR="00000000" w:rsidRPr="00000000">
        <w:rPr>
          <w:rFonts w:ascii="Arial" w:cs="Arial" w:eastAsia="Arial" w:hAnsi="Arial"/>
          <w:color w:val="12161b"/>
          <w:sz w:val="24"/>
          <w:szCs w:val="24"/>
          <w:rtl w:val="0"/>
        </w:rPr>
        <w:t xml:space="preserve">La fuga real son 36 propiedades y 37 filas de 2017: 0,51% del conjunto de evaluación. Con esa cifra en la mano, las tres salidas —conservar, excluir, reportar como estrato— se pueden discutir. Sin ella, la discusión es sobre principios y no termina.</w:t>
      </w:r>
      <w:r w:rsidDel="00000000" w:rsidR="00000000" w:rsidRPr="00000000">
        <w:rPr>
          <w:rtl w:val="0"/>
        </w:rPr>
      </w:r>
    </w:p>
    <w:p w:rsidR="00000000" w:rsidDel="00000000" w:rsidP="00000000" w:rsidRDefault="00000000" w:rsidRPr="00000000" w14:paraId="000000B7">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6. ¿Qué falta, y a quién le falta?</w:t>
      </w:r>
      <w:r w:rsidDel="00000000" w:rsidR="00000000" w:rsidRPr="00000000">
        <w:rPr>
          <w:rtl w:val="0"/>
        </w:rPr>
      </w:r>
    </w:p>
    <w:p w:rsidR="00000000" w:rsidDel="00000000" w:rsidP="00000000" w:rsidRDefault="00000000" w:rsidRPr="00000000" w14:paraId="000000B8">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La pregunta correcta no es cuántos nulos hay</w:t>
      </w:r>
      <w:r w:rsidDel="00000000" w:rsidR="00000000" w:rsidRPr="00000000">
        <w:rPr>
          <w:rtl w:val="0"/>
        </w:rPr>
      </w:r>
    </w:p>
    <w:p w:rsidR="00000000" w:rsidDel="00000000" w:rsidP="00000000" w:rsidRDefault="00000000" w:rsidRPr="00000000" w14:paraId="000000B9">
      <w:pPr>
        <w:spacing w:after="140" w:before="0" w:line="360" w:lineRule="auto"/>
        <w:jc w:val="both"/>
        <w:rPr/>
      </w:pPr>
      <w:r w:rsidDel="00000000" w:rsidR="00000000" w:rsidRPr="00000000">
        <w:rPr>
          <w:rFonts w:ascii="Arial" w:cs="Arial" w:eastAsia="Arial" w:hAnsi="Arial"/>
          <w:color w:val="12161b"/>
          <w:sz w:val="24"/>
          <w:szCs w:val="24"/>
          <w:rtl w:val="0"/>
        </w:rPr>
        <w:t xml:space="preserve">Es si los nulos se reparten igual entre entrenamiento y evaluación. Un 30% de nulos repartido parejo es un problema de imputación. Un 30% concentrado en el conjunto de evaluación es un problema distinto y peor: cualquier política que exija esa columna completa recorta selectivamente el conjunto sobre el que se te va a juzgar.</w:t>
      </w:r>
      <w:r w:rsidDel="00000000" w:rsidR="00000000" w:rsidRPr="00000000">
        <w:rPr>
          <w:rtl w:val="0"/>
        </w:rPr>
      </w:r>
    </w:p>
    <w:p w:rsidR="00000000" w:rsidDel="00000000" w:rsidP="00000000" w:rsidRDefault="00000000" w:rsidRPr="00000000" w14:paraId="000000BA">
      <w:pPr>
        <w:spacing w:after="140" w:before="0" w:line="360" w:lineRule="auto"/>
        <w:jc w:val="both"/>
        <w:rPr/>
      </w:pPr>
      <w:r w:rsidDel="00000000" w:rsidR="00000000" w:rsidRPr="00000000">
        <w:rPr>
          <w:rFonts w:ascii="Arial" w:cs="Arial" w:eastAsia="Arial" w:hAnsi="Arial"/>
          <w:color w:val="12161b"/>
          <w:sz w:val="24"/>
          <w:szCs w:val="24"/>
          <w:rtl w:val="0"/>
        </w:rPr>
        <w:t xml:space="preserve">La validación es una tabla de tasa de nulos por columna y por conjunto. Toma cuatro líneas de código y cambia decisiones.</w:t>
      </w:r>
      <w:r w:rsidDel="00000000" w:rsidR="00000000" w:rsidRPr="00000000">
        <w:rPr>
          <w:rtl w:val="0"/>
        </w:rPr>
      </w:r>
    </w:p>
    <w:p w:rsidR="00000000" w:rsidDel="00000000" w:rsidP="00000000" w:rsidRDefault="00000000" w:rsidRPr="00000000" w14:paraId="000000BB">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for c in df.columns:</w:t>
      </w:r>
      <w:r w:rsidDel="00000000" w:rsidR="00000000" w:rsidRPr="00000000">
        <w:rPr>
          <w:rtl w:val="0"/>
        </w:rPr>
      </w:r>
    </w:p>
    <w:p w:rsidR="00000000" w:rsidDel="00000000" w:rsidP="00000000" w:rsidRDefault="00000000" w:rsidRPr="00000000" w14:paraId="000000BC">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a = df.loc[df._anio == 2016, c].isna().mean()</w:t>
      </w:r>
      <w:r w:rsidDel="00000000" w:rsidR="00000000" w:rsidRPr="00000000">
        <w:rPr>
          <w:rtl w:val="0"/>
        </w:rPr>
      </w:r>
    </w:p>
    <w:p w:rsidR="00000000" w:rsidDel="00000000" w:rsidP="00000000" w:rsidRDefault="00000000" w:rsidRPr="00000000" w14:paraId="000000BD">
      <w:pPr>
        <w:shd w:fill="f3f4f4" w:val="clear"/>
        <w:spacing w:after="20" w:line="240" w:lineRule="auto"/>
        <w:ind w:right="120"/>
        <w:rPr/>
      </w:pPr>
      <w:r w:rsidDel="00000000" w:rsidR="00000000" w:rsidRPr="00000000">
        <w:rPr>
          <w:rFonts w:ascii="Courier New" w:cs="Courier New" w:eastAsia="Courier New" w:hAnsi="Courier New"/>
          <w:color w:val="12161b"/>
          <w:sz w:val="16"/>
          <w:szCs w:val="16"/>
          <w:rtl w:val="0"/>
        </w:rPr>
        <w:t xml:space="preserve">      b = df.loc[df._anio == 2017, c].isna().mean()</w:t>
      </w:r>
      <w:r w:rsidDel="00000000" w:rsidR="00000000" w:rsidRPr="00000000">
        <w:rPr>
          <w:rtl w:val="0"/>
        </w:rPr>
      </w:r>
    </w:p>
    <w:p w:rsidR="00000000" w:rsidDel="00000000" w:rsidP="00000000" w:rsidRDefault="00000000" w:rsidRPr="00000000" w14:paraId="000000BE">
      <w:pPr>
        <w:shd w:fill="f3f4f4" w:val="clear"/>
        <w:spacing w:after="180" w:line="240" w:lineRule="auto"/>
        <w:ind w:right="120"/>
        <w:rPr/>
      </w:pPr>
      <w:r w:rsidDel="00000000" w:rsidR="00000000" w:rsidRPr="00000000">
        <w:rPr>
          <w:rFonts w:ascii="Courier New" w:cs="Courier New" w:eastAsia="Courier New" w:hAnsi="Courier New"/>
          <w:color w:val="12161b"/>
          <w:sz w:val="16"/>
          <w:szCs w:val="16"/>
          <w:rtl w:val="0"/>
        </w:rPr>
        <w:t xml:space="preserve">      if a or b: print(f'{c:15s} 2016={a:6.1%}  2017={b:6.1%}')</w:t>
      </w:r>
      <w:r w:rsidDel="00000000" w:rsidR="00000000" w:rsidRPr="00000000">
        <w:rPr>
          <w:rtl w:val="0"/>
        </w:rPr>
      </w:r>
    </w:p>
    <w:p w:rsidR="00000000" w:rsidDel="00000000" w:rsidP="00000000" w:rsidRDefault="00000000" w:rsidRPr="00000000" w14:paraId="000000BF">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Qué encontramos en este caso</w:t>
      </w:r>
      <w:r w:rsidDel="00000000" w:rsidR="00000000" w:rsidRPr="00000000">
        <w:rPr>
          <w:rtl w:val="0"/>
        </w:rPr>
      </w:r>
    </w:p>
    <w:p w:rsidR="00000000" w:rsidDel="00000000" w:rsidP="00000000" w:rsidRDefault="00000000" w:rsidRPr="00000000" w14:paraId="000000C0">
      <w:pPr>
        <w:spacing w:after="140" w:before="0" w:line="360" w:lineRule="auto"/>
        <w:jc w:val="both"/>
        <w:rPr/>
      </w:pPr>
      <w:r w:rsidDel="00000000" w:rsidR="00000000" w:rsidRPr="00000000">
        <w:rPr>
          <w:rFonts w:ascii="Arial" w:cs="Arial" w:eastAsia="Arial" w:hAnsi="Arial"/>
          <w:color w:val="12161b"/>
          <w:sz w:val="24"/>
          <w:szCs w:val="24"/>
          <w:rtl w:val="0"/>
        </w:rPr>
        <w:t xml:space="preserve">Solo 4 de las 21 columnas tienen nulos, así que el «problema de datos faltantes» es en realidad el problema de dos columnas. Y una de ellas tiene el patrón peligroso: CouncilArea tiene 0% de nulos en 2016 y 18,9% en 2017. Exigirla completa elimina 1.369 filas, todas del conjunto de evaluación.</w:t>
      </w:r>
      <w:r w:rsidDel="00000000" w:rsidR="00000000" w:rsidRPr="00000000">
        <w:rPr>
          <w:rtl w:val="0"/>
        </w:rPr>
      </w:r>
    </w:p>
    <w:p w:rsidR="00000000" w:rsidDel="00000000" w:rsidP="00000000" w:rsidRDefault="00000000" w:rsidRPr="00000000" w14:paraId="000000C1">
      <w:pPr>
        <w:spacing w:after="140" w:before="0" w:line="360" w:lineRule="auto"/>
        <w:jc w:val="both"/>
        <w:rPr/>
      </w:pPr>
      <w:r w:rsidDel="00000000" w:rsidR="00000000" w:rsidRPr="00000000">
        <w:rPr>
          <w:rFonts w:ascii="Arial" w:cs="Arial" w:eastAsia="Arial" w:hAnsi="Arial"/>
          <w:color w:val="12161b"/>
          <w:sz w:val="24"/>
          <w:szCs w:val="24"/>
          <w:rtl w:val="0"/>
        </w:rPr>
        <w:t xml:space="preserve">El costo del descarte se mide construyendo la cascada: cuántas filas quedan, cómo cambia la mezcla entre conjuntos y qué le pasa al estadístico central de cada uno en cada peldaño. Acá el descarte global lleva el conjunto de 13.580 a 6.196 filas, y la mediana de 2017 cae de 910.000 a 841.000 mientras la de 2016 no se mueve. Esa asimetría es la demostración numérica de que el descarte no es neutral.</w:t>
      </w:r>
      <w:r w:rsidDel="00000000" w:rsidR="00000000" w:rsidRPr="00000000">
        <w:rPr>
          <w:rtl w:val="0"/>
        </w:rPr>
      </w:r>
    </w:p>
    <w:p w:rsidR="00000000" w:rsidDel="00000000" w:rsidP="00000000" w:rsidRDefault="00000000" w:rsidRPr="00000000" w14:paraId="000000C2">
      <w:pPr>
        <w:spacing w:after="140" w:before="0" w:line="360" w:lineRule="auto"/>
        <w:jc w:val="both"/>
        <w:rPr/>
      </w:pPr>
      <w:r w:rsidDel="00000000" w:rsidR="00000000" w:rsidRPr="00000000">
        <w:rPr>
          <w:rFonts w:ascii="Arial" w:cs="Arial" w:eastAsia="Arial" w:hAnsi="Arial"/>
          <w:color w:val="12161b"/>
          <w:sz w:val="24"/>
          <w:szCs w:val="24"/>
          <w:rtl w:val="0"/>
        </w:rPr>
        <w:t xml:space="preserve">Hay una lectura adicional que suele pasarse por alto: una tasa de nulos que cambia entre conjuntos no es solo un obstáculo, es información sobre el proceso que generó los datos. Que CouncilArea pase de completa a un quinto vacía sugiere un cambio en el registro entre ambos años. Conservar un indicador binario de ausencia preserva esa señal en vez de botarla junto con la fila.</w:t>
      </w:r>
      <w:r w:rsidDel="00000000" w:rsidR="00000000" w:rsidRPr="00000000">
        <w:rPr>
          <w:rtl w:val="0"/>
        </w:rPr>
      </w:r>
    </w:p>
    <w:p w:rsidR="00000000" w:rsidDel="00000000" w:rsidP="00000000" w:rsidRDefault="00000000" w:rsidRPr="00000000" w14:paraId="000000C3">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7. ¿Son comparables los dos conjuntos?</w:t>
      </w:r>
      <w:r w:rsidDel="00000000" w:rsidR="00000000" w:rsidRPr="00000000">
        <w:rPr>
          <w:rtl w:val="0"/>
        </w:rPr>
      </w:r>
    </w:p>
    <w:p w:rsidR="00000000" w:rsidDel="00000000" w:rsidP="00000000" w:rsidRDefault="00000000" w:rsidRPr="00000000" w14:paraId="000000C4">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El supuesto que nadie escribe</w:t>
      </w:r>
      <w:r w:rsidDel="00000000" w:rsidR="00000000" w:rsidRPr="00000000">
        <w:rPr>
          <w:rtl w:val="0"/>
        </w:rPr>
      </w:r>
    </w:p>
    <w:p w:rsidR="00000000" w:rsidDel="00000000" w:rsidP="00000000" w:rsidRDefault="00000000" w:rsidRPr="00000000" w14:paraId="000000C5">
      <w:pPr>
        <w:spacing w:after="140" w:before="0" w:line="360" w:lineRule="auto"/>
        <w:jc w:val="both"/>
        <w:rPr/>
      </w:pPr>
      <w:r w:rsidDel="00000000" w:rsidR="00000000" w:rsidRPr="00000000">
        <w:rPr>
          <w:rFonts w:ascii="Arial" w:cs="Arial" w:eastAsia="Arial" w:hAnsi="Arial"/>
          <w:color w:val="12161b"/>
          <w:sz w:val="24"/>
          <w:szCs w:val="24"/>
          <w:rtl w:val="0"/>
        </w:rPr>
        <w:t xml:space="preserve">Todo modelo predictivo descansa en un supuesto que rara vez se enuncia: que el conjunto sobre el que se evalúa proviene del mismo proceso que el conjunto sobre el que se entrenó. Cuando ese supuesto falla, el modelo puede estar bien ajustado y aun así fallar en la evaluación, y la culpa no es del modelo.</w:t>
      </w:r>
      <w:r w:rsidDel="00000000" w:rsidR="00000000" w:rsidRPr="00000000">
        <w:rPr>
          <w:rtl w:val="0"/>
        </w:rPr>
      </w:r>
    </w:p>
    <w:p w:rsidR="00000000" w:rsidDel="00000000" w:rsidP="00000000" w:rsidRDefault="00000000" w:rsidRPr="00000000" w14:paraId="000000C6">
      <w:pPr>
        <w:spacing w:after="140" w:before="0" w:line="360" w:lineRule="auto"/>
        <w:jc w:val="both"/>
        <w:rPr/>
      </w:pPr>
      <w:r w:rsidDel="00000000" w:rsidR="00000000" w:rsidRPr="00000000">
        <w:rPr>
          <w:rFonts w:ascii="Arial" w:cs="Arial" w:eastAsia="Arial" w:hAnsi="Arial"/>
          <w:color w:val="12161b"/>
          <w:sz w:val="24"/>
          <w:szCs w:val="24"/>
          <w:rtl w:val="0"/>
        </w:rPr>
        <w:t xml:space="preserve">Hay dos validaciones que lo verifican y son baratas. La primera es de cobertura: para cada variable categórica, contar los niveles que aparecen solo en la evaluación y las filas que arrastran. La segunda es de composición: comparar la mezcla de categorías y la distribución de las continuas clave entre ambos conjuntos.</w:t>
      </w:r>
      <w:r w:rsidDel="00000000" w:rsidR="00000000" w:rsidRPr="00000000">
        <w:rPr>
          <w:rtl w:val="0"/>
        </w:rPr>
      </w:r>
    </w:p>
    <w:p w:rsidR="00000000" w:rsidDel="00000000" w:rsidP="00000000" w:rsidRDefault="00000000" w:rsidRPr="00000000" w14:paraId="000000C7">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Qué encontramos en este caso</w:t>
      </w:r>
      <w:r w:rsidDel="00000000" w:rsidR="00000000" w:rsidRPr="00000000">
        <w:rPr>
          <w:rtl w:val="0"/>
        </w:rPr>
      </w:r>
    </w:p>
    <w:p w:rsidR="00000000" w:rsidDel="00000000" w:rsidP="00000000" w:rsidRDefault="00000000" w:rsidRPr="00000000" w14:paraId="000000C8">
      <w:pPr>
        <w:spacing w:after="140" w:before="0" w:line="360" w:lineRule="auto"/>
        <w:jc w:val="both"/>
        <w:rPr/>
      </w:pPr>
      <w:r w:rsidDel="00000000" w:rsidR="00000000" w:rsidRPr="00000000">
        <w:rPr>
          <w:rFonts w:ascii="Arial" w:cs="Arial" w:eastAsia="Arial" w:hAnsi="Arial"/>
          <w:color w:val="12161b"/>
          <w:sz w:val="24"/>
          <w:szCs w:val="24"/>
          <w:rtl w:val="0"/>
        </w:rPr>
        <w:t xml:space="preserve">El entrenamiento cubre 142 suburbios; la evaluación ocurre en 313, de un total de 314. Los 172 suburbios que aparecen solo en 2017 arrastran 2.109 filas: 29,1% de la evaluación ocurre en lugares que el modelo nunca vio. Y no son comparables: su mediana de precio es 755.000 contra 999.000, y su distancia mediana al centro 17,9 km contra 8 km.</w:t>
      </w:r>
      <w:r w:rsidDel="00000000" w:rsidR="00000000" w:rsidRPr="00000000">
        <w:rPr>
          <w:rtl w:val="0"/>
        </w:rPr>
      </w:r>
    </w:p>
    <w:p w:rsidR="00000000" w:rsidDel="00000000" w:rsidP="00000000" w:rsidRDefault="00000000" w:rsidRPr="00000000" w14:paraId="000000C9">
      <w:pPr>
        <w:spacing w:after="140" w:before="0" w:line="360" w:lineRule="auto"/>
        <w:jc w:val="both"/>
        <w:rPr/>
      </w:pPr>
      <w:r w:rsidDel="00000000" w:rsidR="00000000" w:rsidRPr="00000000">
        <w:rPr>
          <w:rFonts w:ascii="Arial" w:cs="Arial" w:eastAsia="Arial" w:hAnsi="Arial"/>
          <w:color w:val="12161b"/>
          <w:sz w:val="24"/>
          <w:szCs w:val="24"/>
          <w:rtl w:val="0"/>
        </w:rPr>
        <w:t xml:space="preserve">Ese hallazgo tiene una consecuencia inmediata sobre el modelamiento, que es de las cosas que hacen ganar el ítem de análisis exploratorio: define qué granularidad geográfica es utilizable. Suburb es la variable más informativa y la menos utilizable; Regionname tiene menos detalle y deja solo un 1,7% sin cobertura. Esa decisión queda condicionada por una tabla, no por la intuición de que más detalle es mejor.</w:t>
      </w:r>
      <w:r w:rsidDel="00000000" w:rsidR="00000000" w:rsidRPr="00000000">
        <w:rPr>
          <w:rtl w:val="0"/>
        </w:rPr>
      </w:r>
    </w:p>
    <w:p w:rsidR="00000000" w:rsidDel="00000000" w:rsidP="00000000" w:rsidRDefault="00000000" w:rsidRPr="00000000" w14:paraId="000000CA">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La trampa de composición, que es la más elegante</w:t>
      </w:r>
      <w:r w:rsidDel="00000000" w:rsidR="00000000" w:rsidRPr="00000000">
        <w:rPr>
          <w:rtl w:val="0"/>
        </w:rPr>
      </w:r>
    </w:p>
    <w:p w:rsidR="00000000" w:rsidDel="00000000" w:rsidP="00000000" w:rsidRDefault="00000000" w:rsidRPr="00000000" w14:paraId="000000CB">
      <w:pPr>
        <w:spacing w:after="140" w:before="0" w:line="360" w:lineRule="auto"/>
        <w:jc w:val="both"/>
        <w:rPr/>
      </w:pPr>
      <w:r w:rsidDel="00000000" w:rsidR="00000000" w:rsidRPr="00000000">
        <w:rPr>
          <w:rFonts w:ascii="Arial" w:cs="Arial" w:eastAsia="Arial" w:hAnsi="Arial"/>
          <w:color w:val="12161b"/>
          <w:sz w:val="24"/>
          <w:szCs w:val="24"/>
          <w:rtl w:val="0"/>
        </w:rPr>
        <w:t xml:space="preserve">Cuando la composición de la muestra cambia entre períodos, el agregado puede moverse en dirección contraria a la de todos sus estratos. En este archivo la mediana global sube 1,11% entre 2016 y 2017, lo que invita a concluir que el mercado estuvo quieto. Pero restringiendo 2017 a los mismos 142 suburbios de 2016, la mediana sube 11,0%. Y en casas, que son el segmento mayoritario, el signo se invierte por completo: -5,9% en el agregado y +12,2% a igualdad de suburbio.</w:t>
      </w:r>
      <w:r w:rsidDel="00000000" w:rsidR="00000000" w:rsidRPr="00000000">
        <w:rPr>
          <w:rtl w:val="0"/>
        </w:rPr>
      </w:r>
    </w:p>
    <w:p w:rsidR="00000000" w:rsidDel="00000000" w:rsidP="00000000" w:rsidRDefault="00000000" w:rsidRPr="00000000" w14:paraId="000000CC">
      <w:pPr>
        <w:spacing w:after="140" w:before="0" w:line="360" w:lineRule="auto"/>
        <w:jc w:val="both"/>
        <w:rPr/>
      </w:pPr>
      <w:r w:rsidDel="00000000" w:rsidR="00000000" w:rsidRPr="00000000">
        <w:rPr>
          <w:rFonts w:ascii="Arial" w:cs="Arial" w:eastAsia="Arial" w:hAnsi="Arial"/>
          <w:color w:val="12161b"/>
          <w:sz w:val="24"/>
          <w:szCs w:val="24"/>
          <w:rtl w:val="0"/>
        </w:rPr>
        <w:t xml:space="preserve">La regla general que hay que llevarse: antes de afirmar que algo cambió entre dos períodos, repetir la comparación restringida a los estratos presentes en ambos. Si las dos comparaciones difieren, el agregado está describiendo un cambio de composición y no un cambio de nivel.</w:t>
      </w:r>
      <w:r w:rsidDel="00000000" w:rsidR="00000000" w:rsidRPr="00000000">
        <w:rPr>
          <w:rtl w:val="0"/>
        </w:rPr>
      </w:r>
    </w:p>
    <w:p w:rsidR="00000000" w:rsidDel="00000000" w:rsidP="00000000" w:rsidRDefault="00000000" w:rsidRPr="00000000" w14:paraId="000000CD">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8. ¿Qué afirmo, y cómo sabría que es falsa?</w:t>
      </w:r>
      <w:r w:rsidDel="00000000" w:rsidR="00000000" w:rsidRPr="00000000">
        <w:rPr>
          <w:rtl w:val="0"/>
        </w:rPr>
      </w:r>
    </w:p>
    <w:p w:rsidR="00000000" w:rsidDel="00000000" w:rsidP="00000000" w:rsidRDefault="00000000" w:rsidRPr="00000000" w14:paraId="000000CE">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Qué distingue una hipótesis de un propósito</w:t>
      </w:r>
      <w:r w:rsidDel="00000000" w:rsidR="00000000" w:rsidRPr="00000000">
        <w:rPr>
          <w:rtl w:val="0"/>
        </w:rPr>
      </w:r>
    </w:p>
    <w:p w:rsidR="00000000" w:rsidDel="00000000" w:rsidP="00000000" w:rsidRDefault="00000000" w:rsidRPr="00000000" w14:paraId="000000CF">
      <w:pPr>
        <w:spacing w:after="140" w:before="0" w:line="360" w:lineRule="auto"/>
        <w:jc w:val="both"/>
        <w:rPr/>
      </w:pPr>
      <w:r w:rsidDel="00000000" w:rsidR="00000000" w:rsidRPr="00000000">
        <w:rPr>
          <w:rFonts w:ascii="Arial" w:cs="Arial" w:eastAsia="Arial" w:hAnsi="Arial"/>
          <w:color w:val="12161b"/>
          <w:sz w:val="24"/>
          <w:szCs w:val="24"/>
          <w:rtl w:val="0"/>
        </w:rPr>
        <w:t xml:space="preserve">«Vamos a predecir el precio de las propiedades» es un propósito. Una hipótesis es una afirmación sobre el mundo que podría resultar falsa, y que trae consigo el criterio con el que se sabría. Sin criterio de refutación no hay hipótesis, hay intención.</w:t>
      </w:r>
      <w:r w:rsidDel="00000000" w:rsidR="00000000" w:rsidRPr="00000000">
        <w:rPr>
          <w:rtl w:val="0"/>
        </w:rPr>
      </w:r>
    </w:p>
    <w:p w:rsidR="00000000" w:rsidDel="00000000" w:rsidP="00000000" w:rsidRDefault="00000000" w:rsidRPr="00000000" w14:paraId="000000D0">
      <w:pPr>
        <w:spacing w:after="140" w:before="0" w:line="360" w:lineRule="auto"/>
        <w:jc w:val="both"/>
        <w:rPr/>
      </w:pPr>
      <w:r w:rsidDel="00000000" w:rsidR="00000000" w:rsidRPr="00000000">
        <w:rPr>
          <w:rFonts w:ascii="Arial" w:cs="Arial" w:eastAsia="Arial" w:hAnsi="Arial"/>
          <w:color w:val="12161b"/>
          <w:sz w:val="24"/>
          <w:szCs w:val="24"/>
          <w:rtl w:val="0"/>
        </w:rPr>
        <w:t xml:space="preserve">El enunciado pide que el análisis exploratorio sustente una hipótesis de investigación. Eso significa que la hipótesis debe salir del EDA, no precederlo. Es una diferencia de orden que se nota: cuando la hipótesis se escribió primero, el EDA parece una colección de gráficos que no llevan a ninguna parte.</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3280"/>
        <w:tblGridChange w:id="0">
          <w:tblGrid>
            <w:gridCol w:w="3400"/>
            <w:gridCol w:w="3400"/>
            <w:gridCol w:w="3280"/>
          </w:tblGrid>
        </w:tblGridChange>
      </w:tblGrid>
      <w:tr>
        <w:trPr>
          <w:cantSplit w:val="0"/>
          <w:tblHeader w:val="1"/>
        </w:trPr>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D1">
            <w:pPr>
              <w:spacing w:after="0" w:line="240" w:lineRule="auto"/>
              <w:jc w:val="left"/>
              <w:rPr/>
            </w:pPr>
            <w:r w:rsidDel="00000000" w:rsidR="00000000" w:rsidRPr="00000000">
              <w:rPr>
                <w:rFonts w:ascii="Arial" w:cs="Arial" w:eastAsia="Arial" w:hAnsi="Arial"/>
                <w:b w:val="1"/>
                <w:bCs w:val="1"/>
                <w:color w:val="ffffff"/>
                <w:sz w:val="16"/>
                <w:szCs w:val="16"/>
                <w:rtl w:val="0"/>
              </w:rPr>
              <w:t xml:space="preserve">Formulación débil</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D2">
            <w:pPr>
              <w:spacing w:after="0" w:line="240" w:lineRule="auto"/>
              <w:jc w:val="left"/>
              <w:rPr/>
            </w:pPr>
            <w:r w:rsidDel="00000000" w:rsidR="00000000" w:rsidRPr="00000000">
              <w:rPr>
                <w:rFonts w:ascii="Arial" w:cs="Arial" w:eastAsia="Arial" w:hAnsi="Arial"/>
                <w:b w:val="1"/>
                <w:bCs w:val="1"/>
                <w:color w:val="ffffff"/>
                <w:sz w:val="16"/>
                <w:szCs w:val="16"/>
                <w:rtl w:val="0"/>
              </w:rPr>
              <w:t xml:space="preserve">Por qué no sirve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D3">
            <w:pPr>
              <w:spacing w:after="0" w:line="240" w:lineRule="auto"/>
              <w:jc w:val="left"/>
              <w:rPr/>
            </w:pPr>
            <w:r w:rsidDel="00000000" w:rsidR="00000000" w:rsidRPr="00000000">
              <w:rPr>
                <w:rFonts w:ascii="Arial" w:cs="Arial" w:eastAsia="Arial" w:hAnsi="Arial"/>
                <w:b w:val="1"/>
                <w:bCs w:val="1"/>
                <w:color w:val="ffffff"/>
                <w:sz w:val="16"/>
                <w:szCs w:val="16"/>
                <w:rtl w:val="0"/>
              </w:rPr>
              <w:t xml:space="preserve">Formulación defendible</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D4">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«Los atributos permiten predecir el precio»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D5">
            <w:pPr>
              <w:spacing w:after="0" w:line="240" w:lineRule="auto"/>
              <w:jc w:val="left"/>
              <w:rPr/>
            </w:pPr>
            <w:r w:rsidDel="00000000" w:rsidR="00000000" w:rsidRPr="00000000">
              <w:rPr>
                <w:rFonts w:ascii="Arial" w:cs="Arial" w:eastAsia="Arial" w:hAnsi="Arial"/>
                <w:b w:val="0"/>
                <w:bCs w:val="0"/>
                <w:color w:val="12161b"/>
                <w:sz w:val="17"/>
                <w:szCs w:val="17"/>
                <w:rtl w:val="0"/>
              </w:rPr>
              <w:t xml:space="preserve">No es falsable: siempre habrá algo de señal. No dice cuánta.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D6">
            <w:pPr>
              <w:spacing w:after="0" w:line="240" w:lineRule="auto"/>
              <w:jc w:val="left"/>
              <w:rPr/>
            </w:pPr>
            <w:r w:rsidDel="00000000" w:rsidR="00000000" w:rsidRPr="00000000">
              <w:rPr>
                <w:rFonts w:ascii="Arial" w:cs="Arial" w:eastAsia="Arial" w:hAnsi="Arial"/>
                <w:b w:val="0"/>
                <w:bCs w:val="0"/>
                <w:color w:val="12161b"/>
                <w:sz w:val="17"/>
                <w:szCs w:val="17"/>
                <w:rtl w:val="0"/>
              </w:rPr>
              <w:t xml:space="preserve">«Un modelo ajustado en 2016 reduce el MAE sobre 2017 por debajo de 431.649, que es el error del mejor predictor constante disponible»</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D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«El precio subió entre 2016 y 2017»</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D8">
            <w:pPr>
              <w:spacing w:after="0" w:line="240" w:lineRule="auto"/>
              <w:jc w:val="left"/>
              <w:rPr/>
            </w:pPr>
            <w:r w:rsidDel="00000000" w:rsidR="00000000" w:rsidRPr="00000000">
              <w:rPr>
                <w:rFonts w:ascii="Arial" w:cs="Arial" w:eastAsia="Arial" w:hAnsi="Arial"/>
                <w:b w:val="0"/>
                <w:bCs w:val="0"/>
                <w:color w:val="12161b"/>
                <w:sz w:val="17"/>
                <w:szCs w:val="17"/>
                <w:rtl w:val="0"/>
              </w:rPr>
              <w:t xml:space="preserve">Depende de qué se compare. En el agregado sube 1,11% y a igualdad de suburbio 11,0%.</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D9">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«La variación agregada de la mediana es un efecto de composición geográfica, no de nivel de precios»</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DA">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«La ubicación es la variable más importante»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D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«Importante» no está definido y no se puede refutar.</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DC">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«La granularidad geográfica utilizable está acotada por la cobertura: Suburb deja 29,1% de la evaluación sin nivel conocido»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D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«Los datos están sucios y hay que limpiarlos»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DE">
            <w:pPr>
              <w:spacing w:after="0" w:line="240" w:lineRule="auto"/>
              <w:jc w:val="left"/>
              <w:rPr/>
            </w:pPr>
            <w:r w:rsidDel="00000000" w:rsidR="00000000" w:rsidRPr="00000000">
              <w:rPr>
                <w:rFonts w:ascii="Arial" w:cs="Arial" w:eastAsia="Arial" w:hAnsi="Arial"/>
                <w:b w:val="0"/>
                <w:bCs w:val="0"/>
                <w:color w:val="12161b"/>
                <w:sz w:val="17"/>
                <w:szCs w:val="17"/>
                <w:rtl w:val="0"/>
              </w:rPr>
              <w:t xml:space="preserve">Describe una tarea, no una afirmación sobre el mundo.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DF">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«El descarte por ausencias sesga a la baja la mediana de 2017 sin afectar la de 2016, de modo que degrada la evaluación en vez de mejorarla»</w:t>
            </w:r>
            <w:r w:rsidDel="00000000" w:rsidR="00000000" w:rsidRPr="00000000">
              <w:rPr>
                <w:rtl w:val="0"/>
              </w:rPr>
            </w:r>
          </w:p>
        </w:tc>
      </w:tr>
    </w:tbl>
    <w:p w:rsidR="00000000" w:rsidDel="00000000" w:rsidP="00000000" w:rsidRDefault="00000000" w:rsidRPr="00000000" w14:paraId="000000E0">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Cómo se construye la hipótesis de este proyecto desde el EDA</w:t>
      </w:r>
      <w:r w:rsidDel="00000000" w:rsidR="00000000" w:rsidRPr="00000000">
        <w:rPr>
          <w:rtl w:val="0"/>
        </w:rPr>
      </w:r>
    </w:p>
    <w:p w:rsidR="00000000" w:rsidDel="00000000" w:rsidP="00000000" w:rsidRDefault="00000000" w:rsidRPr="00000000" w14:paraId="000000E1">
      <w:pPr>
        <w:spacing w:after="140" w:before="0" w:line="360" w:lineRule="auto"/>
        <w:jc w:val="both"/>
        <w:rPr/>
      </w:pPr>
      <w:r w:rsidDel="00000000" w:rsidR="00000000" w:rsidRPr="00000000">
        <w:rPr>
          <w:rFonts w:ascii="Arial" w:cs="Arial" w:eastAsia="Arial" w:hAnsi="Arial"/>
          <w:color w:val="12161b"/>
          <w:sz w:val="24"/>
          <w:szCs w:val="24"/>
          <w:rtl w:val="0"/>
        </w:rPr>
        <w:t xml:space="preserve">El recorrido es este. El nivel agregado de precios apenas se mueve entre ambos años, y la descomposición del error de la cota trivial muestra que la deriva temporal aporta 0,02% del error total: el resto es dispersión entre propiedades del mismo año. Al mismo tiempo, 29,1% de la evaluación ocurre en suburbios ausentes del entrenamiento, y esos suburbios son sistemáticamente más baratos y lejanos. De ahí sale la afirmación defendible: lo que el proyecto pone a prueba no es la capacidad de extrapolar una tendencia temporal, sino si la relación entre atributos y precio estimada en 2016 sigue siendo válida sobre una geografía distinta.</w:t>
      </w:r>
      <w:r w:rsidDel="00000000" w:rsidR="00000000" w:rsidRPr="00000000">
        <w:rPr>
          <w:rtl w:val="0"/>
        </w:rPr>
      </w:r>
    </w:p>
    <w:p w:rsidR="00000000" w:rsidDel="00000000" w:rsidP="00000000" w:rsidRDefault="00000000" w:rsidRPr="00000000" w14:paraId="000000E2">
      <w:pPr>
        <w:spacing w:after="140" w:before="0" w:line="360" w:lineRule="auto"/>
        <w:jc w:val="both"/>
        <w:rPr/>
      </w:pPr>
      <w:r w:rsidDel="00000000" w:rsidR="00000000" w:rsidRPr="00000000">
        <w:rPr>
          <w:rFonts w:ascii="Arial" w:cs="Arial" w:eastAsia="Arial" w:hAnsi="Arial"/>
          <w:color w:val="12161b"/>
          <w:sz w:val="24"/>
          <w:szCs w:val="24"/>
          <w:rtl w:val="0"/>
        </w:rPr>
        <w:t xml:space="preserve">Esa formulación tiene la propiedad que se busca: dice cómo sabríamos que es falsa. Si el modelo tuviera un desempeño equivalente sobre las filas de suburbios conocidos y sobre las de suburbios nuevos, la hipótesis quedaría refutada y la explicación habría que buscarla en otro lado.</w:t>
      </w:r>
      <w:r w:rsidDel="00000000" w:rsidR="00000000" w:rsidRPr="00000000">
        <w:rPr>
          <w:rtl w:val="0"/>
        </w:rPr>
      </w:r>
    </w:p>
    <w:p w:rsidR="00000000" w:rsidDel="00000000" w:rsidP="00000000" w:rsidRDefault="00000000" w:rsidRPr="00000000" w14:paraId="000000E3">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9. ¿Contra qué se compara?</w:t>
      </w:r>
      <w:r w:rsidDel="00000000" w:rsidR="00000000" w:rsidRPr="00000000">
        <w:rPr>
          <w:rtl w:val="0"/>
        </w:rPr>
      </w:r>
    </w:p>
    <w:p w:rsidR="00000000" w:rsidDel="00000000" w:rsidP="00000000" w:rsidRDefault="00000000" w:rsidRPr="00000000" w14:paraId="000000E4">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Un número sin referencia no es un resultado</w:t>
      </w:r>
      <w:r w:rsidDel="00000000" w:rsidR="00000000" w:rsidRPr="00000000">
        <w:rPr>
          <w:rtl w:val="0"/>
        </w:rPr>
      </w:r>
    </w:p>
    <w:p w:rsidR="00000000" w:rsidDel="00000000" w:rsidP="00000000" w:rsidRDefault="00000000" w:rsidRPr="00000000" w14:paraId="000000E5">
      <w:pPr>
        <w:spacing w:after="140" w:before="0" w:line="360" w:lineRule="auto"/>
        <w:jc w:val="both"/>
        <w:rPr/>
      </w:pPr>
      <w:r w:rsidDel="00000000" w:rsidR="00000000" w:rsidRPr="00000000">
        <w:rPr>
          <w:rFonts w:ascii="Arial" w:cs="Arial" w:eastAsia="Arial" w:hAnsi="Arial"/>
          <w:color w:val="12161b"/>
          <w:sz w:val="24"/>
          <w:szCs w:val="24"/>
          <w:rtl w:val="0"/>
        </w:rPr>
        <w:t xml:space="preserve">Un MAE de 300.000 no es bueno ni malo. Es bueno o malo respecto de algo, y ese algo hay que fijarlo antes de ajustar el modelo, por dos razones. La primera es honestidad: una referencia elegida después se elige sabiendo el resultado. La segunda es de diseño: si la línea base ya es difícil de superar, conviene saberlo antes de invertir tres semanas.</w:t>
      </w:r>
      <w:r w:rsidDel="00000000" w:rsidR="00000000" w:rsidRPr="00000000">
        <w:rPr>
          <w:rtl w:val="0"/>
        </w:rPr>
      </w:r>
    </w:p>
    <w:p w:rsidR="00000000" w:rsidDel="00000000" w:rsidP="00000000" w:rsidRDefault="00000000" w:rsidRPr="00000000" w14:paraId="000000E6">
      <w:pPr>
        <w:spacing w:after="140" w:before="0" w:line="360" w:lineRule="auto"/>
        <w:jc w:val="both"/>
        <w:rPr/>
      </w:pPr>
      <w:r w:rsidDel="00000000" w:rsidR="00000000" w:rsidRPr="00000000">
        <w:rPr>
          <w:rFonts w:ascii="Arial" w:cs="Arial" w:eastAsia="Arial" w:hAnsi="Arial"/>
          <w:color w:val="12161b"/>
          <w:sz w:val="24"/>
          <w:szCs w:val="24"/>
          <w:rtl w:val="0"/>
        </w:rPr>
        <w:t xml:space="preserve">La línea base correcta usa solo información disponible al momento de entrenar. Para MAE, el predictor constante óptimo es la mediana, así que la referencia es la mediana del conjunto de entrenamiento aplicada al de evaluación.</w:t>
      </w:r>
      <w:r w:rsidDel="00000000" w:rsidR="00000000" w:rsidRPr="00000000">
        <w:rPr>
          <w:rtl w:val="0"/>
        </w:rPr>
      </w:r>
    </w:p>
    <w:p w:rsidR="00000000" w:rsidDel="00000000" w:rsidP="00000000" w:rsidRDefault="00000000" w:rsidRPr="00000000" w14:paraId="000000E7">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La descomposición que enseña más que la cifra</w:t>
      </w:r>
      <w:r w:rsidDel="00000000" w:rsidR="00000000" w:rsidRPr="00000000">
        <w:rPr>
          <w:rtl w:val="0"/>
        </w:rPr>
      </w:r>
    </w:p>
    <w:p w:rsidR="00000000" w:rsidDel="00000000" w:rsidP="00000000" w:rsidRDefault="00000000" w:rsidRPr="00000000" w14:paraId="000000E8">
      <w:pPr>
        <w:spacing w:after="140" w:before="0" w:line="360" w:lineRule="auto"/>
        <w:jc w:val="both"/>
        <w:rPr/>
      </w:pPr>
      <w:r w:rsidDel="00000000" w:rsidR="00000000" w:rsidRPr="00000000">
        <w:rPr>
          <w:rFonts w:ascii="Arial" w:cs="Arial" w:eastAsia="Arial" w:hAnsi="Arial"/>
          <w:color w:val="12161b"/>
          <w:sz w:val="24"/>
          <w:szCs w:val="24"/>
          <w:rtl w:val="0"/>
        </w:rPr>
        <w:t xml:space="preserve">Junto a la línea base honesta conviene calcular su versión oráculo: el mismo predictor constante, pero usando la mediana del año que se quiere predecir. No es un modelo candidato —no es computable en el momento en que se entrena— sino un experimento mental que separa dos fuentes de error. En este caso la constante honesta da 431.649 y el oráculo 431.564: 85 unidades de diferencia, un 0,02% del error.</w:t>
      </w:r>
      <w:r w:rsidDel="00000000" w:rsidR="00000000" w:rsidRPr="00000000">
        <w:rPr>
          <w:rtl w:val="0"/>
        </w:rPr>
      </w:r>
    </w:p>
    <w:p w:rsidR="00000000" w:rsidDel="00000000" w:rsidP="00000000" w:rsidRDefault="00000000" w:rsidRPr="00000000" w14:paraId="000000E9">
      <w:pPr>
        <w:spacing w:after="140" w:before="0" w:line="360" w:lineRule="auto"/>
        <w:jc w:val="both"/>
        <w:rPr/>
      </w:pPr>
      <w:r w:rsidDel="00000000" w:rsidR="00000000" w:rsidRPr="00000000">
        <w:rPr>
          <w:rFonts w:ascii="Arial" w:cs="Arial" w:eastAsia="Arial" w:hAnsi="Arial"/>
          <w:color w:val="12161b"/>
          <w:sz w:val="24"/>
          <w:szCs w:val="24"/>
          <w:rtl w:val="0"/>
        </w:rPr>
        <w:t xml:space="preserve">La conclusión es fuerte y no requiere ajustar nada: prácticamente todo el error del predictor constante es dispersión entre propiedades del mismo año, no deriva entre años. Eso dice dónde está el margen que un modelo puede ganar, y de paso dice que un modelo que solo capturara la tendencia temporal no serviría de nada.</w:t>
      </w:r>
      <w:r w:rsidDel="00000000" w:rsidR="00000000" w:rsidRPr="00000000">
        <w:rPr>
          <w:rtl w:val="0"/>
        </w:rPr>
      </w:r>
    </w:p>
    <w:p w:rsidR="00000000" w:rsidDel="00000000" w:rsidP="00000000" w:rsidRDefault="00000000" w:rsidRPr="00000000" w14:paraId="000000EA">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Dónde está el límite entre línea base y modelo</w:t>
      </w:r>
      <w:r w:rsidDel="00000000" w:rsidR="00000000" w:rsidRPr="00000000">
        <w:rPr>
          <w:rtl w:val="0"/>
        </w:rPr>
      </w:r>
    </w:p>
    <w:p w:rsidR="00000000" w:rsidDel="00000000" w:rsidP="00000000" w:rsidRDefault="00000000" w:rsidRPr="00000000" w14:paraId="000000EB">
      <w:pPr>
        <w:spacing w:after="140" w:before="0" w:line="360" w:lineRule="auto"/>
        <w:jc w:val="both"/>
        <w:rPr/>
      </w:pPr>
      <w:r w:rsidDel="00000000" w:rsidR="00000000" w:rsidRPr="00000000">
        <w:rPr>
          <w:rFonts w:ascii="Arial" w:cs="Arial" w:eastAsia="Arial" w:hAnsi="Arial"/>
          <w:color w:val="12161b"/>
          <w:sz w:val="24"/>
          <w:szCs w:val="24"/>
          <w:rtl w:val="0"/>
        </w:rPr>
        <w:t xml:space="preserve">Es una frontera que conviene fijar explícitamente. La mediana global es una línea base. La mediana por Type ya es un modelo de tres parámetros ajustado en 2016, y da 394.385, un 8,6% mejor. Reportarla como «cota trivial» sería confuso; reportarla como el primer modelo, con un solo atributo, es correcto y además calibra la escala de lo que aporta cada variable.</w:t>
      </w:r>
      <w:r w:rsidDel="00000000" w:rsidR="00000000" w:rsidRPr="00000000">
        <w:rPr>
          <w:rtl w:val="0"/>
        </w:rPr>
      </w:r>
    </w:p>
    <w:p w:rsidR="00000000" w:rsidDel="00000000" w:rsidP="00000000" w:rsidRDefault="00000000" w:rsidRPr="00000000" w14:paraId="000000EC">
      <w:pPr>
        <w:spacing w:after="140" w:before="0" w:line="360" w:lineRule="auto"/>
        <w:jc w:val="both"/>
        <w:rPr/>
      </w:pPr>
      <w:r w:rsidDel="00000000" w:rsidR="00000000" w:rsidRPr="00000000">
        <w:rPr>
          <w:rFonts w:ascii="Arial" w:cs="Arial" w:eastAsia="Arial" w:hAnsi="Arial"/>
          <w:color w:val="12161b"/>
          <w:sz w:val="24"/>
          <w:szCs w:val="24"/>
          <w:rtl w:val="0"/>
        </w:rPr>
        <w:t xml:space="preserve">Un detalle que vale como demostración en vivo: la mediana por Suburb sería la comparación natural siguiente y no es computable, porque el mapeo deja 2.109 filas de 2017 sin valor. El problema de niveles no vistos aparece en el modelo más simple imaginable, antes de cualquier algoritmo.</w:t>
      </w:r>
      <w:r w:rsidDel="00000000" w:rsidR="00000000" w:rsidRPr="00000000">
        <w:rPr>
          <w:rtl w:val="0"/>
        </w:rPr>
      </w:r>
    </w:p>
    <w:p w:rsidR="00000000" w:rsidDel="00000000" w:rsidP="00000000" w:rsidRDefault="00000000" w:rsidRPr="00000000" w14:paraId="000000ED">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10. ¿Qué no puedo afirmar?</w:t>
      </w:r>
      <w:r w:rsidDel="00000000" w:rsidR="00000000" w:rsidRPr="00000000">
        <w:rPr>
          <w:rtl w:val="0"/>
        </w:rPr>
      </w:r>
    </w:p>
    <w:p w:rsidR="00000000" w:rsidDel="00000000" w:rsidP="00000000" w:rsidRDefault="00000000" w:rsidRPr="00000000" w14:paraId="000000EE">
      <w:pPr>
        <w:spacing w:after="140" w:before="0" w:line="360" w:lineRule="auto"/>
        <w:jc w:val="both"/>
        <w:rPr/>
      </w:pPr>
      <w:r w:rsidDel="00000000" w:rsidR="00000000" w:rsidRPr="00000000">
        <w:rPr>
          <w:rFonts w:ascii="Arial" w:cs="Arial" w:eastAsia="Arial" w:hAnsi="Arial"/>
          <w:color w:val="12161b"/>
          <w:sz w:val="24"/>
          <w:szCs w:val="24"/>
          <w:rtl w:val="0"/>
        </w:rPr>
        <w:t xml:space="preserve">La sección de límites es la que hace creíble todo lo anterior. Un análisis que no declara lo que no puede saber deja al lector la tarea de descubrirlo, y cuando lo descubre asume que el analista tampoco lo sabía.</w:t>
      </w:r>
      <w:r w:rsidDel="00000000" w:rsidR="00000000" w:rsidRPr="00000000">
        <w:rPr>
          <w:rtl w:val="0"/>
        </w:rPr>
      </w:r>
    </w:p>
    <w:p w:rsidR="00000000" w:rsidDel="00000000" w:rsidP="00000000" w:rsidRDefault="00000000" w:rsidRPr="00000000" w14:paraId="000000EF">
      <w:pPr>
        <w:spacing w:after="140" w:before="0" w:line="360" w:lineRule="auto"/>
        <w:jc w:val="both"/>
        <w:rPr/>
      </w:pPr>
      <w:r w:rsidDel="00000000" w:rsidR="00000000" w:rsidRPr="00000000">
        <w:rPr>
          <w:rFonts w:ascii="Arial" w:cs="Arial" w:eastAsia="Arial" w:hAnsi="Arial"/>
          <w:color w:val="12161b"/>
          <w:sz w:val="24"/>
          <w:szCs w:val="24"/>
          <w:rtl w:val="0"/>
        </w:rPr>
        <w:t xml:space="preserve">La forma de construirla es preguntarse, para cada conclusión, qué variable haría falta para que la conclusión fuera causal en vez de descriptiva. En este proyecto: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Los datos muestran que la cobertura geográfica cambió entre 2016 y 2017, no por qué cambió. Puede ser expansión real del mercado, cambio en la fuente de recolección, o ambas. Sin esa distinción no se puede afirmar nada sobre el mercado inmobiliario, solo sobre la muestra.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No hay atributos de calidad ni estado de la construcción. Dos propiedades idénticas en metros, habitaciones y ubicación pueden diferir de precio por razones que el archivo no registra, y esa diferencia va a aparecer como error del modelo.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No hay contexto macroeconómico: tasa hipotecaria, política de crédito, oferta de vivienda nueva. Toda interpretación del alza como fenómeno de mercado es especulación.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El archivo registra transacciones, no ofertas. No permite hablar de demanda, tiempo en el mercado ni propiedades que no se transaron.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La ventana termina el 2017-09-23, de modo que 2017 no es un año completo y la comparación con 2016 tiene una asimetría estacional que no se puede corregir con estos datos.</w:t>
      </w:r>
      <w:r w:rsidDel="00000000" w:rsidR="00000000" w:rsidRPr="00000000">
        <w:rPr>
          <w:rtl w:val="0"/>
        </w:rPr>
      </w:r>
    </w:p>
    <w:p w:rsidR="00000000" w:rsidDel="00000000" w:rsidP="00000000" w:rsidRDefault="00000000" w:rsidRPr="00000000" w14:paraId="000000F5">
      <w:pPr>
        <w:spacing w:after="140" w:before="160" w:line="360" w:lineRule="auto"/>
        <w:jc w:val="both"/>
        <w:rPr/>
      </w:pPr>
      <w:r w:rsidDel="00000000" w:rsidR="00000000" w:rsidRPr="00000000">
        <w:rPr>
          <w:rFonts w:ascii="Arial" w:cs="Arial" w:eastAsia="Arial" w:hAnsi="Arial"/>
          <w:color w:val="12161b"/>
          <w:sz w:val="24"/>
          <w:szCs w:val="24"/>
          <w:rtl w:val="0"/>
        </w:rPr>
        <w:t xml:space="preserve">Declarar esto en la presentación no debilita el trabajo: lo blinda. Y en el ítem de preguntas, reconocer un límite antes de que lo señalen vale más que cualquier respuesta improvisada.</w:t>
      </w:r>
      <w:r w:rsidDel="00000000" w:rsidR="00000000" w:rsidRPr="00000000">
        <w:rPr>
          <w:rtl w:val="0"/>
        </w:rPr>
      </w:r>
    </w:p>
    <w:p w:rsidR="00000000" w:rsidDel="00000000" w:rsidP="00000000" w:rsidRDefault="00000000" w:rsidRPr="00000000" w14:paraId="000000F6">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11. Cómo se traduce todo esto a la rúbrica</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200"/>
        <w:gridCol w:w="3380"/>
        <w:tblGridChange w:id="0">
          <w:tblGrid>
            <w:gridCol w:w="2600"/>
            <w:gridCol w:w="900"/>
            <w:gridCol w:w="3200"/>
            <w:gridCol w:w="3380"/>
          </w:tblGrid>
        </w:tblGridChange>
      </w:tblGrid>
      <w:tr>
        <w:trPr>
          <w:cantSplit w:val="0"/>
          <w:tblHeader w:val="1"/>
        </w:trPr>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F7">
            <w:pPr>
              <w:spacing w:after="0" w:line="240" w:lineRule="auto"/>
              <w:jc w:val="left"/>
              <w:rPr/>
            </w:pPr>
            <w:r w:rsidDel="00000000" w:rsidR="00000000" w:rsidRPr="00000000">
              <w:rPr>
                <w:rFonts w:ascii="Arial" w:cs="Arial" w:eastAsia="Arial" w:hAnsi="Arial"/>
                <w:b w:val="1"/>
                <w:bCs w:val="1"/>
                <w:color w:val="ffffff"/>
                <w:sz w:val="16"/>
                <w:szCs w:val="16"/>
                <w:rtl w:val="0"/>
              </w:rPr>
              <w:t xml:space="preserve">Ítem de la rúbrica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F8">
            <w:pPr>
              <w:spacing w:after="0" w:line="240" w:lineRule="auto"/>
              <w:jc w:val="right"/>
              <w:rPr/>
            </w:pPr>
            <w:r w:rsidDel="00000000" w:rsidR="00000000" w:rsidRPr="00000000">
              <w:rPr>
                <w:rFonts w:ascii="Arial" w:cs="Arial" w:eastAsia="Arial" w:hAnsi="Arial"/>
                <w:b w:val="1"/>
                <w:bCs w:val="1"/>
                <w:color w:val="ffffff"/>
                <w:sz w:val="16"/>
                <w:szCs w:val="16"/>
                <w:rtl w:val="0"/>
              </w:rPr>
              <w:t xml:space="preserve">Peso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F9">
            <w:pPr>
              <w:spacing w:after="0" w:line="240" w:lineRule="auto"/>
              <w:jc w:val="left"/>
              <w:rPr/>
            </w:pPr>
            <w:r w:rsidDel="00000000" w:rsidR="00000000" w:rsidRPr="00000000">
              <w:rPr>
                <w:rFonts w:ascii="Arial" w:cs="Arial" w:eastAsia="Arial" w:hAnsi="Arial"/>
                <w:b w:val="1"/>
                <w:bCs w:val="1"/>
                <w:color w:val="ffffff"/>
                <w:sz w:val="16"/>
                <w:szCs w:val="16"/>
                <w:rtl w:val="0"/>
              </w:rPr>
              <w:t xml:space="preserve">Lo que el evaluador busca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242e3a" w:val="clear"/>
            <w:tcMar>
              <w:top w:w="70.0" w:type="dxa"/>
              <w:left w:w="100.0" w:type="dxa"/>
              <w:bottom w:w="70.0" w:type="dxa"/>
              <w:right w:w="100.0" w:type="dxa"/>
            </w:tcMar>
          </w:tcPr>
          <w:p w:rsidR="00000000" w:rsidDel="00000000" w:rsidP="00000000" w:rsidRDefault="00000000" w:rsidRPr="00000000" w14:paraId="000000FA">
            <w:pPr>
              <w:spacing w:after="0" w:line="240" w:lineRule="auto"/>
              <w:jc w:val="left"/>
              <w:rPr/>
            </w:pPr>
            <w:r w:rsidDel="00000000" w:rsidR="00000000" w:rsidRPr="00000000">
              <w:rPr>
                <w:rFonts w:ascii="Arial" w:cs="Arial" w:eastAsia="Arial" w:hAnsi="Arial"/>
                <w:b w:val="1"/>
                <w:bCs w:val="1"/>
                <w:color w:val="ffffff"/>
                <w:sz w:val="16"/>
                <w:szCs w:val="16"/>
                <w:rtl w:val="0"/>
              </w:rPr>
              <w:t xml:space="preserve">Dónde se gana</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F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Introducción</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FC">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F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Una pregunta concreta y por qué importa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0FE">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Etapas 1 y 9: la hipótesis falsable con su criterio de refutación</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0FF">
            <w:pPr>
              <w:spacing w:after="0" w:line="240" w:lineRule="auto"/>
              <w:jc w:val="left"/>
              <w:rPr/>
            </w:pPr>
            <w:r w:rsidDel="00000000" w:rsidR="00000000" w:rsidRPr="00000000">
              <w:rPr>
                <w:rFonts w:ascii="Arial" w:cs="Arial" w:eastAsia="Arial" w:hAnsi="Arial"/>
                <w:b w:val="0"/>
                <w:bCs w:val="0"/>
                <w:color w:val="12161b"/>
                <w:sz w:val="17"/>
                <w:szCs w:val="17"/>
                <w:rtl w:val="0"/>
              </w:rPr>
              <w:t xml:space="preserve">Descripción de los datos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0">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1">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Que sepas exactamente qué tienes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2">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Etapas 2, 3 y 4: procedencia, discrepancias declaradas, definición del objetivo</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3">
            <w:pPr>
              <w:spacing w:after="0" w:line="240" w:lineRule="auto"/>
              <w:jc w:val="left"/>
              <w:rPr/>
            </w:pPr>
            <w:r w:rsidDel="00000000" w:rsidR="00000000" w:rsidRPr="00000000">
              <w:rPr>
                <w:rFonts w:ascii="Arial" w:cs="Arial" w:eastAsia="Arial" w:hAnsi="Arial"/>
                <w:b w:val="0"/>
                <w:bCs w:val="0"/>
                <w:color w:val="12161b"/>
                <w:sz w:val="17"/>
                <w:szCs w:val="17"/>
                <w:rtl w:val="0"/>
              </w:rPr>
              <w:t xml:space="preserve">Análisis exploratorio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4">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15%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5">
            <w:pPr>
              <w:spacing w:after="0" w:line="240" w:lineRule="auto"/>
              <w:jc w:val="left"/>
              <w:rPr/>
            </w:pPr>
            <w:r w:rsidDel="00000000" w:rsidR="00000000" w:rsidRPr="00000000">
              <w:rPr>
                <w:rFonts w:ascii="Arial" w:cs="Arial" w:eastAsia="Arial" w:hAnsi="Arial"/>
                <w:b w:val="0"/>
                <w:bCs w:val="0"/>
                <w:color w:val="12161b"/>
                <w:sz w:val="17"/>
                <w:szCs w:val="17"/>
                <w:rtl w:val="0"/>
              </w:rPr>
              <w:t xml:space="preserve">Que el EDA sustente la hipótesis, no que decore</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6">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Etapas 6, 7, 8 y 10: cada gráfico responde una pregunta de decisión</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7">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Presentación</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8">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25%</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9">
            <w:pPr>
              <w:spacing w:after="0" w:line="240" w:lineRule="auto"/>
              <w:jc w:val="left"/>
              <w:rPr/>
            </w:pPr>
            <w:r w:rsidDel="00000000" w:rsidR="00000000" w:rsidRPr="00000000">
              <w:rPr>
                <w:rFonts w:ascii="Arial" w:cs="Arial" w:eastAsia="Arial" w:hAnsi="Arial"/>
                <w:b w:val="0"/>
                <w:bCs w:val="0"/>
                <w:color w:val="12161b"/>
                <w:sz w:val="17"/>
                <w:szCs w:val="17"/>
                <w:rtl w:val="0"/>
              </w:rPr>
              <w:t xml:space="preserve">Claridad, orden, uso del tiempo</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shd w:fill="f3f4f4" w:val="clear"/>
            <w:tcMar>
              <w:top w:w="70.0" w:type="dxa"/>
              <w:left w:w="100.0" w:type="dxa"/>
              <w:bottom w:w="70.0" w:type="dxa"/>
              <w:right w:w="100.0" w:type="dxa"/>
            </w:tcMar>
          </w:tcPr>
          <w:p w:rsidR="00000000" w:rsidDel="00000000" w:rsidP="00000000" w:rsidRDefault="00000000" w:rsidRPr="00000000" w14:paraId="0000010A">
            <w:pPr>
              <w:spacing w:after="0" w:line="240" w:lineRule="auto"/>
              <w:jc w:val="left"/>
              <w:rPr/>
            </w:pPr>
            <w:r w:rsidDel="00000000" w:rsidR="00000000" w:rsidRPr="00000000">
              <w:rPr>
                <w:rFonts w:ascii="Arial" w:cs="Arial" w:eastAsia="Arial" w:hAnsi="Arial"/>
                <w:b w:val="0"/>
                <w:bCs w:val="0"/>
                <w:color w:val="12161b"/>
                <w:sz w:val="17"/>
                <w:szCs w:val="17"/>
                <w:rtl w:val="0"/>
              </w:rPr>
              <w:t xml:space="preserve">Una lámina, un trabajo. La que no tiene trabajo se elimina</w:t>
            </w:r>
            <w:r w:rsidDel="00000000" w:rsidR="00000000" w:rsidRPr="00000000">
              <w:rPr>
                <w:rtl w:val="0"/>
              </w:rPr>
            </w:r>
          </w:p>
        </w:tc>
      </w:tr>
      <w:tr>
        <w:trPr>
          <w:cantSplit w:val="0"/>
          <w:tblHeader w:val="0"/>
        </w:trPr>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B">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Preguntas</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C">
            <w:pPr>
              <w:spacing w:after="0" w:line="240" w:lineRule="auto"/>
              <w:jc w:val="right"/>
              <w:rPr/>
            </w:pPr>
            <w:r w:rsidDel="00000000" w:rsidR="00000000" w:rsidRPr="00000000">
              <w:rPr>
                <w:rFonts w:ascii="Arial" w:cs="Arial" w:eastAsia="Arial" w:hAnsi="Arial"/>
                <w:b w:val="0"/>
                <w:bCs w:val="0"/>
                <w:color w:val="12161b"/>
                <w:sz w:val="17"/>
                <w:szCs w:val="17"/>
                <w:rtl w:val="0"/>
              </w:rPr>
              <w:t xml:space="preserve">30%</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D">
            <w:pPr>
              <w:spacing w:after="0" w:line="240" w:lineRule="auto"/>
              <w:jc w:val="left"/>
              <w:rPr/>
            </w:pPr>
            <w:r w:rsidDel="00000000" w:rsidR="00000000" w:rsidRPr="00000000">
              <w:rPr>
                <w:rFonts w:ascii="Arial" w:cs="Arial" w:eastAsia="Arial" w:hAnsi="Arial"/>
                <w:b w:val="0"/>
                <w:bCs w:val="0"/>
                <w:color w:val="12161b"/>
                <w:sz w:val="17"/>
                <w:szCs w:val="17"/>
                <w:rtl w:val="0"/>
              </w:rPr>
              <w:t xml:space="preserve">Profundidad real detrás de cada lámina</w:t>
            </w:r>
            <w:r w:rsidDel="00000000" w:rsidR="00000000" w:rsidRPr="00000000">
              <w:rPr>
                <w:rtl w:val="0"/>
              </w:rPr>
            </w:r>
          </w:p>
        </w:tc>
        <w:tc>
          <w:tcPr>
            <w:tcBorders>
              <w:top w:color="dededf" w:space="0" w:sz="4" w:val="single"/>
              <w:left w:color="000000" w:space="0" w:sz="0" w:val="nil"/>
              <w:bottom w:color="dededf"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10E">
            <w:pPr>
              <w:spacing w:after="0" w:line="240" w:lineRule="auto"/>
              <w:jc w:val="left"/>
              <w:rPr/>
            </w:pPr>
            <w:r w:rsidDel="00000000" w:rsidR="00000000" w:rsidRPr="00000000">
              <w:rPr>
                <w:rFonts w:ascii="Arial" w:cs="Arial" w:eastAsia="Arial" w:hAnsi="Arial"/>
                <w:b w:val="0"/>
                <w:bCs w:val="0"/>
                <w:color w:val="12161b"/>
                <w:sz w:val="17"/>
                <w:szCs w:val="17"/>
                <w:rtl w:val="0"/>
              </w:rPr>
              <w:t xml:space="preserve">Etapa 12: las cifras que no caben en lámina y los límites reconocidos primero</w:t>
            </w:r>
            <w:r w:rsidDel="00000000" w:rsidR="00000000" w:rsidRPr="00000000">
              <w:rPr>
                <w:rtl w:val="0"/>
              </w:rPr>
            </w:r>
          </w:p>
        </w:tc>
      </w:tr>
    </w:tbl>
    <w:p w:rsidR="00000000" w:rsidDel="00000000" w:rsidP="00000000" w:rsidRDefault="00000000" w:rsidRPr="00000000" w14:paraId="0000010F">
      <w:pPr>
        <w:spacing w:after="140" w:before="200" w:line="360" w:lineRule="auto"/>
        <w:jc w:val="both"/>
        <w:rPr/>
      </w:pPr>
      <w:r w:rsidDel="00000000" w:rsidR="00000000" w:rsidRPr="00000000">
        <w:rPr>
          <w:rFonts w:ascii="Arial" w:cs="Arial" w:eastAsia="Arial" w:hAnsi="Arial"/>
          <w:color w:val="12161b"/>
          <w:sz w:val="24"/>
          <w:szCs w:val="24"/>
          <w:rtl w:val="0"/>
        </w:rPr>
        <w:t xml:space="preserve">Una observación sobre el reparto de esfuerzo. Presentación y Preguntas suman 55%, más que los tres ítems de contenido juntos. Eso no significa que el contenido importe menos: significa que el contenido se evalúa a través de cómo se sostiene en sala. Un análisis correcto que no se puede explicar en veinte minutos ni defender en diez saca la misma nota que uno superficial.</w:t>
      </w:r>
      <w:r w:rsidDel="00000000" w:rsidR="00000000" w:rsidRPr="00000000">
        <w:rPr>
          <w:rtl w:val="0"/>
        </w:rPr>
      </w:r>
    </w:p>
    <w:p w:rsidR="00000000" w:rsidDel="00000000" w:rsidP="00000000" w:rsidRDefault="00000000" w:rsidRPr="00000000" w14:paraId="00000110">
      <w:pPr>
        <w:spacing w:after="140" w:before="0" w:line="360" w:lineRule="auto"/>
        <w:jc w:val="both"/>
        <w:rPr/>
      </w:pPr>
      <w:r w:rsidDel="00000000" w:rsidR="00000000" w:rsidRPr="00000000">
        <w:rPr>
          <w:rFonts w:ascii="Arial" w:cs="Arial" w:eastAsia="Arial" w:hAnsi="Arial"/>
          <w:color w:val="12161b"/>
          <w:sz w:val="24"/>
          <w:szCs w:val="24"/>
          <w:rtl w:val="0"/>
        </w:rPr>
        <w:t xml:space="preserve">De ahí sale una recomendación concreta sobre el trabajo en grupo, que el enunciado exige de tres a cuatro personas: el riesgo no es que el análisis lo haga una sola persona, sino que solo esa persona sepa defenderlo. La primera pregunta cruzada lo expone. Lo que iguala al grupo no es repartir las láminas, es que todos manejen las cifras que están detrás de cada lámina.</w:t>
      </w:r>
      <w:r w:rsidDel="00000000" w:rsidR="00000000" w:rsidRPr="00000000">
        <w:rPr>
          <w:rtl w:val="0"/>
        </w:rPr>
      </w:r>
    </w:p>
    <w:p w:rsidR="00000000" w:rsidDel="00000000" w:rsidP="00000000" w:rsidRDefault="00000000" w:rsidRPr="00000000" w14:paraId="00000111">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12. Los errores clásicos, y por qué se cometen</w:t>
      </w:r>
      <w:r w:rsidDel="00000000" w:rsidR="00000000" w:rsidRPr="00000000">
        <w:rPr>
          <w:rtl w:val="0"/>
        </w:rPr>
      </w:r>
    </w:p>
    <w:p w:rsidR="00000000" w:rsidDel="00000000" w:rsidP="00000000" w:rsidRDefault="00000000" w:rsidRPr="00000000" w14:paraId="00000112">
      <w:pPr>
        <w:spacing w:after="160" w:before="0" w:line="360" w:lineRule="auto"/>
        <w:jc w:val="both"/>
        <w:rPr/>
      </w:pPr>
      <w:r w:rsidDel="00000000" w:rsidR="00000000" w:rsidRPr="00000000">
        <w:rPr>
          <w:rFonts w:ascii="Arial" w:cs="Arial" w:eastAsia="Arial" w:hAnsi="Arial"/>
          <w:i w:val="1"/>
          <w:iCs w:val="1"/>
          <w:color w:val="6c6f72"/>
          <w:sz w:val="20"/>
          <w:szCs w:val="20"/>
          <w:rtl w:val="0"/>
        </w:rPr>
        <w:t xml:space="preserve">Ninguno de estos es un error de programación. Todos son errores de orden: hacer algo antes de haber hecho lo que lo condiciona.</w:t>
      </w:r>
      <w:r w:rsidDel="00000000" w:rsidR="00000000" w:rsidRPr="00000000">
        <w:rPr>
          <w:rtl w:val="0"/>
        </w:rPr>
      </w:r>
    </w:p>
    <w:p w:rsidR="00000000" w:rsidDel="00000000" w:rsidP="00000000" w:rsidRDefault="00000000" w:rsidRPr="00000000" w14:paraId="00000113">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1. </w:t>
      </w:r>
      <w:r w:rsidDel="00000000" w:rsidR="00000000" w:rsidRPr="00000000">
        <w:rPr>
          <w:rFonts w:ascii="Arial" w:cs="Arial" w:eastAsia="Arial" w:hAnsi="Arial"/>
          <w:b w:val="1"/>
          <w:bCs w:val="1"/>
          <w:color w:val="12161b"/>
          <w:sz w:val="24"/>
          <w:szCs w:val="24"/>
          <w:rtl w:val="0"/>
        </w:rPr>
        <w:t xml:space="preserve">Dividir con train_test_split cuando la partición es temporal</w:t>
      </w:r>
      <w:r w:rsidDel="00000000" w:rsidR="00000000" w:rsidRPr="00000000">
        <w:rPr>
          <w:rtl w:val="0"/>
        </w:rPr>
      </w:r>
    </w:p>
    <w:p w:rsidR="00000000" w:rsidDel="00000000" w:rsidP="00000000" w:rsidRDefault="00000000" w:rsidRPr="00000000" w14:paraId="00000114">
      <w:pPr>
        <w:spacing w:after="190" w:before="0" w:line="360" w:lineRule="auto"/>
        <w:jc w:val="both"/>
        <w:rPr/>
      </w:pPr>
      <w:r w:rsidDel="00000000" w:rsidR="00000000" w:rsidRPr="00000000">
        <w:rPr>
          <w:rFonts w:ascii="Arial" w:cs="Arial" w:eastAsia="Arial" w:hAnsi="Arial"/>
          <w:color w:val="12161b"/>
          <w:sz w:val="24"/>
          <w:szCs w:val="24"/>
          <w:rtl w:val="0"/>
        </w:rPr>
        <w:t xml:space="preserve">Es el error más común y el más caro, porque el modelo se ve mejor. Al mezclar años, el modelo entrena con precios de 2017 y el problema pasa de extrapolación a interpolación. Acá la partición está dada: 6.336 filas de 2016 y 7.244 de 2017.</w:t>
      </w:r>
      <w:r w:rsidDel="00000000" w:rsidR="00000000" w:rsidRPr="00000000">
        <w:rPr>
          <w:rtl w:val="0"/>
        </w:rPr>
      </w:r>
    </w:p>
    <w:p w:rsidR="00000000" w:rsidDel="00000000" w:rsidP="00000000" w:rsidRDefault="00000000" w:rsidRPr="00000000" w14:paraId="00000115">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2. </w:t>
      </w:r>
      <w:r w:rsidDel="00000000" w:rsidR="00000000" w:rsidRPr="00000000">
        <w:rPr>
          <w:rFonts w:ascii="Arial" w:cs="Arial" w:eastAsia="Arial" w:hAnsi="Arial"/>
          <w:b w:val="1"/>
          <w:bCs w:val="1"/>
          <w:color w:val="12161b"/>
          <w:sz w:val="24"/>
          <w:szCs w:val="24"/>
          <w:rtl w:val="0"/>
        </w:rPr>
        <w:t xml:space="preserve">Limpiar antes de medir el costo de limpiar</w:t>
      </w:r>
      <w:r w:rsidDel="00000000" w:rsidR="00000000" w:rsidRPr="00000000">
        <w:rPr>
          <w:rtl w:val="0"/>
        </w:rPr>
      </w:r>
    </w:p>
    <w:p w:rsidR="00000000" w:rsidDel="00000000" w:rsidP="00000000" w:rsidRDefault="00000000" w:rsidRPr="00000000" w14:paraId="00000116">
      <w:pPr>
        <w:spacing w:after="190" w:before="0" w:line="360" w:lineRule="auto"/>
        <w:jc w:val="both"/>
        <w:rPr/>
      </w:pPr>
      <w:r w:rsidDel="00000000" w:rsidR="00000000" w:rsidRPr="00000000">
        <w:rPr>
          <w:rFonts w:ascii="Arial" w:cs="Arial" w:eastAsia="Arial" w:hAnsi="Arial"/>
          <w:color w:val="12161b"/>
          <w:sz w:val="24"/>
          <w:szCs w:val="24"/>
          <w:rtl w:val="0"/>
        </w:rPr>
        <w:t xml:space="preserve">Descartar filas incompletas parece higiene y suele ser amputación. En este caso el descarte global lleva el conjunto de 13.580 a 6.196 filas y baja la mediana de 2017 de 910.000 a 841.000 sin mover la de 2016. Un modelo entrenado así mide su propio preprocesamiento.</w:t>
      </w:r>
      <w:r w:rsidDel="00000000" w:rsidR="00000000" w:rsidRPr="00000000">
        <w:rPr>
          <w:rtl w:val="0"/>
        </w:rPr>
      </w:r>
    </w:p>
    <w:p w:rsidR="00000000" w:rsidDel="00000000" w:rsidP="00000000" w:rsidRDefault="00000000" w:rsidRPr="00000000" w14:paraId="00000117">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3. </w:t>
      </w:r>
      <w:r w:rsidDel="00000000" w:rsidR="00000000" w:rsidRPr="00000000">
        <w:rPr>
          <w:rFonts w:ascii="Arial" w:cs="Arial" w:eastAsia="Arial" w:hAnsi="Arial"/>
          <w:b w:val="1"/>
          <w:bCs w:val="1"/>
          <w:color w:val="12161b"/>
          <w:sz w:val="24"/>
          <w:szCs w:val="24"/>
          <w:rtl w:val="0"/>
        </w:rPr>
        <w:t xml:space="preserve">Aceptar la definición del objetivo que viene con el nombre de la columna</w:t>
      </w:r>
      <w:r w:rsidDel="00000000" w:rsidR="00000000" w:rsidRPr="00000000">
        <w:rPr>
          <w:rtl w:val="0"/>
        </w:rPr>
      </w:r>
    </w:p>
    <w:p w:rsidR="00000000" w:rsidDel="00000000" w:rsidP="00000000" w:rsidRDefault="00000000" w:rsidRPr="00000000" w14:paraId="00000118">
      <w:pPr>
        <w:spacing w:after="190" w:before="0" w:line="360" w:lineRule="auto"/>
        <w:jc w:val="both"/>
        <w:rPr/>
      </w:pPr>
      <w:r w:rsidDel="00000000" w:rsidR="00000000" w:rsidRPr="00000000">
        <w:rPr>
          <w:rFonts w:ascii="Arial" w:cs="Arial" w:eastAsia="Arial" w:hAnsi="Arial"/>
          <w:color w:val="12161b"/>
          <w:sz w:val="24"/>
          <w:szCs w:val="24"/>
          <w:rtl w:val="0"/>
        </w:rPr>
        <w:t xml:space="preserve">Que la columna se llame Price no significa que todas sus filas sean precios de venta. Acá 20,3% de las filas corresponden a transacciones que no terminaron en venta.</w:t>
      </w:r>
      <w:r w:rsidDel="00000000" w:rsidR="00000000" w:rsidRPr="00000000">
        <w:rPr>
          <w:rtl w:val="0"/>
        </w:rPr>
      </w:r>
    </w:p>
    <w:p w:rsidR="00000000" w:rsidDel="00000000" w:rsidP="00000000" w:rsidRDefault="00000000" w:rsidRPr="00000000" w14:paraId="00000119">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4. </w:t>
      </w:r>
      <w:r w:rsidDel="00000000" w:rsidR="00000000" w:rsidRPr="00000000">
        <w:rPr>
          <w:rFonts w:ascii="Arial" w:cs="Arial" w:eastAsia="Arial" w:hAnsi="Arial"/>
          <w:b w:val="1"/>
          <w:bCs w:val="1"/>
          <w:color w:val="12161b"/>
          <w:sz w:val="24"/>
          <w:szCs w:val="24"/>
          <w:rtl w:val="0"/>
        </w:rPr>
        <w:t xml:space="preserve">Suponer la llave de identidad en vez de medirla</w:t>
      </w:r>
      <w:r w:rsidDel="00000000" w:rsidR="00000000" w:rsidRPr="00000000">
        <w:rPr>
          <w:rtl w:val="0"/>
        </w:rPr>
      </w:r>
    </w:p>
    <w:p w:rsidR="00000000" w:rsidDel="00000000" w:rsidP="00000000" w:rsidRDefault="00000000" w:rsidRPr="00000000" w14:paraId="0000011A">
      <w:pPr>
        <w:spacing w:after="190" w:before="0" w:line="360" w:lineRule="auto"/>
        <w:jc w:val="both"/>
        <w:rPr/>
      </w:pPr>
      <w:r w:rsidDel="00000000" w:rsidR="00000000" w:rsidRPr="00000000">
        <w:rPr>
          <w:rFonts w:ascii="Arial" w:cs="Arial" w:eastAsia="Arial" w:hAnsi="Arial"/>
          <w:color w:val="12161b"/>
          <w:sz w:val="24"/>
          <w:szCs w:val="24"/>
          <w:rtl w:val="0"/>
        </w:rPr>
        <w:t xml:space="preserve">Address parece identificar una propiedad y no lo hace: la misma cadena existe en varios suburbios. Suponerlo sobreestimaba la fuga en 136%.</w:t>
      </w:r>
      <w:r w:rsidDel="00000000" w:rsidR="00000000" w:rsidRPr="00000000">
        <w:rPr>
          <w:rtl w:val="0"/>
        </w:rPr>
      </w:r>
    </w:p>
    <w:p w:rsidR="00000000" w:rsidDel="00000000" w:rsidP="00000000" w:rsidRDefault="00000000" w:rsidRPr="00000000" w14:paraId="0000011B">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5. </w:t>
      </w:r>
      <w:r w:rsidDel="00000000" w:rsidR="00000000" w:rsidRPr="00000000">
        <w:rPr>
          <w:rFonts w:ascii="Arial" w:cs="Arial" w:eastAsia="Arial" w:hAnsi="Arial"/>
          <w:b w:val="1"/>
          <w:bCs w:val="1"/>
          <w:color w:val="12161b"/>
          <w:sz w:val="24"/>
          <w:szCs w:val="24"/>
          <w:rtl w:val="0"/>
        </w:rPr>
        <w:t xml:space="preserve">Confiar en el parseo de fechas por defecto</w:t>
      </w:r>
      <w:r w:rsidDel="00000000" w:rsidR="00000000" w:rsidRPr="00000000">
        <w:rPr>
          <w:rtl w:val="0"/>
        </w:rPr>
      </w:r>
    </w:p>
    <w:p w:rsidR="00000000" w:rsidDel="00000000" w:rsidP="00000000" w:rsidRDefault="00000000" w:rsidRPr="00000000" w14:paraId="0000011C">
      <w:pPr>
        <w:spacing w:after="190" w:before="0" w:line="360" w:lineRule="auto"/>
        <w:jc w:val="both"/>
        <w:rPr/>
      </w:pPr>
      <w:r w:rsidDel="00000000" w:rsidR="00000000" w:rsidRPr="00000000">
        <w:rPr>
          <w:rFonts w:ascii="Arial" w:cs="Arial" w:eastAsia="Arial" w:hAnsi="Arial"/>
          <w:color w:val="12161b"/>
          <w:sz w:val="24"/>
          <w:szCs w:val="24"/>
          <w:rtl w:val="0"/>
        </w:rPr>
        <w:t xml:space="preserve">El archivo usa d/m/Y y 8.442 filas tienen día mayor que 12. Con la inferencia por defecto el rango pasa a ser 2016-03-09 a 2017-12-08, que a simple vista no contradice nada. Las fallas plausibles son las peores.</w:t>
      </w:r>
      <w:r w:rsidDel="00000000" w:rsidR="00000000" w:rsidRPr="00000000">
        <w:rPr>
          <w:rtl w:val="0"/>
        </w:rPr>
      </w:r>
    </w:p>
    <w:p w:rsidR="00000000" w:rsidDel="00000000" w:rsidP="00000000" w:rsidRDefault="00000000" w:rsidRPr="00000000" w14:paraId="0000011D">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6. </w:t>
      </w:r>
      <w:r w:rsidDel="00000000" w:rsidR="00000000" w:rsidRPr="00000000">
        <w:rPr>
          <w:rFonts w:ascii="Arial" w:cs="Arial" w:eastAsia="Arial" w:hAnsi="Arial"/>
          <w:b w:val="1"/>
          <w:bCs w:val="1"/>
          <w:color w:val="12161b"/>
          <w:sz w:val="24"/>
          <w:szCs w:val="24"/>
          <w:rtl w:val="0"/>
        </w:rPr>
        <w:t xml:space="preserve">Comparar dos períodos sin controlar composición</w:t>
      </w:r>
      <w:r w:rsidDel="00000000" w:rsidR="00000000" w:rsidRPr="00000000">
        <w:rPr>
          <w:rtl w:val="0"/>
        </w:rPr>
      </w:r>
    </w:p>
    <w:p w:rsidR="00000000" w:rsidDel="00000000" w:rsidP="00000000" w:rsidRDefault="00000000" w:rsidRPr="00000000" w14:paraId="0000011E">
      <w:pPr>
        <w:spacing w:after="190" w:before="0" w:line="360" w:lineRule="auto"/>
        <w:jc w:val="both"/>
        <w:rPr/>
      </w:pPr>
      <w:r w:rsidDel="00000000" w:rsidR="00000000" w:rsidRPr="00000000">
        <w:rPr>
          <w:rFonts w:ascii="Arial" w:cs="Arial" w:eastAsia="Arial" w:hAnsi="Arial"/>
          <w:color w:val="12161b"/>
          <w:sz w:val="24"/>
          <w:szCs w:val="24"/>
          <w:rtl w:val="0"/>
        </w:rPr>
        <w:t xml:space="preserve">Si la muestra cambia de composición entre períodos, el agregado puede moverse en dirección contraria a todos sus estratos. Acá, en casas, el agregado cae 5,9% y la comparación a igualdad de suburbio sube 12,2%.</w:t>
      </w:r>
      <w:r w:rsidDel="00000000" w:rsidR="00000000" w:rsidRPr="00000000">
        <w:rPr>
          <w:rtl w:val="0"/>
        </w:rPr>
      </w:r>
    </w:p>
    <w:p w:rsidR="00000000" w:rsidDel="00000000" w:rsidP="00000000" w:rsidRDefault="00000000" w:rsidRPr="00000000" w14:paraId="0000011F">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7. </w:t>
      </w:r>
      <w:r w:rsidDel="00000000" w:rsidR="00000000" w:rsidRPr="00000000">
        <w:rPr>
          <w:rFonts w:ascii="Arial" w:cs="Arial" w:eastAsia="Arial" w:hAnsi="Arial"/>
          <w:b w:val="1"/>
          <w:bCs w:val="1"/>
          <w:color w:val="12161b"/>
          <w:sz w:val="24"/>
          <w:szCs w:val="24"/>
          <w:rtl w:val="0"/>
        </w:rPr>
        <w:t xml:space="preserve">Presentar un modelo sin línea base</w:t>
      </w:r>
      <w:r w:rsidDel="00000000" w:rsidR="00000000" w:rsidRPr="00000000">
        <w:rPr>
          <w:rtl w:val="0"/>
        </w:rPr>
      </w:r>
    </w:p>
    <w:p w:rsidR="00000000" w:rsidDel="00000000" w:rsidP="00000000" w:rsidRDefault="00000000" w:rsidRPr="00000000" w14:paraId="00000120">
      <w:pPr>
        <w:spacing w:after="190" w:before="0" w:line="360" w:lineRule="auto"/>
        <w:jc w:val="both"/>
        <w:rPr/>
      </w:pPr>
      <w:r w:rsidDel="00000000" w:rsidR="00000000" w:rsidRPr="00000000">
        <w:rPr>
          <w:rFonts w:ascii="Arial" w:cs="Arial" w:eastAsia="Arial" w:hAnsi="Arial"/>
          <w:color w:val="12161b"/>
          <w:sz w:val="24"/>
          <w:szCs w:val="24"/>
          <w:rtl w:val="0"/>
        </w:rPr>
        <w:t xml:space="preserve">Un MAE sin referencia no permite concluir nada. Con la constante honesta en 431.649, cualquier modelo por encima de esa cifra empeoró respecto de no modelar.</w:t>
      </w:r>
      <w:r w:rsidDel="00000000" w:rsidR="00000000" w:rsidRPr="00000000">
        <w:rPr>
          <w:rtl w:val="0"/>
        </w:rPr>
      </w:r>
    </w:p>
    <w:p w:rsidR="00000000" w:rsidDel="00000000" w:rsidP="00000000" w:rsidRDefault="00000000" w:rsidRPr="00000000" w14:paraId="00000121">
      <w:pPr>
        <w:spacing w:after="70" w:before="0" w:line="360" w:lineRule="auto"/>
        <w:jc w:val="both"/>
        <w:rPr/>
      </w:pPr>
      <w:r w:rsidDel="00000000" w:rsidR="00000000" w:rsidRPr="00000000">
        <w:rPr>
          <w:rFonts w:ascii="Arial" w:cs="Arial" w:eastAsia="Arial" w:hAnsi="Arial"/>
          <w:b w:val="1"/>
          <w:bCs w:val="1"/>
          <w:color w:val="a56910"/>
          <w:sz w:val="24"/>
          <w:szCs w:val="24"/>
          <w:rtl w:val="0"/>
        </w:rPr>
        <w:t xml:space="preserve">8. </w:t>
      </w:r>
      <w:r w:rsidDel="00000000" w:rsidR="00000000" w:rsidRPr="00000000">
        <w:rPr>
          <w:rFonts w:ascii="Arial" w:cs="Arial" w:eastAsia="Arial" w:hAnsi="Arial"/>
          <w:b w:val="1"/>
          <w:bCs w:val="1"/>
          <w:color w:val="12161b"/>
          <w:sz w:val="24"/>
          <w:szCs w:val="24"/>
          <w:rtl w:val="0"/>
        </w:rPr>
        <w:t xml:space="preserve">Usar la métrica del año que se quiere predecir para tomar decisiones de diseño</w:t>
      </w:r>
      <w:r w:rsidDel="00000000" w:rsidR="00000000" w:rsidRPr="00000000">
        <w:rPr>
          <w:rtl w:val="0"/>
        </w:rPr>
      </w:r>
    </w:p>
    <w:p w:rsidR="00000000" w:rsidDel="00000000" w:rsidP="00000000" w:rsidRDefault="00000000" w:rsidRPr="00000000" w14:paraId="00000122">
      <w:pPr>
        <w:spacing w:after="190" w:before="0" w:line="360" w:lineRule="auto"/>
        <w:jc w:val="both"/>
        <w:rPr/>
      </w:pPr>
      <w:r w:rsidDel="00000000" w:rsidR="00000000" w:rsidRPr="00000000">
        <w:rPr>
          <w:rFonts w:ascii="Arial" w:cs="Arial" w:eastAsia="Arial" w:hAnsi="Arial"/>
          <w:color w:val="12161b"/>
          <w:sz w:val="24"/>
          <w:szCs w:val="24"/>
          <w:rtl w:val="0"/>
        </w:rPr>
        <w:t xml:space="preserve">Cada vez que se mira el resultado sobre 2017 para elegir una variable, un hiperparámetro o una política de limpieza, 2017 deja de ser una evaluación honesta. Las decisiones se toman con 2016 o con una partición interna de 2016.</w:t>
      </w:r>
      <w:r w:rsidDel="00000000" w:rsidR="00000000" w:rsidRPr="00000000">
        <w:rPr>
          <w:rtl w:val="0"/>
        </w:rPr>
      </w:r>
    </w:p>
    <w:p w:rsidR="00000000" w:rsidDel="00000000" w:rsidP="00000000" w:rsidRDefault="00000000" w:rsidRPr="00000000" w14:paraId="00000123">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Anexo A. Lista de validaciones</w:t>
      </w:r>
      <w:r w:rsidDel="00000000" w:rsidR="00000000" w:rsidRPr="00000000">
        <w:rPr>
          <w:rtl w:val="0"/>
        </w:rPr>
      </w:r>
    </w:p>
    <w:p w:rsidR="00000000" w:rsidDel="00000000" w:rsidP="00000000" w:rsidRDefault="00000000" w:rsidRPr="00000000" w14:paraId="00000124">
      <w:pPr>
        <w:spacing w:after="160" w:before="0" w:line="360" w:lineRule="auto"/>
        <w:jc w:val="both"/>
        <w:rPr/>
      </w:pPr>
      <w:r w:rsidDel="00000000" w:rsidR="00000000" w:rsidRPr="00000000">
        <w:rPr>
          <w:rFonts w:ascii="Arial" w:cs="Arial" w:eastAsia="Arial" w:hAnsi="Arial"/>
          <w:i w:val="1"/>
          <w:iCs w:val="1"/>
          <w:color w:val="6c6f72"/>
          <w:sz w:val="20"/>
          <w:szCs w:val="20"/>
          <w:rtl w:val="0"/>
        </w:rPr>
        <w:t xml:space="preserve">Ejecutable en orden. Cada una responde una pregunta y cierra una etapa; ninguna requiere un modelo.</w:t>
      </w:r>
      <w:r w:rsidDel="00000000" w:rsidR="00000000" w:rsidRPr="00000000">
        <w:rPr>
          <w:rtl w:val="0"/>
        </w:rPr>
      </w:r>
    </w:p>
    <w:p w:rsidR="00000000" w:rsidDel="00000000" w:rsidP="00000000" w:rsidRDefault="00000000" w:rsidRPr="00000000" w14:paraId="00000125">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Procedencia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Calcular el SHA-256 del archivo y compararlo por assert contra una constante escrita en el cuaderno. Imprimirlo no es verificarlo.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Registrar tamaño en bytes, forma exacta y lista ordenada de nombres de columna, todo como condición de aborto.</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Prohibir toda descarga en tiempo de ejecución. Si el cuaderno puede bajar el dato, el dato puede cambiar sin que te enteres.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Buscar si existen otras versiones públicas del mismo dataset y declarar cuál se usa. Si hay dos, las métricas no son comparables entre ellas.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Eliminar columnas índice sin nombre aunque hoy no existan: una reescritura intermedia las reintroduce.</w:t>
      </w:r>
      <w:r w:rsidDel="00000000" w:rsidR="00000000" w:rsidRPr="00000000">
        <w:rPr>
          <w:rtl w:val="0"/>
        </w:rPr>
      </w:r>
    </w:p>
    <w:p w:rsidR="00000000" w:rsidDel="00000000" w:rsidP="00000000" w:rsidRDefault="00000000" w:rsidRPr="00000000" w14:paraId="0000012B">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Correspondencia con el diccionario</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Contrastar cada valor categórico documentado contra los presentes en el archivo, en las dos direcciones.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Contrastar la cantidad de atributos declarada contra la enumerada y contra la real.</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Verificar unidades y moneda de toda variable numérica. Si el documento no las declara, decláralas tú con su supuesto.</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Verificar que el rango temporal declarado coincida con el observado, y en particular si los años están completos.</w:t>
      </w:r>
      <w:r w:rsidDel="00000000" w:rsidR="00000000" w:rsidRPr="00000000">
        <w:rPr>
          <w:rtl w:val="0"/>
        </w:rPr>
      </w:r>
    </w:p>
    <w:p w:rsidR="00000000" w:rsidDel="00000000" w:rsidP="00000000" w:rsidRDefault="00000000" w:rsidRPr="00000000" w14:paraId="00000130">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Definición del objetivo</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Escribir en una frase qué mide exactamente la variable a predecir, sin usar su nombre de columna.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Identificar filas donde el objetivo existe pero no significa lo mismo que en el resto.</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Decidir el criterio de inclusión de filas antes de mirar el efecto sobre la métrica, y dejarlo escrito.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Verificar que la proporción de filas excluidas sea estable entre entrenamiento y evaluación.</w:t>
      </w:r>
      <w:r w:rsidDel="00000000" w:rsidR="00000000" w:rsidRPr="00000000">
        <w:rPr>
          <w:rtl w:val="0"/>
        </w:rPr>
      </w:r>
    </w:p>
    <w:p w:rsidR="00000000" w:rsidDel="00000000" w:rsidP="00000000" w:rsidRDefault="00000000" w:rsidRPr="00000000" w14:paraId="00000135">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Partición</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Comprobar si la partición está dada por el problema. Si es temporal, no usar división aleatoria bajo ninguna circunstancia.</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Verificar el parseo de fechas con un caso donde el día supere 12, y afirmar el conteo por año como red de seguridad.</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Identificar la unidad de observación y comprobar si una misma unidad aparece en ambos conjuntos.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Elegir la llave de identidad midiendo alternativas, no suponiendo cuál es la correcta.</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Cuantificar la fuga en filas y en porcentaje del conjunto de evaluación antes de decidir qué hacer con ella.</w:t>
      </w:r>
      <w:r w:rsidDel="00000000" w:rsidR="00000000" w:rsidRPr="00000000">
        <w:rPr>
          <w:rtl w:val="0"/>
        </w:rPr>
      </w:r>
    </w:p>
    <w:p w:rsidR="00000000" w:rsidDel="00000000" w:rsidP="00000000" w:rsidRDefault="00000000" w:rsidRPr="00000000" w14:paraId="0000013B">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Calidad y ausencias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Contar nulos por columna y por conjunto. Una tasa que cambia entre conjuntos es información, no ruido.</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Buscar ceros que hacen de nulos. Un nulo se ve; un cero falso no.</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Verificar relaciones lógicas entre columnas (una parte no puede exceder al todo, una fecha de construcción no puede ser posterior a la venta).</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Cuantificar el costo de cada política de descarte en filas retenidas, mezcla entre conjuntos y estadístico central por conjunto.</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No corregir nada en la etapa exploratoria. Cuantificar, declarar y diferir.</w:t>
      </w:r>
      <w:r w:rsidDel="00000000" w:rsidR="00000000" w:rsidRPr="00000000">
        <w:rPr>
          <w:rtl w:val="0"/>
        </w:rPr>
      </w:r>
    </w:p>
    <w:p w:rsidR="00000000" w:rsidDel="00000000" w:rsidP="00000000" w:rsidRDefault="00000000" w:rsidRPr="00000000" w14:paraId="00000141">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Representatividad</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Para cada variable categórica, contar niveles presentes solo en evaluación y las filas que arrastran.</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Comparar el estadístico central del objetivo entre el subconjunto cubierto y el no cubierto.</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Comparar la composición de la muestra entre conjuntos: mezcla de categorías, distribución de las variables continuas clave.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Antes de afirmar que algo cambió entre dos períodos, repetir la comparación restringida a los estratos presentes en ambos.</w:t>
      </w:r>
      <w:r w:rsidDel="00000000" w:rsidR="00000000" w:rsidRPr="00000000">
        <w:rPr>
          <w:rtl w:val="0"/>
        </w:rPr>
      </w:r>
    </w:p>
    <w:p w:rsidR="00000000" w:rsidDel="00000000" w:rsidP="00000000" w:rsidRDefault="00000000" w:rsidRPr="00000000" w14:paraId="00000146">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Línea base y comunicación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Calcular el error de un predictor constante usando solo información disponible al momento de entrenar.</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Calcular la versión oráculo del mismo predictor para separar el error atribuible a deriva del atribuible a dispersión.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Escribir el inventario de lo que los datos no contienen, antes de presentar.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Verificar que cada cifra de cada lámina se pueda rastrear a una clave de un archivo, no a la memoria de quien la calculó.</w:t>
      </w:r>
      <w:r w:rsidDel="00000000" w:rsidR="00000000" w:rsidRPr="00000000">
        <w:rPr>
          <w:rtl w:val="0"/>
        </w:rPr>
      </w:r>
    </w:p>
    <w:p w:rsidR="00000000" w:rsidDel="00000000" w:rsidP="00000000" w:rsidRDefault="00000000" w:rsidRPr="00000000" w14:paraId="0000014B">
      <w:pPr>
        <w:pStyle w:val="Heading1"/>
        <w:spacing w:after="160" w:before="340" w:lineRule="auto"/>
        <w:rPr/>
      </w:pPr>
      <w:r w:rsidDel="00000000" w:rsidR="00000000" w:rsidRPr="00000000">
        <w:rPr>
          <w:rFonts w:ascii="Arial" w:cs="Arial" w:eastAsia="Arial" w:hAnsi="Arial"/>
          <w:b w:val="1"/>
          <w:bCs w:val="1"/>
          <w:color w:val="12161b"/>
          <w:sz w:val="30"/>
          <w:szCs w:val="30"/>
          <w:rtl w:val="0"/>
        </w:rPr>
        <w:t xml:space="preserve">Anexo B. Preguntas para hacerle a cualquier dataset</w:t>
      </w:r>
      <w:r w:rsidDel="00000000" w:rsidR="00000000" w:rsidRPr="00000000">
        <w:rPr>
          <w:rtl w:val="0"/>
        </w:rPr>
      </w:r>
    </w:p>
    <w:p w:rsidR="00000000" w:rsidDel="00000000" w:rsidP="00000000" w:rsidRDefault="00000000" w:rsidRPr="00000000" w14:paraId="0000014C">
      <w:pPr>
        <w:spacing w:after="160" w:before="0" w:line="360" w:lineRule="auto"/>
        <w:jc w:val="both"/>
        <w:rPr/>
      </w:pPr>
      <w:r w:rsidDel="00000000" w:rsidR="00000000" w:rsidRPr="00000000">
        <w:rPr>
          <w:rFonts w:ascii="Arial" w:cs="Arial" w:eastAsia="Arial" w:hAnsi="Arial"/>
          <w:i w:val="1"/>
          <w:iCs w:val="1"/>
          <w:color w:val="6c6f72"/>
          <w:sz w:val="20"/>
          <w:szCs w:val="20"/>
          <w:rtl w:val="0"/>
        </w:rPr>
        <w:t xml:space="preserve">Independientes de este proyecto. Sirven para el Hito 2, para el proyecto siguiente y para el trabajo profesional.</w:t>
      </w:r>
      <w:r w:rsidDel="00000000" w:rsidR="00000000" w:rsidRPr="00000000">
        <w:rPr>
          <w:rtl w:val="0"/>
        </w:rPr>
      </w:r>
    </w:p>
    <w:p w:rsidR="00000000" w:rsidDel="00000000" w:rsidP="00000000" w:rsidRDefault="00000000" w:rsidRPr="00000000" w14:paraId="0000014D">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Sobre el origen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¿Quién generó este dato y con qué propósito? Un dato recolectado para facturar tiene sesgos distintos que uno recolectado para investigar.</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¿Qué proceso tuvo que ocurrir en el mundo para que esta fila exista? Las filas que no existen suelen ser más informativas que las que sí.</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¿Hay más de una versión de este archivo circulando? ¿Cuál tengo y cómo lo sé?</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¿El período cubierto es el mismo para todas las variables, o algunas empezaron a registrarse después?</w:t>
      </w:r>
      <w:r w:rsidDel="00000000" w:rsidR="00000000" w:rsidRPr="00000000">
        <w:rPr>
          <w:rtl w:val="0"/>
        </w:rPr>
      </w:r>
    </w:p>
    <w:p w:rsidR="00000000" w:rsidDel="00000000" w:rsidP="00000000" w:rsidRDefault="00000000" w:rsidRPr="00000000" w14:paraId="00000152">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Sobre el objetivo</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Si tuviera que explicar qué mide la variable objetivo sin usar su nombre, ¿qué diría?</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¿Hay filas donde el objetivo existe pero significa otra cosa? ¿Cómo las identifico?</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¿El objetivo se conoce en el mismo momento que los atributos, o alguno de ellos se registra después? Esa es la forma más silenciosa de fuga.</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¿Qué decisión concreta cambiaría si la predicción fuera perfecta? Si no hay ninguna, el problema está mal planteado.</w:t>
      </w:r>
      <w:r w:rsidDel="00000000" w:rsidR="00000000" w:rsidRPr="00000000">
        <w:rPr>
          <w:rtl w:val="0"/>
        </w:rPr>
      </w:r>
    </w:p>
    <w:p w:rsidR="00000000" w:rsidDel="00000000" w:rsidP="00000000" w:rsidRDefault="00000000" w:rsidRPr="00000000" w14:paraId="00000157">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Sobre la estructura</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¿Cuál es la unidad de observación, y coincide con la fila?</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¿Las observaciones son intercambiables, o hay una estructura temporal, geográfica o jerárquica que la partición debe respetar?</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¿Alguna entidad aparece varias veces? ¿Con qué llave lo compruebo, y probé alternativas?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¿Qué niveles categóricos aparecen solo en evaluación, y cuántas filas arrastran?</w:t>
      </w:r>
      <w:r w:rsidDel="00000000" w:rsidR="00000000" w:rsidRPr="00000000">
        <w:rPr>
          <w:rtl w:val="0"/>
        </w:rPr>
      </w:r>
    </w:p>
    <w:p w:rsidR="00000000" w:rsidDel="00000000" w:rsidP="00000000" w:rsidRDefault="00000000" w:rsidRPr="00000000" w14:paraId="0000015C">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Sobre lo que falta</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¿La tasa de ausencia es la misma en entrenamiento y en evaluación? Si no, ¿por qué?</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¿Hay valores que hacen de nulos sin serlo? Ceros, «desconocido», fechas centinela, cadenas vacías.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¿Qué relaciones lógicas entre columnas deberían cumplirse siempre, y se cumplen?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Si descarto filas incompletas, ¿cuánto pierdo, y cambia la composición de alguno de los conjuntos?</w:t>
      </w:r>
      <w:r w:rsidDel="00000000" w:rsidR="00000000" w:rsidRPr="00000000">
        <w:rPr>
          <w:rtl w:val="0"/>
        </w:rPr>
      </w:r>
    </w:p>
    <w:p w:rsidR="00000000" w:rsidDel="00000000" w:rsidP="00000000" w:rsidRDefault="00000000" w:rsidRPr="00000000" w14:paraId="00000161">
      <w:pPr>
        <w:pStyle w:val="Heading2"/>
        <w:spacing w:after="110" w:before="240" w:lineRule="auto"/>
        <w:rPr/>
      </w:pPr>
      <w:r w:rsidDel="00000000" w:rsidR="00000000" w:rsidRPr="00000000">
        <w:rPr>
          <w:rFonts w:ascii="Arial" w:cs="Arial" w:eastAsia="Arial" w:hAnsi="Arial"/>
          <w:b w:val="1"/>
          <w:bCs w:val="1"/>
          <w:color w:val="a56910"/>
          <w:sz w:val="25"/>
          <w:szCs w:val="25"/>
          <w:rtl w:val="0"/>
        </w:rPr>
        <w:t xml:space="preserve">Sobre las conclusiones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Si comparo dos períodos o dos grupos, ¿la comparación sobrevive a restringirla a los estratos presentes en ambos?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¿Contra qué línea base se mide este resultado, y la fijé antes o después de conocerlo?</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¿Qué variable haría falta para que esta conclusión fuera causal en vez de descriptiva?</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220"/>
        <w:jc w:val="both"/>
        <w:rPr/>
      </w:pPr>
      <w:r w:rsidDel="00000000" w:rsidR="00000000" w:rsidRPr="00000000">
        <w:rPr>
          <w:rFonts w:ascii="Arial" w:cs="Arial" w:eastAsia="Arial" w:hAnsi="Arial"/>
          <w:b w:val="0"/>
          <w:bCs w:val="0"/>
          <w:i w:val="0"/>
          <w:iCs w:val="0"/>
          <w:smallCaps w:val="0"/>
          <w:strike w:val="0"/>
          <w:color w:val="12161b"/>
          <w:sz w:val="24"/>
          <w:szCs w:val="24"/>
          <w:u w:val="none"/>
          <w:shd w:fill="auto" w:val="clear"/>
          <w:vertAlign w:val="baseline"/>
          <w:rtl w:val="0"/>
        </w:rPr>
        <w:t xml:space="preserve">Para cada cifra que voy a mostrar: ¿de dónde salió, y podría reproducirla mañana sin volver a pensarla?</w:t>
      </w:r>
      <w:r w:rsidDel="00000000" w:rsidR="00000000" w:rsidRPr="00000000">
        <w:rPr>
          <w:rtl w:val="0"/>
        </w:rPr>
      </w:r>
    </w:p>
    <w:p w:rsidR="00000000" w:rsidDel="00000000" w:rsidP="00000000" w:rsidRDefault="00000000" w:rsidRPr="00000000" w14:paraId="00000166">
      <w:pPr>
        <w:spacing w:after="140" w:before="200" w:line="360" w:lineRule="auto"/>
        <w:jc w:val="both"/>
        <w:rPr/>
      </w:pPr>
      <w:r w:rsidDel="00000000" w:rsidR="00000000" w:rsidRPr="00000000">
        <w:rPr>
          <w:rFonts w:ascii="Arial" w:cs="Arial" w:eastAsia="Arial" w:hAnsi="Arial"/>
          <w:color w:val="12161b"/>
          <w:sz w:val="24"/>
          <w:szCs w:val="24"/>
          <w:rtl w:val="0"/>
        </w:rPr>
        <w:t xml:space="preserve">La última pregunta es la que ordena el resto. Si la respuesta es «está en el archivo de anclaje, clave tal», el trabajo es reproducible y defendible. Si la respuesta es «lo calculé el martes», no lo es, y en tres semanas —cuando llegue el Hito 2— tampoco lo será para ti.</w:t>
      </w:r>
      <w:r w:rsidDel="00000000" w:rsidR="00000000" w:rsidRPr="00000000">
        <w:rPr>
          <w:rtl w:val="0"/>
        </w:rPr>
      </w:r>
    </w:p>
    <w:sectPr>
      <w:footerReference r:id="rId7" w:type="default"/>
      <w:pgSz w:h="15840" w:w="12240" w:orient="portrait"/>
      <w:pgMar w:bottom="1152" w:top="1152"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pPr>
    <w:r w:rsidDel="00000000" w:rsidR="00000000" w:rsidRPr="00000000">
      <w:rPr>
        <w:rFonts w:ascii="Arial" w:cs="Arial" w:eastAsia="Arial" w:hAnsi="Arial"/>
        <w:color w:val="6c6f72"/>
        <w:sz w:val="16"/>
        <w:szCs w:val="16"/>
        <w:rtl w:val="0"/>
      </w:rPr>
      <w:t xml:space="preserve">Guía metodológica · Proyecto FCD · Documento de trabajo · Página </w:t>
    </w:r>
    <w:r w:rsidDel="00000000" w:rsidR="00000000" w:rsidRPr="00000000">
      <w:rPr>
        <w:rFonts w:ascii="Arial" w:cs="Arial" w:eastAsia="Arial" w:hAnsi="Arial"/>
        <w:color w:val="6c6f72"/>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color w:val="a5691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0+IQD9oBRqXdu2YO8Lzr4zYqZw==">CgMxLjA4AHIhMVMweDNTT2IzLURmejlZLUNDeUdpd0s0RWw1Unh4Z3Ns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2026-08-11T03:03:21.870Z</dcterms:created>
  <dc:creator>Guia metodologica FCD</dc:creator>
</cp:coreProperties>
</file>

<file path=docProps/custom.xml><?xml version="1.0" encoding="utf-8"?>
<Properties xmlns="http://schemas.openxmlformats.org/officeDocument/2006/custom-properties" xmlns:vt="http://schemas.openxmlformats.org/officeDocument/2006/docPropsVTypes"/>
</file>