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50BF" w14:textId="77777777" w:rsidR="00A85473" w:rsidRPr="00691E12" w:rsidRDefault="00000000">
      <w:pPr>
        <w:jc w:val="center"/>
        <w:rPr>
          <w:lang w:val="es-MX"/>
        </w:rPr>
      </w:pPr>
      <w:r w:rsidRPr="00691E12">
        <w:rPr>
          <w:b/>
          <w:color w:val="0B2545"/>
          <w:sz w:val="40"/>
          <w:lang w:val="es-MX"/>
        </w:rPr>
        <w:t>Certamen 2</w:t>
      </w:r>
    </w:p>
    <w:p w14:paraId="254DA57A" w14:textId="77777777" w:rsidR="00A85473" w:rsidRPr="00691E12" w:rsidRDefault="00000000">
      <w:pPr>
        <w:jc w:val="center"/>
        <w:rPr>
          <w:lang w:val="es-MX"/>
        </w:rPr>
      </w:pPr>
      <w:r w:rsidRPr="00691E12">
        <w:rPr>
          <w:b/>
          <w:color w:val="2E74B5"/>
          <w:sz w:val="26"/>
          <w:lang w:val="es-MX"/>
        </w:rPr>
        <w:t>Fundamentos de Ciencias de Datos (T2-2026)</w:t>
      </w:r>
    </w:p>
    <w:p w14:paraId="2ED1F6FD" w14:textId="77777777" w:rsidR="00A85473" w:rsidRPr="00691E12" w:rsidRDefault="00000000">
      <w:pPr>
        <w:jc w:val="center"/>
        <w:rPr>
          <w:lang w:val="es-MX"/>
        </w:rPr>
      </w:pPr>
      <w:r w:rsidRPr="00691E12">
        <w:rPr>
          <w:i/>
          <w:color w:val="555555"/>
          <w:lang w:val="es-MX"/>
        </w:rPr>
        <w:t>Respuestas finales</w:t>
      </w:r>
    </w:p>
    <w:p w14:paraId="47FD0E31" w14:textId="77777777" w:rsidR="00A85473" w:rsidRPr="00691E12" w:rsidRDefault="00A85473">
      <w:pPr>
        <w:rPr>
          <w:lang w:val="es-MX"/>
        </w:rPr>
      </w:pPr>
    </w:p>
    <w:p w14:paraId="5216562D" w14:textId="77777777" w:rsidR="00A85473" w:rsidRPr="00691E12" w:rsidRDefault="00000000">
      <w:pPr>
        <w:rPr>
          <w:lang w:val="es-MX"/>
        </w:rPr>
      </w:pPr>
      <w:r w:rsidRPr="00691E12">
        <w:rPr>
          <w:lang w:val="es-MX"/>
        </w:rPr>
        <w:t>Curso: 4321001-0 Fundamentos de Ciencias de Datos (T2-2026)</w:t>
      </w:r>
    </w:p>
    <w:p w14:paraId="3DF4D729" w14:textId="77777777" w:rsidR="00A85473" w:rsidRPr="00691E12" w:rsidRDefault="00000000">
      <w:pPr>
        <w:rPr>
          <w:lang w:val="es-MX"/>
        </w:rPr>
      </w:pPr>
      <w:r w:rsidRPr="00691E12">
        <w:rPr>
          <w:lang w:val="es-MX"/>
        </w:rPr>
        <w:t>Universidad de Concepción</w:t>
      </w:r>
    </w:p>
    <w:p w14:paraId="74EF1F6D" w14:textId="77777777" w:rsidR="00A85473" w:rsidRPr="00691E12" w:rsidRDefault="00000000">
      <w:pPr>
        <w:rPr>
          <w:lang w:val="es-MX"/>
        </w:rPr>
      </w:pPr>
      <w:r w:rsidRPr="00691E12">
        <w:rPr>
          <w:lang w:val="es-MX"/>
        </w:rPr>
        <w:t>Fecha: 28 de agosto de 2026</w:t>
      </w:r>
    </w:p>
    <w:p w14:paraId="77BAA55C" w14:textId="77777777" w:rsidR="00691E12" w:rsidRPr="00691E12" w:rsidRDefault="00691E12">
      <w:pPr>
        <w:rPr>
          <w:lang w:val="es-MX"/>
        </w:rPr>
      </w:pPr>
    </w:p>
    <w:p w14:paraId="14958925" w14:textId="77777777" w:rsidR="00A85473" w:rsidRPr="00691E12" w:rsidRDefault="00000000">
      <w:pPr>
        <w:pStyle w:val="Ttulo1"/>
        <w:rPr>
          <w:lang w:val="es-MX"/>
        </w:rPr>
      </w:pPr>
      <w:r w:rsidRPr="00691E12">
        <w:rPr>
          <w:lang w:val="es-MX"/>
        </w:rPr>
        <w:t>Pregunta 1. Ensambles y diversidad</w:t>
      </w:r>
    </w:p>
    <w:p w14:paraId="47BAFD53" w14:textId="77777777" w:rsidR="00A85473" w:rsidRPr="00691E12" w:rsidRDefault="00000000">
      <w:pPr>
        <w:rPr>
          <w:lang w:val="es-MX"/>
        </w:rPr>
      </w:pPr>
      <w:r w:rsidRPr="00691E12">
        <w:rPr>
          <w:b/>
          <w:lang w:val="es-MX"/>
        </w:rPr>
        <w:t xml:space="preserve">Enunciado. </w:t>
      </w:r>
      <w:r w:rsidRPr="00691E12">
        <w:rPr>
          <w:lang w:val="es-MX"/>
        </w:rPr>
        <w:t>Verdadero o falso. “Utilizar un modelo compuesto por varios modelos exactamente iguales y que predicen exactamente lo mismo suele predecir mejor que cada modelo por separado.”</w:t>
      </w:r>
    </w:p>
    <w:p w14:paraId="6B952B6C" w14:textId="77777777" w:rsidR="00A85473" w:rsidRPr="00691E12" w:rsidRDefault="00000000">
      <w:pPr>
        <w:rPr>
          <w:lang w:val="es-MX"/>
        </w:rPr>
      </w:pPr>
      <w:r w:rsidRPr="00691E12">
        <w:rPr>
          <w:b/>
          <w:lang w:val="es-MX"/>
        </w:rPr>
        <w:t xml:space="preserve">Respuesta: </w:t>
      </w:r>
      <w:r w:rsidRPr="00691E12">
        <w:rPr>
          <w:lang w:val="es-MX"/>
        </w:rPr>
        <w:t>Falso.</w:t>
      </w:r>
    </w:p>
    <w:p w14:paraId="54AFB902" w14:textId="77777777" w:rsidR="00A85473" w:rsidRPr="00691E12" w:rsidRDefault="00000000">
      <w:pPr>
        <w:rPr>
          <w:lang w:val="es-MX"/>
        </w:rPr>
      </w:pPr>
      <w:r w:rsidRPr="00691E12">
        <w:rPr>
          <w:lang w:val="es-MX"/>
        </w:rPr>
        <w:t>Un ensamble mejora cuando sus modelos aportan predicciones diferentes y, por ello, sus errores no coinciden por completo. Si todos los modelos son idénticos, generan la misma salida y cometen los mismos errores; al promediarlos no se reduce la varianza ni se obtiene información adicional. Por tanto, el resultado es equivalente al de un único modelo.</w:t>
      </w:r>
    </w:p>
    <w:p w14:paraId="7459556B" w14:textId="77777777" w:rsidR="00A85473" w:rsidRPr="00691E12" w:rsidRDefault="00000000">
      <w:pPr>
        <w:pStyle w:val="Ttulo1"/>
        <w:rPr>
          <w:lang w:val="es-MX"/>
        </w:rPr>
      </w:pPr>
      <w:r w:rsidRPr="00691E12">
        <w:rPr>
          <w:lang w:val="es-MX"/>
        </w:rPr>
        <w:t>Pregunta 2. Sobreajuste y generalización</w:t>
      </w:r>
    </w:p>
    <w:p w14:paraId="222EE5F4" w14:textId="77777777" w:rsidR="00A85473" w:rsidRPr="00691E12" w:rsidRDefault="00000000">
      <w:pPr>
        <w:rPr>
          <w:lang w:val="es-MX"/>
        </w:rPr>
      </w:pPr>
      <w:r w:rsidRPr="00691E12">
        <w:rPr>
          <w:b/>
          <w:lang w:val="es-MX"/>
        </w:rPr>
        <w:t xml:space="preserve">Enunciado. </w:t>
      </w:r>
      <w:r w:rsidRPr="00691E12">
        <w:rPr>
          <w:lang w:val="es-MX"/>
        </w:rPr>
        <w:t>Verdadero o falso. “El sobreajuste ocurre cuando el modelo predice correctamente sobre el conjunto de entrenamiento, pero no es capaz de generalizar para datos que no ha visto antes.”</w:t>
      </w:r>
    </w:p>
    <w:p w14:paraId="7C3893AF" w14:textId="77777777" w:rsidR="00A85473" w:rsidRPr="00691E12" w:rsidRDefault="00000000">
      <w:pPr>
        <w:rPr>
          <w:lang w:val="es-MX"/>
        </w:rPr>
      </w:pPr>
      <w:r w:rsidRPr="00691E12">
        <w:rPr>
          <w:b/>
          <w:lang w:val="es-MX"/>
        </w:rPr>
        <w:t xml:space="preserve">Respuesta: </w:t>
      </w:r>
      <w:r w:rsidRPr="00691E12">
        <w:rPr>
          <w:lang w:val="es-MX"/>
        </w:rPr>
        <w:t>Verdadero.</w:t>
      </w:r>
    </w:p>
    <w:p w14:paraId="21869CCF" w14:textId="77777777" w:rsidR="00A85473" w:rsidRPr="00691E12" w:rsidRDefault="00000000">
      <w:pPr>
        <w:rPr>
          <w:lang w:val="es-MX"/>
        </w:rPr>
      </w:pPr>
      <w:r w:rsidRPr="00691E12">
        <w:rPr>
          <w:lang w:val="es-MX"/>
        </w:rPr>
        <w:t>El sobreajuste ocurre cuando el modelo aprende particularidades del conjunto de entrenamiento, incluido el ruido, en vez de patrones que se mantengan en datos nuevos. En consecuencia, presenta un desempeño alto en entrenamiento y un desempeño considerablemente menor en validación o prueba.</w:t>
      </w:r>
    </w:p>
    <w:p w14:paraId="443A6AF8" w14:textId="77777777" w:rsidR="00A85473" w:rsidRPr="00691E12" w:rsidRDefault="00000000">
      <w:pPr>
        <w:pStyle w:val="Ttulo1"/>
        <w:rPr>
          <w:lang w:val="es-MX"/>
        </w:rPr>
      </w:pPr>
      <w:r w:rsidRPr="00691E12">
        <w:rPr>
          <w:lang w:val="es-MX"/>
        </w:rPr>
        <w:t>Pregunta 3. Causas y consecuencias del sobreajuste</w:t>
      </w:r>
    </w:p>
    <w:p w14:paraId="102687A9" w14:textId="77777777" w:rsidR="00A85473" w:rsidRPr="00691E12" w:rsidRDefault="00000000">
      <w:pPr>
        <w:rPr>
          <w:lang w:val="es-MX"/>
        </w:rPr>
      </w:pPr>
      <w:r w:rsidRPr="00691E12">
        <w:rPr>
          <w:b/>
          <w:lang w:val="es-MX"/>
        </w:rPr>
        <w:t xml:space="preserve">Enunciado. </w:t>
      </w:r>
      <w:r w:rsidRPr="00691E12">
        <w:rPr>
          <w:lang w:val="es-MX"/>
        </w:rPr>
        <w:t>Seleccione las afirmaciones correctas sobre el sobreajuste.</w:t>
      </w:r>
    </w:p>
    <w:p w14:paraId="312F1086" w14:textId="77777777" w:rsidR="00A85473" w:rsidRDefault="00000000">
      <w:r w:rsidRPr="00691E12">
        <w:rPr>
          <w:lang w:val="es-MX"/>
        </w:rPr>
        <w:t xml:space="preserve">Son correctas las afirmaciones 2, 3, 4 y 5. </w:t>
      </w:r>
      <w:r>
        <w:t>La afirmación 1 es incorrecta.</w:t>
      </w:r>
    </w:p>
    <w:p w14:paraId="7599AC02" w14:textId="77777777" w:rsidR="00A85473" w:rsidRPr="00691E12" w:rsidRDefault="00000000">
      <w:pPr>
        <w:pStyle w:val="Listaconvietas"/>
        <w:spacing w:after="80"/>
        <w:rPr>
          <w:lang w:val="es-MX"/>
        </w:rPr>
      </w:pPr>
      <w:r w:rsidRPr="00691E12">
        <w:rPr>
          <w:lang w:val="es-MX"/>
        </w:rPr>
        <w:t>Un modelo más complejo tiende a sobreajustarse más que uno simple, porque dispone de mayor capacidad para ajustarse a detalles particulares de los datos.</w:t>
      </w:r>
    </w:p>
    <w:p w14:paraId="2368C5EF" w14:textId="77777777" w:rsidR="00A85473" w:rsidRPr="00691E12" w:rsidRDefault="00000000">
      <w:pPr>
        <w:pStyle w:val="Listaconvietas"/>
        <w:spacing w:after="80"/>
        <w:rPr>
          <w:lang w:val="es-MX"/>
        </w:rPr>
      </w:pPr>
      <w:r w:rsidRPr="00691E12">
        <w:rPr>
          <w:lang w:val="es-MX"/>
        </w:rPr>
        <w:t>La validación cruzada permite detectar la brecha entre el desempeño en entrenamiento y en datos no vistos, por lo que es útil para evaluar sobreajuste.</w:t>
      </w:r>
    </w:p>
    <w:p w14:paraId="057E2962" w14:textId="77777777" w:rsidR="00A85473" w:rsidRPr="00691E12" w:rsidRDefault="00000000">
      <w:pPr>
        <w:pStyle w:val="Listaconvietas"/>
        <w:spacing w:after="80"/>
        <w:rPr>
          <w:lang w:val="es-MX"/>
        </w:rPr>
      </w:pPr>
      <w:r w:rsidRPr="00691E12">
        <w:rPr>
          <w:lang w:val="es-MX"/>
        </w:rPr>
        <w:lastRenderedPageBreak/>
        <w:t>El sobreajuste puede causar problemas en producción, ya que un modelo que funcionó bien con datos históricos puede fallar ante datos reales nuevos.</w:t>
      </w:r>
    </w:p>
    <w:p w14:paraId="540659FC" w14:textId="77777777" w:rsidR="00A85473" w:rsidRPr="00691E12" w:rsidRDefault="00000000">
      <w:pPr>
        <w:pStyle w:val="Listaconvietas"/>
        <w:spacing w:after="80"/>
        <w:rPr>
          <w:lang w:val="es-MX"/>
        </w:rPr>
      </w:pPr>
      <w:r w:rsidRPr="00691E12">
        <w:rPr>
          <w:lang w:val="es-MX"/>
        </w:rPr>
        <w:t>Puede presentarse tanto en clasificación como en regresión.</w:t>
      </w:r>
    </w:p>
    <w:p w14:paraId="12B6FA08" w14:textId="77777777" w:rsidR="00A85473" w:rsidRPr="00691E12" w:rsidRDefault="00000000">
      <w:pPr>
        <w:pStyle w:val="Listaconvietas"/>
        <w:spacing w:after="80"/>
        <w:rPr>
          <w:lang w:val="es-MX"/>
        </w:rPr>
      </w:pPr>
      <w:r w:rsidRPr="00691E12">
        <w:rPr>
          <w:lang w:val="es-MX"/>
        </w:rPr>
        <w:t>Aumentar el número de atributos no evita por sí solo el sobreajuste; si los atributos no aportan señal útil, pueden incrementar la complejidad y el riesgo de ajustarse al ruido.</w:t>
      </w:r>
    </w:p>
    <w:p w14:paraId="10A2C473" w14:textId="77777777" w:rsidR="00A85473" w:rsidRPr="00691E12" w:rsidRDefault="00000000">
      <w:pPr>
        <w:pStyle w:val="Ttulo1"/>
        <w:rPr>
          <w:lang w:val="es-MX"/>
        </w:rPr>
      </w:pPr>
      <w:r w:rsidRPr="00691E12">
        <w:rPr>
          <w:lang w:val="es-MX"/>
        </w:rPr>
        <w:t>Pregunta 4. Métricas de clasificación</w:t>
      </w:r>
    </w:p>
    <w:p w14:paraId="4F572474" w14:textId="77777777" w:rsidR="00A85473" w:rsidRPr="00691E12" w:rsidRDefault="00000000">
      <w:pPr>
        <w:rPr>
          <w:lang w:val="es-MX"/>
        </w:rPr>
      </w:pPr>
      <w:r w:rsidRPr="00691E12">
        <w:rPr>
          <w:b/>
          <w:lang w:val="es-MX"/>
        </w:rPr>
        <w:t xml:space="preserve">Enunciado. </w:t>
      </w:r>
      <w:r w:rsidRPr="00691E12">
        <w:rPr>
          <w:lang w:val="es-MX"/>
        </w:rPr>
        <w:t>Indique cuáles de las siguientes se utilizan en clasificación: área bajo la curva ROC (AUC), varianza, ganancia de pureza, tasa de falsos positivos (FPR) y exactitud.</w:t>
      </w:r>
    </w:p>
    <w:p w14:paraId="5D1E4437" w14:textId="77777777" w:rsidR="00A85473" w:rsidRPr="00691E12" w:rsidRDefault="00000000">
      <w:pPr>
        <w:rPr>
          <w:lang w:val="es-MX"/>
        </w:rPr>
      </w:pPr>
      <w:r w:rsidRPr="00691E12">
        <w:rPr>
          <w:b/>
          <w:lang w:val="es-MX"/>
        </w:rPr>
        <w:t xml:space="preserve">Respuesta: </w:t>
      </w:r>
      <w:r w:rsidRPr="00691E12">
        <w:rPr>
          <w:lang w:val="es-MX"/>
        </w:rPr>
        <w:t>AUC, ganancia de pureza, FPR y exactitud. Varianza no corresponde a una métrica de rendimiento de clasificación.</w:t>
      </w:r>
    </w:p>
    <w:p w14:paraId="6D2BD628" w14:textId="77777777" w:rsidR="00A85473" w:rsidRPr="00691E12" w:rsidRDefault="00000000">
      <w:pPr>
        <w:rPr>
          <w:lang w:val="es-MX"/>
        </w:rPr>
      </w:pPr>
      <w:r w:rsidRPr="00691E12">
        <w:rPr>
          <w:lang w:val="es-MX"/>
        </w:rPr>
        <w:t>AUC resume la capacidad de discriminar entre clases a distintos umbrales. La FPR mide la proporción de negativos reales clasificados erróneamente como positivos. La exactitud expresa la proporción total de predicciones correctas. La ganancia de pureza se usa durante la construcción de árboles de decisión para elegir divisiones que separen mejor las clases. La varianza es un concepto estadístico, pero no una métrica habitual para evaluar el rendimiento de un clasificador.</w:t>
      </w:r>
    </w:p>
    <w:p w14:paraId="45C3B71D" w14:textId="77777777" w:rsidR="00A85473" w:rsidRPr="00691E12" w:rsidRDefault="00000000">
      <w:pPr>
        <w:pStyle w:val="Ttulo1"/>
        <w:rPr>
          <w:lang w:val="es-MX"/>
        </w:rPr>
      </w:pPr>
      <w:r w:rsidRPr="00691E12">
        <w:rPr>
          <w:lang w:val="es-MX"/>
        </w:rPr>
        <w:t>Pregunta 5. LLMs y agentes</w:t>
      </w:r>
    </w:p>
    <w:p w14:paraId="0054B3AC" w14:textId="77777777" w:rsidR="00A85473" w:rsidRPr="00691E12" w:rsidRDefault="00000000">
      <w:pPr>
        <w:rPr>
          <w:lang w:val="es-MX"/>
        </w:rPr>
      </w:pPr>
      <w:r w:rsidRPr="00691E12">
        <w:rPr>
          <w:b/>
          <w:lang w:val="es-MX"/>
        </w:rPr>
        <w:t xml:space="preserve">Enunciado. </w:t>
      </w:r>
      <w:r w:rsidRPr="00691E12">
        <w:rPr>
          <w:lang w:val="es-MX"/>
        </w:rPr>
        <w:t>Seleccione la afirmación correcta sobre LLMs y agentes.</w:t>
      </w:r>
    </w:p>
    <w:p w14:paraId="4C7D82AF" w14:textId="77777777" w:rsidR="00A85473" w:rsidRPr="00691E12" w:rsidRDefault="00000000">
      <w:pPr>
        <w:rPr>
          <w:lang w:val="es-MX"/>
        </w:rPr>
      </w:pPr>
      <w:r w:rsidRPr="00691E12">
        <w:rPr>
          <w:b/>
          <w:lang w:val="es-MX"/>
        </w:rPr>
        <w:t xml:space="preserve">Respuesta: </w:t>
      </w:r>
      <w:r w:rsidRPr="00691E12">
        <w:rPr>
          <w:lang w:val="es-MX"/>
        </w:rPr>
        <w:t>La correcta es la opción que señala que un agente puede usar herramientas, almacenar conocimiento y ejecutar acciones, mientras que un LLM se orienta principalmente al procesamiento de información y la generación de texto.</w:t>
      </w:r>
    </w:p>
    <w:p w14:paraId="060B4C12" w14:textId="77777777" w:rsidR="00A85473" w:rsidRPr="00691E12" w:rsidRDefault="00000000">
      <w:pPr>
        <w:rPr>
          <w:lang w:val="es-MX"/>
        </w:rPr>
      </w:pPr>
      <w:r w:rsidRPr="00691E12">
        <w:rPr>
          <w:lang w:val="es-MX"/>
        </w:rPr>
        <w:t>Las demás afirmaciones son incorrectas. Un LLM no garantiza acceso a hechos recientes sin mecanismos externos de recuperación o búsqueda; los agentes pueden colaborar con personas u otros agentes; y el entrenamiento de modelos de lenguaje de gran escala suele requerir grandes volúmenes de datos y capacidad de cómputo.</w:t>
      </w:r>
    </w:p>
    <w:p w14:paraId="7A71FDE4" w14:textId="77777777" w:rsidR="00A85473" w:rsidRPr="00691E12" w:rsidRDefault="00000000">
      <w:pPr>
        <w:pStyle w:val="Ttulo1"/>
        <w:rPr>
          <w:lang w:val="es-MX"/>
        </w:rPr>
      </w:pPr>
      <w:r w:rsidRPr="00691E12">
        <w:rPr>
          <w:lang w:val="es-MX"/>
        </w:rPr>
        <w:t>Pregunta 6. Revoluciones recientes en inteligencia artificial</w:t>
      </w:r>
    </w:p>
    <w:p w14:paraId="02260C3E" w14:textId="77777777" w:rsidR="00A85473" w:rsidRPr="00691E12" w:rsidRDefault="00000000">
      <w:pPr>
        <w:rPr>
          <w:lang w:val="es-MX"/>
        </w:rPr>
      </w:pPr>
      <w:r w:rsidRPr="00691E12">
        <w:rPr>
          <w:b/>
          <w:lang w:val="es-MX"/>
        </w:rPr>
        <w:t xml:space="preserve">Enunciado. </w:t>
      </w:r>
      <w:r w:rsidRPr="00691E12">
        <w:rPr>
          <w:lang w:val="es-MX"/>
        </w:rPr>
        <w:t>Indique cuáles tecnologías se encuentran entre las revoluciones recientes impulsadas por redes neuronales: procesamiento del lenguaje natural, computación en la nube, bases de datos relacionales y detección de objetos en imágenes.</w:t>
      </w:r>
    </w:p>
    <w:p w14:paraId="08B0561B" w14:textId="77777777" w:rsidR="00A85473" w:rsidRPr="00691E12" w:rsidRDefault="00000000">
      <w:pPr>
        <w:rPr>
          <w:lang w:val="es-MX"/>
        </w:rPr>
      </w:pPr>
      <w:r w:rsidRPr="00691E12">
        <w:rPr>
          <w:b/>
          <w:lang w:val="es-MX"/>
        </w:rPr>
        <w:t xml:space="preserve">Respuesta: </w:t>
      </w:r>
      <w:r w:rsidRPr="00691E12">
        <w:rPr>
          <w:lang w:val="es-MX"/>
        </w:rPr>
        <w:t>Procesamiento del lenguaje natural y detección de objetos en imágenes.</w:t>
      </w:r>
    </w:p>
    <w:p w14:paraId="6FE40A66" w14:textId="77777777" w:rsidR="00A85473" w:rsidRPr="00691E12" w:rsidRDefault="00000000">
      <w:pPr>
        <w:rPr>
          <w:lang w:val="es-MX"/>
        </w:rPr>
      </w:pPr>
      <w:r w:rsidRPr="00691E12">
        <w:rPr>
          <w:lang w:val="es-MX"/>
        </w:rPr>
        <w:t>Ambas áreas han experimentado avances decisivos mediante redes neuronales profundas. La computación en la nube es infraestructura que facilita el entrenamiento y despliegue de sistemas de IA, pero no constituye por sí misma una técnica de IA. Las bases de datos relacionales son una tecnología fundamental de almacenamiento de datos, no una revolución reciente propia de las redes neuronales.</w:t>
      </w:r>
    </w:p>
    <w:p w14:paraId="1A6FCB8E" w14:textId="77777777" w:rsidR="00A85473" w:rsidRPr="00691E12" w:rsidRDefault="00000000">
      <w:pPr>
        <w:pStyle w:val="Ttulo1"/>
        <w:rPr>
          <w:lang w:val="es-MX"/>
        </w:rPr>
      </w:pPr>
      <w:r w:rsidRPr="00691E12">
        <w:rPr>
          <w:lang w:val="es-MX"/>
        </w:rPr>
        <w:lastRenderedPageBreak/>
        <w:t>Pregunta 7. Regresión polinomial y sobreajuste</w:t>
      </w:r>
    </w:p>
    <w:p w14:paraId="4DE0CF7E" w14:textId="77777777" w:rsidR="00A85473" w:rsidRPr="00691E12" w:rsidRDefault="00000000">
      <w:pPr>
        <w:rPr>
          <w:lang w:val="es-MX"/>
        </w:rPr>
      </w:pPr>
      <w:r w:rsidRPr="00691E12">
        <w:rPr>
          <w:b/>
          <w:lang w:val="es-MX"/>
        </w:rPr>
        <w:t xml:space="preserve">Enunciado. </w:t>
      </w:r>
      <w:r w:rsidRPr="00691E12">
        <w:rPr>
          <w:lang w:val="es-MX"/>
        </w:rPr>
        <w:t>Evalúe si el ajuste polinomial de una curva a cinco árboles es correcto y proponga mejoras si no lo es.</w:t>
      </w:r>
    </w:p>
    <w:p w14:paraId="4484E47F" w14:textId="77777777" w:rsidR="00A85473" w:rsidRPr="00691E12" w:rsidRDefault="00000000">
      <w:pPr>
        <w:pStyle w:val="Ttulo2"/>
        <w:rPr>
          <w:lang w:val="es-MX"/>
        </w:rPr>
      </w:pPr>
      <w:r w:rsidRPr="00691E12">
        <w:rPr>
          <w:lang w:val="es-MX"/>
        </w:rPr>
        <w:t>Evaluación del ajuste</w:t>
      </w:r>
    </w:p>
    <w:p w14:paraId="393EC02B" w14:textId="77777777" w:rsidR="00A85473" w:rsidRPr="00691E12" w:rsidRDefault="00000000">
      <w:pPr>
        <w:rPr>
          <w:lang w:val="es-MX"/>
        </w:rPr>
      </w:pPr>
      <w:r w:rsidRPr="00691E12">
        <w:rPr>
          <w:lang w:val="es-MX"/>
        </w:rPr>
        <w:t>Si la curva naranja pasa exactamente por los cinco puntos y presenta oscilaciones pronunciadas, el ajuste no es adecuado. Esa forma sugiere un polinomio de grado alto que reduce el error de entrenamiento, pero puede memorizar los datos y generalizar mal. Un ajuste razonable debería representar la tendencia con una curva suave, simple y coherente con el fenómeno observado, sin necesidad de pasar por cada punto.</w:t>
      </w:r>
    </w:p>
    <w:p w14:paraId="375EF7E8" w14:textId="77777777" w:rsidR="00A85473" w:rsidRDefault="00000000">
      <w:pPr>
        <w:pStyle w:val="Ttulo2"/>
      </w:pPr>
      <w:r>
        <w:t>Cómo mejorarlo</w:t>
      </w:r>
    </w:p>
    <w:p w14:paraId="5159414B" w14:textId="77777777" w:rsidR="00A85473" w:rsidRPr="00691E12" w:rsidRDefault="00000000">
      <w:pPr>
        <w:pStyle w:val="Listaconnmeros"/>
        <w:spacing w:after="80"/>
        <w:rPr>
          <w:lang w:val="es-MX"/>
        </w:rPr>
      </w:pPr>
      <w:r w:rsidRPr="00691E12">
        <w:rPr>
          <w:lang w:val="es-MX"/>
        </w:rPr>
        <w:t>Reducir el grado del polinomio y elegir el modelo más simple que represente adecuadamente la tendencia.</w:t>
      </w:r>
    </w:p>
    <w:p w14:paraId="682AB50F" w14:textId="77777777" w:rsidR="00A85473" w:rsidRPr="00691E12" w:rsidRDefault="00000000">
      <w:pPr>
        <w:pStyle w:val="Listaconnmeros"/>
        <w:spacing w:after="80"/>
        <w:rPr>
          <w:lang w:val="es-MX"/>
        </w:rPr>
      </w:pPr>
      <w:r w:rsidRPr="00691E12">
        <w:rPr>
          <w:lang w:val="es-MX"/>
        </w:rPr>
        <w:t>Recolectar más observaciones para estimar el comportamiento del volumen con mayor respaldo empírico.</w:t>
      </w:r>
    </w:p>
    <w:p w14:paraId="4970DFFC" w14:textId="77777777" w:rsidR="00A85473" w:rsidRPr="00691E12" w:rsidRDefault="00000000">
      <w:pPr>
        <w:pStyle w:val="Listaconnmeros"/>
        <w:spacing w:after="80"/>
        <w:rPr>
          <w:lang w:val="es-MX"/>
        </w:rPr>
      </w:pPr>
      <w:r w:rsidRPr="00691E12">
        <w:rPr>
          <w:lang w:val="es-MX"/>
        </w:rPr>
        <w:t>Usar validación cruzada para comparar grados polinomiales según su desempeño en datos no utilizados para el ajuste.</w:t>
      </w:r>
    </w:p>
    <w:p w14:paraId="0A4D90BB" w14:textId="77777777" w:rsidR="00A85473" w:rsidRPr="00691E12" w:rsidRDefault="00000000">
      <w:pPr>
        <w:pStyle w:val="Listaconnmeros"/>
        <w:spacing w:after="80"/>
        <w:rPr>
          <w:lang w:val="es-MX"/>
        </w:rPr>
      </w:pPr>
      <w:r w:rsidRPr="00691E12">
        <w:rPr>
          <w:lang w:val="es-MX"/>
        </w:rPr>
        <w:t xml:space="preserve">Si fuera necesario, aplicar regularización, por </w:t>
      </w:r>
      <w:proofErr w:type="gramStart"/>
      <w:r w:rsidRPr="00691E12">
        <w:rPr>
          <w:lang w:val="es-MX"/>
        </w:rPr>
        <w:t>ejemplo</w:t>
      </w:r>
      <w:proofErr w:type="gramEnd"/>
      <w:r w:rsidRPr="00691E12">
        <w:rPr>
          <w:lang w:val="es-MX"/>
        </w:rPr>
        <w:t xml:space="preserve"> Ridge o Lasso, para penalizar coeficientes excesivamente grandes.</w:t>
      </w:r>
    </w:p>
    <w:p w14:paraId="5CB602AA" w14:textId="77777777" w:rsidR="00A85473" w:rsidRPr="00691E12" w:rsidRDefault="00000000">
      <w:pPr>
        <w:pStyle w:val="Ttulo1"/>
        <w:rPr>
          <w:lang w:val="es-MX"/>
        </w:rPr>
      </w:pPr>
      <w:r w:rsidRPr="00691E12">
        <w:rPr>
          <w:lang w:val="es-MX"/>
        </w:rPr>
        <w:t>Pregunta 8. Matriz de confusión y métricas</w:t>
      </w:r>
    </w:p>
    <w:p w14:paraId="4D911E75" w14:textId="77777777" w:rsidR="00A85473" w:rsidRPr="00691E12" w:rsidRDefault="00000000">
      <w:pPr>
        <w:rPr>
          <w:lang w:val="es-MX"/>
        </w:rPr>
      </w:pPr>
      <w:r w:rsidRPr="00691E12">
        <w:rPr>
          <w:b/>
          <w:lang w:val="es-MX"/>
        </w:rPr>
        <w:t xml:space="preserve">Enunciado. </w:t>
      </w:r>
      <w:r w:rsidRPr="00691E12">
        <w:rPr>
          <w:lang w:val="es-MX"/>
        </w:rPr>
        <w:t>Para el modelo representado por una línea verde punteada, calcule matriz de confusión, exactitud, precisión, TPR y FPR, explicando los supuestos.</w:t>
      </w:r>
    </w:p>
    <w:p w14:paraId="534A3B28" w14:textId="77777777" w:rsidR="00A85473" w:rsidRPr="00691E12" w:rsidRDefault="00000000">
      <w:pPr>
        <w:rPr>
          <w:lang w:val="es-MX"/>
        </w:rPr>
      </w:pPr>
      <w:r w:rsidRPr="00691E12">
        <w:rPr>
          <w:b/>
          <w:lang w:val="es-MX"/>
        </w:rPr>
        <w:t xml:space="preserve">Supuestos utilizados: </w:t>
      </w:r>
      <w:r w:rsidRPr="00691E12">
        <w:rPr>
          <w:lang w:val="es-MX"/>
        </w:rPr>
        <w:t>los círculos se consideran la clase positiva y los triángulos la clase negativa. Se asume que el lado izquierdo de la línea representa una predicción positiva y el derecho una predicción negativa. Los valores siguientes corresponden al conteo de referencia disponible: VP = 12, FN = 3, FP = 4 y VN = 31.</w:t>
      </w:r>
    </w:p>
    <w:p w14:paraId="61CC4066" w14:textId="77777777" w:rsidR="00A85473" w:rsidRDefault="00000000">
      <w:pPr>
        <w:pStyle w:val="Ttulo2"/>
      </w:pPr>
      <w:r>
        <w:t>Matriz de confusión</w:t>
      </w:r>
    </w:p>
    <w:tbl>
      <w:tblPr>
        <w:tblStyle w:val="Tablaconcuadrcula"/>
        <w:tblW w:w="0" w:type="auto"/>
        <w:tblLook w:val="04A0" w:firstRow="1" w:lastRow="0" w:firstColumn="1" w:lastColumn="0" w:noHBand="0" w:noVBand="1"/>
      </w:tblPr>
      <w:tblGrid>
        <w:gridCol w:w="2232"/>
        <w:gridCol w:w="2304"/>
        <w:gridCol w:w="2304"/>
        <w:gridCol w:w="1728"/>
      </w:tblGrid>
      <w:tr w:rsidR="00A85473" w14:paraId="40525D9A" w14:textId="77777777">
        <w:tc>
          <w:tcPr>
            <w:tcW w:w="2232" w:type="dxa"/>
            <w:shd w:val="clear" w:color="auto" w:fill="F2F4F7"/>
            <w:tcMar>
              <w:top w:w="80" w:type="dxa"/>
              <w:left w:w="120" w:type="dxa"/>
              <w:bottom w:w="80" w:type="dxa"/>
              <w:right w:w="120" w:type="dxa"/>
            </w:tcMar>
          </w:tcPr>
          <w:p w14:paraId="73CF8535" w14:textId="77777777" w:rsidR="00A85473" w:rsidRDefault="00000000">
            <w:pPr>
              <w:jc w:val="center"/>
            </w:pPr>
            <w:r>
              <w:rPr>
                <w:b/>
                <w:sz w:val="20"/>
              </w:rPr>
              <w:t>Clase real</w:t>
            </w:r>
          </w:p>
        </w:tc>
        <w:tc>
          <w:tcPr>
            <w:tcW w:w="2304" w:type="dxa"/>
            <w:shd w:val="clear" w:color="auto" w:fill="F2F4F7"/>
            <w:tcMar>
              <w:top w:w="80" w:type="dxa"/>
              <w:left w:w="120" w:type="dxa"/>
              <w:bottom w:w="80" w:type="dxa"/>
              <w:right w:w="120" w:type="dxa"/>
            </w:tcMar>
          </w:tcPr>
          <w:p w14:paraId="7B3641A1" w14:textId="77777777" w:rsidR="00A85473" w:rsidRDefault="00000000">
            <w:pPr>
              <w:jc w:val="center"/>
            </w:pPr>
            <w:r>
              <w:rPr>
                <w:b/>
                <w:sz w:val="20"/>
              </w:rPr>
              <w:t>Predicción positiva</w:t>
            </w:r>
          </w:p>
        </w:tc>
        <w:tc>
          <w:tcPr>
            <w:tcW w:w="2304" w:type="dxa"/>
            <w:shd w:val="clear" w:color="auto" w:fill="F2F4F7"/>
            <w:tcMar>
              <w:top w:w="80" w:type="dxa"/>
              <w:left w:w="120" w:type="dxa"/>
              <w:bottom w:w="80" w:type="dxa"/>
              <w:right w:w="120" w:type="dxa"/>
            </w:tcMar>
          </w:tcPr>
          <w:p w14:paraId="6B80B599" w14:textId="77777777" w:rsidR="00A85473" w:rsidRDefault="00000000">
            <w:pPr>
              <w:jc w:val="center"/>
            </w:pPr>
            <w:r>
              <w:rPr>
                <w:b/>
                <w:sz w:val="20"/>
              </w:rPr>
              <w:t>Predicción negativa</w:t>
            </w:r>
          </w:p>
        </w:tc>
        <w:tc>
          <w:tcPr>
            <w:tcW w:w="1728" w:type="dxa"/>
            <w:shd w:val="clear" w:color="auto" w:fill="F2F4F7"/>
            <w:tcMar>
              <w:top w:w="80" w:type="dxa"/>
              <w:left w:w="120" w:type="dxa"/>
              <w:bottom w:w="80" w:type="dxa"/>
              <w:right w:w="120" w:type="dxa"/>
            </w:tcMar>
          </w:tcPr>
          <w:p w14:paraId="43C38F04" w14:textId="77777777" w:rsidR="00A85473" w:rsidRDefault="00000000">
            <w:pPr>
              <w:jc w:val="center"/>
            </w:pPr>
            <w:r>
              <w:rPr>
                <w:b/>
                <w:sz w:val="20"/>
              </w:rPr>
              <w:t>Total</w:t>
            </w:r>
          </w:p>
        </w:tc>
      </w:tr>
      <w:tr w:rsidR="00A85473" w14:paraId="30676B4B" w14:textId="77777777">
        <w:tc>
          <w:tcPr>
            <w:tcW w:w="2232" w:type="dxa"/>
            <w:tcMar>
              <w:top w:w="80" w:type="dxa"/>
              <w:left w:w="120" w:type="dxa"/>
              <w:bottom w:w="80" w:type="dxa"/>
              <w:right w:w="120" w:type="dxa"/>
            </w:tcMar>
            <w:vAlign w:val="center"/>
          </w:tcPr>
          <w:p w14:paraId="32DDABEC" w14:textId="77777777" w:rsidR="00A85473" w:rsidRDefault="00000000">
            <w:r>
              <w:rPr>
                <w:sz w:val="20"/>
              </w:rPr>
              <w:t>Positiva (círculos)</w:t>
            </w:r>
          </w:p>
        </w:tc>
        <w:tc>
          <w:tcPr>
            <w:tcW w:w="2304" w:type="dxa"/>
            <w:tcMar>
              <w:top w:w="80" w:type="dxa"/>
              <w:left w:w="120" w:type="dxa"/>
              <w:bottom w:w="80" w:type="dxa"/>
              <w:right w:w="120" w:type="dxa"/>
            </w:tcMar>
            <w:vAlign w:val="center"/>
          </w:tcPr>
          <w:p w14:paraId="7D194171" w14:textId="77777777" w:rsidR="00A85473" w:rsidRDefault="00000000">
            <w:r>
              <w:rPr>
                <w:sz w:val="20"/>
              </w:rPr>
              <w:t>12 (VP)</w:t>
            </w:r>
          </w:p>
        </w:tc>
        <w:tc>
          <w:tcPr>
            <w:tcW w:w="2304" w:type="dxa"/>
            <w:tcMar>
              <w:top w:w="80" w:type="dxa"/>
              <w:left w:w="120" w:type="dxa"/>
              <w:bottom w:w="80" w:type="dxa"/>
              <w:right w:w="120" w:type="dxa"/>
            </w:tcMar>
            <w:vAlign w:val="center"/>
          </w:tcPr>
          <w:p w14:paraId="4CF07B8B" w14:textId="77777777" w:rsidR="00A85473" w:rsidRDefault="00000000">
            <w:r>
              <w:rPr>
                <w:sz w:val="20"/>
              </w:rPr>
              <w:t>3 (FN)</w:t>
            </w:r>
          </w:p>
        </w:tc>
        <w:tc>
          <w:tcPr>
            <w:tcW w:w="1728" w:type="dxa"/>
            <w:tcMar>
              <w:top w:w="80" w:type="dxa"/>
              <w:left w:w="120" w:type="dxa"/>
              <w:bottom w:w="80" w:type="dxa"/>
              <w:right w:w="120" w:type="dxa"/>
            </w:tcMar>
            <w:vAlign w:val="center"/>
          </w:tcPr>
          <w:p w14:paraId="40C06820" w14:textId="77777777" w:rsidR="00A85473" w:rsidRDefault="00000000">
            <w:r>
              <w:rPr>
                <w:sz w:val="20"/>
              </w:rPr>
              <w:t>15</w:t>
            </w:r>
          </w:p>
        </w:tc>
      </w:tr>
      <w:tr w:rsidR="00A85473" w14:paraId="0BCC1BE4" w14:textId="77777777">
        <w:tc>
          <w:tcPr>
            <w:tcW w:w="2232" w:type="dxa"/>
            <w:tcMar>
              <w:top w:w="80" w:type="dxa"/>
              <w:left w:w="120" w:type="dxa"/>
              <w:bottom w:w="80" w:type="dxa"/>
              <w:right w:w="120" w:type="dxa"/>
            </w:tcMar>
            <w:vAlign w:val="center"/>
          </w:tcPr>
          <w:p w14:paraId="0A8BE3A8" w14:textId="77777777" w:rsidR="00A85473" w:rsidRDefault="00000000">
            <w:r>
              <w:rPr>
                <w:sz w:val="20"/>
              </w:rPr>
              <w:t>Negativa (triángulos)</w:t>
            </w:r>
          </w:p>
        </w:tc>
        <w:tc>
          <w:tcPr>
            <w:tcW w:w="2304" w:type="dxa"/>
            <w:tcMar>
              <w:top w:w="80" w:type="dxa"/>
              <w:left w:w="120" w:type="dxa"/>
              <w:bottom w:w="80" w:type="dxa"/>
              <w:right w:w="120" w:type="dxa"/>
            </w:tcMar>
            <w:vAlign w:val="center"/>
          </w:tcPr>
          <w:p w14:paraId="33A95B7B" w14:textId="77777777" w:rsidR="00A85473" w:rsidRDefault="00000000">
            <w:r>
              <w:rPr>
                <w:sz w:val="20"/>
              </w:rPr>
              <w:t>4 (FP)</w:t>
            </w:r>
          </w:p>
        </w:tc>
        <w:tc>
          <w:tcPr>
            <w:tcW w:w="2304" w:type="dxa"/>
            <w:tcMar>
              <w:top w:w="80" w:type="dxa"/>
              <w:left w:w="120" w:type="dxa"/>
              <w:bottom w:w="80" w:type="dxa"/>
              <w:right w:w="120" w:type="dxa"/>
            </w:tcMar>
            <w:vAlign w:val="center"/>
          </w:tcPr>
          <w:p w14:paraId="0327410C" w14:textId="77777777" w:rsidR="00A85473" w:rsidRDefault="00000000">
            <w:r>
              <w:rPr>
                <w:sz w:val="20"/>
              </w:rPr>
              <w:t>31 (VN)</w:t>
            </w:r>
          </w:p>
        </w:tc>
        <w:tc>
          <w:tcPr>
            <w:tcW w:w="1728" w:type="dxa"/>
            <w:tcMar>
              <w:top w:w="80" w:type="dxa"/>
              <w:left w:w="120" w:type="dxa"/>
              <w:bottom w:w="80" w:type="dxa"/>
              <w:right w:w="120" w:type="dxa"/>
            </w:tcMar>
            <w:vAlign w:val="center"/>
          </w:tcPr>
          <w:p w14:paraId="13F72827" w14:textId="77777777" w:rsidR="00A85473" w:rsidRDefault="00000000">
            <w:r>
              <w:rPr>
                <w:sz w:val="20"/>
              </w:rPr>
              <w:t>35</w:t>
            </w:r>
          </w:p>
        </w:tc>
      </w:tr>
      <w:tr w:rsidR="00A85473" w14:paraId="75B056BF" w14:textId="77777777">
        <w:tc>
          <w:tcPr>
            <w:tcW w:w="2232" w:type="dxa"/>
            <w:tcMar>
              <w:top w:w="80" w:type="dxa"/>
              <w:left w:w="120" w:type="dxa"/>
              <w:bottom w:w="80" w:type="dxa"/>
              <w:right w:w="120" w:type="dxa"/>
            </w:tcMar>
            <w:vAlign w:val="center"/>
          </w:tcPr>
          <w:p w14:paraId="3056BB64" w14:textId="77777777" w:rsidR="00A85473" w:rsidRDefault="00000000">
            <w:r>
              <w:rPr>
                <w:sz w:val="20"/>
              </w:rPr>
              <w:t>Total</w:t>
            </w:r>
          </w:p>
        </w:tc>
        <w:tc>
          <w:tcPr>
            <w:tcW w:w="2304" w:type="dxa"/>
            <w:tcMar>
              <w:top w:w="80" w:type="dxa"/>
              <w:left w:w="120" w:type="dxa"/>
              <w:bottom w:w="80" w:type="dxa"/>
              <w:right w:w="120" w:type="dxa"/>
            </w:tcMar>
            <w:vAlign w:val="center"/>
          </w:tcPr>
          <w:p w14:paraId="0A5FC2B3" w14:textId="77777777" w:rsidR="00A85473" w:rsidRDefault="00000000">
            <w:r>
              <w:rPr>
                <w:sz w:val="20"/>
              </w:rPr>
              <w:t>16</w:t>
            </w:r>
          </w:p>
        </w:tc>
        <w:tc>
          <w:tcPr>
            <w:tcW w:w="2304" w:type="dxa"/>
            <w:tcMar>
              <w:top w:w="80" w:type="dxa"/>
              <w:left w:w="120" w:type="dxa"/>
              <w:bottom w:w="80" w:type="dxa"/>
              <w:right w:w="120" w:type="dxa"/>
            </w:tcMar>
            <w:vAlign w:val="center"/>
          </w:tcPr>
          <w:p w14:paraId="16BCF890" w14:textId="77777777" w:rsidR="00A85473" w:rsidRDefault="00000000">
            <w:r>
              <w:rPr>
                <w:sz w:val="20"/>
              </w:rPr>
              <w:t>34</w:t>
            </w:r>
          </w:p>
        </w:tc>
        <w:tc>
          <w:tcPr>
            <w:tcW w:w="1728" w:type="dxa"/>
            <w:tcMar>
              <w:top w:w="80" w:type="dxa"/>
              <w:left w:w="120" w:type="dxa"/>
              <w:bottom w:w="80" w:type="dxa"/>
              <w:right w:w="120" w:type="dxa"/>
            </w:tcMar>
            <w:vAlign w:val="center"/>
          </w:tcPr>
          <w:p w14:paraId="6A98743E" w14:textId="77777777" w:rsidR="00A85473" w:rsidRDefault="00000000">
            <w:r>
              <w:rPr>
                <w:sz w:val="20"/>
              </w:rPr>
              <w:t>50</w:t>
            </w:r>
          </w:p>
        </w:tc>
      </w:tr>
    </w:tbl>
    <w:p w14:paraId="08FCD0A1" w14:textId="77777777" w:rsidR="00A85473" w:rsidRDefault="00A85473">
      <w:pPr>
        <w:spacing w:after="40"/>
      </w:pPr>
    </w:p>
    <w:p w14:paraId="65DC720C" w14:textId="77777777" w:rsidR="00A85473" w:rsidRDefault="00000000">
      <w:pPr>
        <w:pStyle w:val="Ttulo2"/>
      </w:pPr>
      <w:r>
        <w:lastRenderedPageBreak/>
        <w:t>Cálculo de métricas</w:t>
      </w:r>
    </w:p>
    <w:tbl>
      <w:tblPr>
        <w:tblStyle w:val="Tablaconcuadrcula"/>
        <w:tblW w:w="0" w:type="auto"/>
        <w:tblLook w:val="04A0" w:firstRow="1" w:lastRow="0" w:firstColumn="1" w:lastColumn="0" w:noHBand="0" w:noVBand="1"/>
      </w:tblPr>
      <w:tblGrid>
        <w:gridCol w:w="2087"/>
        <w:gridCol w:w="5464"/>
        <w:gridCol w:w="1799"/>
      </w:tblGrid>
      <w:tr w:rsidR="00A85473" w14:paraId="75F875B8" w14:textId="77777777">
        <w:tc>
          <w:tcPr>
            <w:tcW w:w="2088" w:type="dxa"/>
            <w:shd w:val="clear" w:color="auto" w:fill="F2F4F7"/>
            <w:tcMar>
              <w:top w:w="80" w:type="dxa"/>
              <w:left w:w="120" w:type="dxa"/>
              <w:bottom w:w="80" w:type="dxa"/>
              <w:right w:w="120" w:type="dxa"/>
            </w:tcMar>
          </w:tcPr>
          <w:p w14:paraId="55103417" w14:textId="77777777" w:rsidR="00A85473" w:rsidRDefault="00000000">
            <w:pPr>
              <w:jc w:val="center"/>
            </w:pPr>
            <w:r>
              <w:rPr>
                <w:b/>
                <w:sz w:val="20"/>
              </w:rPr>
              <w:t>Métrica</w:t>
            </w:r>
          </w:p>
        </w:tc>
        <w:tc>
          <w:tcPr>
            <w:tcW w:w="5472" w:type="dxa"/>
            <w:shd w:val="clear" w:color="auto" w:fill="F2F4F7"/>
            <w:tcMar>
              <w:top w:w="80" w:type="dxa"/>
              <w:left w:w="120" w:type="dxa"/>
              <w:bottom w:w="80" w:type="dxa"/>
              <w:right w:w="120" w:type="dxa"/>
            </w:tcMar>
          </w:tcPr>
          <w:p w14:paraId="69AB2840" w14:textId="77777777" w:rsidR="00A85473" w:rsidRDefault="00000000">
            <w:pPr>
              <w:jc w:val="center"/>
            </w:pPr>
            <w:r>
              <w:rPr>
                <w:b/>
                <w:sz w:val="20"/>
              </w:rPr>
              <w:t>Cálculo</w:t>
            </w:r>
          </w:p>
        </w:tc>
        <w:tc>
          <w:tcPr>
            <w:tcW w:w="1800" w:type="dxa"/>
            <w:shd w:val="clear" w:color="auto" w:fill="F2F4F7"/>
            <w:tcMar>
              <w:top w:w="80" w:type="dxa"/>
              <w:left w:w="120" w:type="dxa"/>
              <w:bottom w:w="80" w:type="dxa"/>
              <w:right w:w="120" w:type="dxa"/>
            </w:tcMar>
          </w:tcPr>
          <w:p w14:paraId="66340D8B" w14:textId="77777777" w:rsidR="00A85473" w:rsidRDefault="00000000">
            <w:pPr>
              <w:jc w:val="center"/>
            </w:pPr>
            <w:r>
              <w:rPr>
                <w:b/>
                <w:sz w:val="20"/>
              </w:rPr>
              <w:t>Resultado</w:t>
            </w:r>
          </w:p>
        </w:tc>
      </w:tr>
      <w:tr w:rsidR="00A85473" w14:paraId="5CA2A089" w14:textId="77777777">
        <w:tc>
          <w:tcPr>
            <w:tcW w:w="2088" w:type="dxa"/>
            <w:tcMar>
              <w:top w:w="80" w:type="dxa"/>
              <w:left w:w="120" w:type="dxa"/>
              <w:bottom w:w="80" w:type="dxa"/>
              <w:right w:w="120" w:type="dxa"/>
            </w:tcMar>
            <w:vAlign w:val="center"/>
          </w:tcPr>
          <w:p w14:paraId="57C90715" w14:textId="77777777" w:rsidR="00A85473" w:rsidRDefault="00000000">
            <w:r>
              <w:rPr>
                <w:sz w:val="20"/>
              </w:rPr>
              <w:t>Exactitud</w:t>
            </w:r>
          </w:p>
        </w:tc>
        <w:tc>
          <w:tcPr>
            <w:tcW w:w="5472" w:type="dxa"/>
            <w:tcMar>
              <w:top w:w="80" w:type="dxa"/>
              <w:left w:w="120" w:type="dxa"/>
              <w:bottom w:w="80" w:type="dxa"/>
              <w:right w:w="120" w:type="dxa"/>
            </w:tcMar>
            <w:vAlign w:val="center"/>
          </w:tcPr>
          <w:p w14:paraId="5621988E" w14:textId="77777777" w:rsidR="00A85473" w:rsidRDefault="00000000">
            <w:r>
              <w:rPr>
                <w:sz w:val="20"/>
              </w:rPr>
              <w:t>(VP + VN) / Total = (12 + 31) / 50</w:t>
            </w:r>
          </w:p>
        </w:tc>
        <w:tc>
          <w:tcPr>
            <w:tcW w:w="1800" w:type="dxa"/>
            <w:tcMar>
              <w:top w:w="80" w:type="dxa"/>
              <w:left w:w="120" w:type="dxa"/>
              <w:bottom w:w="80" w:type="dxa"/>
              <w:right w:w="120" w:type="dxa"/>
            </w:tcMar>
            <w:vAlign w:val="center"/>
          </w:tcPr>
          <w:p w14:paraId="61E656F3" w14:textId="77777777" w:rsidR="00A85473" w:rsidRDefault="00000000">
            <w:r>
              <w:rPr>
                <w:sz w:val="20"/>
              </w:rPr>
              <w:t>86%</w:t>
            </w:r>
          </w:p>
        </w:tc>
      </w:tr>
      <w:tr w:rsidR="00A85473" w14:paraId="49302B01" w14:textId="77777777">
        <w:tc>
          <w:tcPr>
            <w:tcW w:w="2088" w:type="dxa"/>
            <w:tcMar>
              <w:top w:w="80" w:type="dxa"/>
              <w:left w:w="120" w:type="dxa"/>
              <w:bottom w:w="80" w:type="dxa"/>
              <w:right w:w="120" w:type="dxa"/>
            </w:tcMar>
            <w:vAlign w:val="center"/>
          </w:tcPr>
          <w:p w14:paraId="65F59610" w14:textId="77777777" w:rsidR="00A85473" w:rsidRDefault="00000000">
            <w:r>
              <w:rPr>
                <w:sz w:val="20"/>
              </w:rPr>
              <w:t>Precisión</w:t>
            </w:r>
          </w:p>
        </w:tc>
        <w:tc>
          <w:tcPr>
            <w:tcW w:w="5472" w:type="dxa"/>
            <w:tcMar>
              <w:top w:w="80" w:type="dxa"/>
              <w:left w:w="120" w:type="dxa"/>
              <w:bottom w:w="80" w:type="dxa"/>
              <w:right w:w="120" w:type="dxa"/>
            </w:tcMar>
            <w:vAlign w:val="center"/>
          </w:tcPr>
          <w:p w14:paraId="198ACC0A" w14:textId="77777777" w:rsidR="00A85473" w:rsidRDefault="00000000">
            <w:r>
              <w:rPr>
                <w:sz w:val="20"/>
              </w:rPr>
              <w:t>VP / (VP + FP) = 12 / 16</w:t>
            </w:r>
          </w:p>
        </w:tc>
        <w:tc>
          <w:tcPr>
            <w:tcW w:w="1800" w:type="dxa"/>
            <w:tcMar>
              <w:top w:w="80" w:type="dxa"/>
              <w:left w:w="120" w:type="dxa"/>
              <w:bottom w:w="80" w:type="dxa"/>
              <w:right w:w="120" w:type="dxa"/>
            </w:tcMar>
            <w:vAlign w:val="center"/>
          </w:tcPr>
          <w:p w14:paraId="7CC26881" w14:textId="77777777" w:rsidR="00A85473" w:rsidRDefault="00000000">
            <w:r>
              <w:rPr>
                <w:sz w:val="20"/>
              </w:rPr>
              <w:t>75%</w:t>
            </w:r>
          </w:p>
        </w:tc>
      </w:tr>
      <w:tr w:rsidR="00A85473" w14:paraId="5316AB7D" w14:textId="77777777">
        <w:tc>
          <w:tcPr>
            <w:tcW w:w="2088" w:type="dxa"/>
            <w:tcMar>
              <w:top w:w="80" w:type="dxa"/>
              <w:left w:w="120" w:type="dxa"/>
              <w:bottom w:w="80" w:type="dxa"/>
              <w:right w:w="120" w:type="dxa"/>
            </w:tcMar>
            <w:vAlign w:val="center"/>
          </w:tcPr>
          <w:p w14:paraId="57EE8EDE" w14:textId="77777777" w:rsidR="00A85473" w:rsidRDefault="00000000">
            <w:r>
              <w:rPr>
                <w:sz w:val="20"/>
              </w:rPr>
              <w:t>TPR o sensibilidad</w:t>
            </w:r>
          </w:p>
        </w:tc>
        <w:tc>
          <w:tcPr>
            <w:tcW w:w="5472" w:type="dxa"/>
            <w:tcMar>
              <w:top w:w="80" w:type="dxa"/>
              <w:left w:w="120" w:type="dxa"/>
              <w:bottom w:w="80" w:type="dxa"/>
              <w:right w:w="120" w:type="dxa"/>
            </w:tcMar>
            <w:vAlign w:val="center"/>
          </w:tcPr>
          <w:p w14:paraId="75EBBBC1" w14:textId="77777777" w:rsidR="00A85473" w:rsidRDefault="00000000">
            <w:r>
              <w:rPr>
                <w:sz w:val="20"/>
              </w:rPr>
              <w:t>VP / (VP + FN) = 12 / 15</w:t>
            </w:r>
          </w:p>
        </w:tc>
        <w:tc>
          <w:tcPr>
            <w:tcW w:w="1800" w:type="dxa"/>
            <w:tcMar>
              <w:top w:w="80" w:type="dxa"/>
              <w:left w:w="120" w:type="dxa"/>
              <w:bottom w:w="80" w:type="dxa"/>
              <w:right w:w="120" w:type="dxa"/>
            </w:tcMar>
            <w:vAlign w:val="center"/>
          </w:tcPr>
          <w:p w14:paraId="6F8EC489" w14:textId="77777777" w:rsidR="00A85473" w:rsidRDefault="00000000">
            <w:r>
              <w:rPr>
                <w:sz w:val="20"/>
              </w:rPr>
              <w:t>80%</w:t>
            </w:r>
          </w:p>
        </w:tc>
      </w:tr>
      <w:tr w:rsidR="00A85473" w14:paraId="40382F02" w14:textId="77777777">
        <w:tc>
          <w:tcPr>
            <w:tcW w:w="2088" w:type="dxa"/>
            <w:tcMar>
              <w:top w:w="80" w:type="dxa"/>
              <w:left w:w="120" w:type="dxa"/>
              <w:bottom w:w="80" w:type="dxa"/>
              <w:right w:w="120" w:type="dxa"/>
            </w:tcMar>
            <w:vAlign w:val="center"/>
          </w:tcPr>
          <w:p w14:paraId="27BDADA8" w14:textId="77777777" w:rsidR="00A85473" w:rsidRDefault="00000000">
            <w:r>
              <w:rPr>
                <w:sz w:val="20"/>
              </w:rPr>
              <w:t>FPR</w:t>
            </w:r>
          </w:p>
        </w:tc>
        <w:tc>
          <w:tcPr>
            <w:tcW w:w="5472" w:type="dxa"/>
            <w:tcMar>
              <w:top w:w="80" w:type="dxa"/>
              <w:left w:w="120" w:type="dxa"/>
              <w:bottom w:w="80" w:type="dxa"/>
              <w:right w:w="120" w:type="dxa"/>
            </w:tcMar>
            <w:vAlign w:val="center"/>
          </w:tcPr>
          <w:p w14:paraId="32BBD84E" w14:textId="77777777" w:rsidR="00A85473" w:rsidRDefault="00000000">
            <w:r>
              <w:rPr>
                <w:sz w:val="20"/>
              </w:rPr>
              <w:t>FP / (FP + VN) = 4 / 35</w:t>
            </w:r>
          </w:p>
        </w:tc>
        <w:tc>
          <w:tcPr>
            <w:tcW w:w="1800" w:type="dxa"/>
            <w:tcMar>
              <w:top w:w="80" w:type="dxa"/>
              <w:left w:w="120" w:type="dxa"/>
              <w:bottom w:w="80" w:type="dxa"/>
              <w:right w:w="120" w:type="dxa"/>
            </w:tcMar>
            <w:vAlign w:val="center"/>
          </w:tcPr>
          <w:p w14:paraId="6B65ECBE" w14:textId="77777777" w:rsidR="00A85473" w:rsidRDefault="00000000">
            <w:r>
              <w:rPr>
                <w:sz w:val="20"/>
              </w:rPr>
              <w:t>11,4%</w:t>
            </w:r>
          </w:p>
        </w:tc>
      </w:tr>
      <w:tr w:rsidR="00A85473" w14:paraId="39BC456C" w14:textId="77777777">
        <w:tc>
          <w:tcPr>
            <w:tcW w:w="2088" w:type="dxa"/>
            <w:tcMar>
              <w:top w:w="80" w:type="dxa"/>
              <w:left w:w="120" w:type="dxa"/>
              <w:bottom w:w="80" w:type="dxa"/>
              <w:right w:w="120" w:type="dxa"/>
            </w:tcMar>
            <w:vAlign w:val="center"/>
          </w:tcPr>
          <w:p w14:paraId="46702E7A" w14:textId="77777777" w:rsidR="00A85473" w:rsidRDefault="00000000">
            <w:r>
              <w:rPr>
                <w:sz w:val="20"/>
              </w:rPr>
              <w:t>TNR o especificidad</w:t>
            </w:r>
          </w:p>
        </w:tc>
        <w:tc>
          <w:tcPr>
            <w:tcW w:w="5472" w:type="dxa"/>
            <w:tcMar>
              <w:top w:w="80" w:type="dxa"/>
              <w:left w:w="120" w:type="dxa"/>
              <w:bottom w:w="80" w:type="dxa"/>
              <w:right w:w="120" w:type="dxa"/>
            </w:tcMar>
            <w:vAlign w:val="center"/>
          </w:tcPr>
          <w:p w14:paraId="58B3D47D" w14:textId="77777777" w:rsidR="00A85473" w:rsidRDefault="00000000">
            <w:r>
              <w:rPr>
                <w:sz w:val="20"/>
              </w:rPr>
              <w:t>VN / (FP + VN) = 31 / 35</w:t>
            </w:r>
          </w:p>
        </w:tc>
        <w:tc>
          <w:tcPr>
            <w:tcW w:w="1800" w:type="dxa"/>
            <w:tcMar>
              <w:top w:w="80" w:type="dxa"/>
              <w:left w:w="120" w:type="dxa"/>
              <w:bottom w:w="80" w:type="dxa"/>
              <w:right w:w="120" w:type="dxa"/>
            </w:tcMar>
            <w:vAlign w:val="center"/>
          </w:tcPr>
          <w:p w14:paraId="05EB94E8" w14:textId="77777777" w:rsidR="00A85473" w:rsidRDefault="00000000">
            <w:r>
              <w:rPr>
                <w:sz w:val="20"/>
              </w:rPr>
              <w:t>88,6%</w:t>
            </w:r>
          </w:p>
        </w:tc>
      </w:tr>
    </w:tbl>
    <w:p w14:paraId="06C02278" w14:textId="77777777" w:rsidR="00A85473" w:rsidRDefault="00A85473">
      <w:pPr>
        <w:spacing w:after="40"/>
      </w:pPr>
    </w:p>
    <w:p w14:paraId="13F70E18" w14:textId="77777777" w:rsidR="00A85473" w:rsidRPr="00691E12" w:rsidRDefault="00000000">
      <w:pPr>
        <w:rPr>
          <w:lang w:val="es-MX"/>
        </w:rPr>
      </w:pPr>
      <w:r w:rsidRPr="00691E12">
        <w:rPr>
          <w:lang w:val="es-MX"/>
        </w:rPr>
        <w:t>Interpretación: el modelo clasifica correctamente el 86% de los casos. Cuando predice un círculo, acierta el 75% de las veces; además, identifica el 80% de los círculos reales. La tasa de falsas alarmas para triángulos es 11,4%.</w:t>
      </w:r>
    </w:p>
    <w:p w14:paraId="07E4608D" w14:textId="77777777" w:rsidR="00A85473" w:rsidRPr="00691E12" w:rsidRDefault="00000000">
      <w:pPr>
        <w:pStyle w:val="Ttulo1"/>
        <w:rPr>
          <w:lang w:val="es-MX"/>
        </w:rPr>
      </w:pPr>
      <w:r w:rsidRPr="00691E12">
        <w:rPr>
          <w:lang w:val="es-MX"/>
        </w:rPr>
        <w:t>Pregunta 9. Curva ROC y comparación de modelos</w:t>
      </w:r>
    </w:p>
    <w:p w14:paraId="5F58ACAE" w14:textId="77777777" w:rsidR="00A85473" w:rsidRPr="00691E12" w:rsidRDefault="00000000">
      <w:pPr>
        <w:rPr>
          <w:lang w:val="es-MX"/>
        </w:rPr>
      </w:pPr>
      <w:r w:rsidRPr="00691E12">
        <w:rPr>
          <w:b/>
          <w:lang w:val="es-MX"/>
        </w:rPr>
        <w:t xml:space="preserve">Enunciado. </w:t>
      </w:r>
      <w:r w:rsidRPr="00691E12">
        <w:rPr>
          <w:lang w:val="es-MX"/>
        </w:rPr>
        <w:t>Calcule TPR y FPR para dos modelos con diferentes umbrales y determine cuál es mejor.</w:t>
      </w:r>
    </w:p>
    <w:p w14:paraId="67E57689" w14:textId="77777777" w:rsidR="00A85473" w:rsidRPr="00691E12" w:rsidRDefault="00000000">
      <w:pPr>
        <w:rPr>
          <w:lang w:val="es-MX"/>
        </w:rPr>
      </w:pPr>
      <w:r w:rsidRPr="00691E12">
        <w:rPr>
          <w:lang w:val="es-MX"/>
        </w:rPr>
        <w:t>Para cada umbral se calcula TPR = VP / (VP + FN) y FPR = FP / (FP + VN). Con los conteos de referencia, los resultados son los siguientes.</w:t>
      </w:r>
    </w:p>
    <w:tbl>
      <w:tblPr>
        <w:tblStyle w:val="Tablaconcuadrcula"/>
        <w:tblW w:w="0" w:type="auto"/>
        <w:tblLook w:val="04A0" w:firstRow="1" w:lastRow="0" w:firstColumn="1" w:lastColumn="0" w:noHBand="0" w:noVBand="1"/>
      </w:tblPr>
      <w:tblGrid>
        <w:gridCol w:w="2159"/>
        <w:gridCol w:w="2589"/>
        <w:gridCol w:w="2301"/>
        <w:gridCol w:w="2301"/>
      </w:tblGrid>
      <w:tr w:rsidR="00A85473" w14:paraId="21A0CD34" w14:textId="77777777">
        <w:tc>
          <w:tcPr>
            <w:tcW w:w="2160" w:type="dxa"/>
            <w:shd w:val="clear" w:color="auto" w:fill="F2F4F7"/>
            <w:tcMar>
              <w:top w:w="80" w:type="dxa"/>
              <w:left w:w="120" w:type="dxa"/>
              <w:bottom w:w="80" w:type="dxa"/>
              <w:right w:w="120" w:type="dxa"/>
            </w:tcMar>
          </w:tcPr>
          <w:p w14:paraId="6901521D" w14:textId="77777777" w:rsidR="00A85473" w:rsidRDefault="00000000">
            <w:pPr>
              <w:jc w:val="center"/>
            </w:pPr>
            <w:r>
              <w:rPr>
                <w:b/>
                <w:sz w:val="20"/>
              </w:rPr>
              <w:t>Modelo</w:t>
            </w:r>
          </w:p>
        </w:tc>
        <w:tc>
          <w:tcPr>
            <w:tcW w:w="2592" w:type="dxa"/>
            <w:shd w:val="clear" w:color="auto" w:fill="F2F4F7"/>
            <w:tcMar>
              <w:top w:w="80" w:type="dxa"/>
              <w:left w:w="120" w:type="dxa"/>
              <w:bottom w:w="80" w:type="dxa"/>
              <w:right w:w="120" w:type="dxa"/>
            </w:tcMar>
          </w:tcPr>
          <w:p w14:paraId="72B81566" w14:textId="77777777" w:rsidR="00A85473" w:rsidRDefault="00000000">
            <w:pPr>
              <w:jc w:val="center"/>
            </w:pPr>
            <w:r>
              <w:rPr>
                <w:b/>
                <w:sz w:val="20"/>
              </w:rPr>
              <w:t>Umbral</w:t>
            </w:r>
          </w:p>
        </w:tc>
        <w:tc>
          <w:tcPr>
            <w:tcW w:w="2304" w:type="dxa"/>
            <w:shd w:val="clear" w:color="auto" w:fill="F2F4F7"/>
            <w:tcMar>
              <w:top w:w="80" w:type="dxa"/>
              <w:left w:w="120" w:type="dxa"/>
              <w:bottom w:w="80" w:type="dxa"/>
              <w:right w:w="120" w:type="dxa"/>
            </w:tcMar>
          </w:tcPr>
          <w:p w14:paraId="1B19D55B" w14:textId="77777777" w:rsidR="00A85473" w:rsidRDefault="00000000">
            <w:pPr>
              <w:jc w:val="center"/>
            </w:pPr>
            <w:r>
              <w:rPr>
                <w:b/>
                <w:sz w:val="20"/>
              </w:rPr>
              <w:t>TPR</w:t>
            </w:r>
          </w:p>
        </w:tc>
        <w:tc>
          <w:tcPr>
            <w:tcW w:w="2304" w:type="dxa"/>
            <w:shd w:val="clear" w:color="auto" w:fill="F2F4F7"/>
            <w:tcMar>
              <w:top w:w="80" w:type="dxa"/>
              <w:left w:w="120" w:type="dxa"/>
              <w:bottom w:w="80" w:type="dxa"/>
              <w:right w:w="120" w:type="dxa"/>
            </w:tcMar>
          </w:tcPr>
          <w:p w14:paraId="491ABBBB" w14:textId="77777777" w:rsidR="00A85473" w:rsidRDefault="00000000">
            <w:pPr>
              <w:jc w:val="center"/>
            </w:pPr>
            <w:r>
              <w:rPr>
                <w:b/>
                <w:sz w:val="20"/>
              </w:rPr>
              <w:t>FPR</w:t>
            </w:r>
          </w:p>
        </w:tc>
      </w:tr>
      <w:tr w:rsidR="00A85473" w14:paraId="77454D45" w14:textId="77777777">
        <w:tc>
          <w:tcPr>
            <w:tcW w:w="2160" w:type="dxa"/>
            <w:tcMar>
              <w:top w:w="80" w:type="dxa"/>
              <w:left w:w="120" w:type="dxa"/>
              <w:bottom w:w="80" w:type="dxa"/>
              <w:right w:w="120" w:type="dxa"/>
            </w:tcMar>
            <w:vAlign w:val="center"/>
          </w:tcPr>
          <w:p w14:paraId="30ECF652" w14:textId="77777777" w:rsidR="00A85473" w:rsidRDefault="00000000">
            <w:r>
              <w:rPr>
                <w:sz w:val="20"/>
              </w:rPr>
              <w:t>Modelo 1</w:t>
            </w:r>
          </w:p>
        </w:tc>
        <w:tc>
          <w:tcPr>
            <w:tcW w:w="2592" w:type="dxa"/>
            <w:tcMar>
              <w:top w:w="80" w:type="dxa"/>
              <w:left w:w="120" w:type="dxa"/>
              <w:bottom w:w="80" w:type="dxa"/>
              <w:right w:w="120" w:type="dxa"/>
            </w:tcMar>
            <w:vAlign w:val="center"/>
          </w:tcPr>
          <w:p w14:paraId="0DB264A2" w14:textId="77777777" w:rsidR="00A85473" w:rsidRDefault="00000000">
            <w:r>
              <w:rPr>
                <w:sz w:val="20"/>
              </w:rPr>
              <w:t>Bajo</w:t>
            </w:r>
          </w:p>
        </w:tc>
        <w:tc>
          <w:tcPr>
            <w:tcW w:w="2304" w:type="dxa"/>
            <w:tcMar>
              <w:top w:w="80" w:type="dxa"/>
              <w:left w:w="120" w:type="dxa"/>
              <w:bottom w:w="80" w:type="dxa"/>
              <w:right w:w="120" w:type="dxa"/>
            </w:tcMar>
            <w:vAlign w:val="center"/>
          </w:tcPr>
          <w:p w14:paraId="0FCB6136" w14:textId="77777777" w:rsidR="00A85473" w:rsidRDefault="00000000">
            <w:r>
              <w:rPr>
                <w:sz w:val="20"/>
              </w:rPr>
              <w:t>0,95</w:t>
            </w:r>
          </w:p>
        </w:tc>
        <w:tc>
          <w:tcPr>
            <w:tcW w:w="2304" w:type="dxa"/>
            <w:tcMar>
              <w:top w:w="80" w:type="dxa"/>
              <w:left w:w="120" w:type="dxa"/>
              <w:bottom w:w="80" w:type="dxa"/>
              <w:right w:w="120" w:type="dxa"/>
            </w:tcMar>
            <w:vAlign w:val="center"/>
          </w:tcPr>
          <w:p w14:paraId="085D1D9A" w14:textId="77777777" w:rsidR="00A85473" w:rsidRDefault="00000000">
            <w:r>
              <w:rPr>
                <w:sz w:val="20"/>
              </w:rPr>
              <w:t>0,34</w:t>
            </w:r>
          </w:p>
        </w:tc>
      </w:tr>
      <w:tr w:rsidR="00A85473" w14:paraId="6437BEEB" w14:textId="77777777">
        <w:tc>
          <w:tcPr>
            <w:tcW w:w="2160" w:type="dxa"/>
            <w:tcMar>
              <w:top w:w="80" w:type="dxa"/>
              <w:left w:w="120" w:type="dxa"/>
              <w:bottom w:w="80" w:type="dxa"/>
              <w:right w:w="120" w:type="dxa"/>
            </w:tcMar>
            <w:vAlign w:val="center"/>
          </w:tcPr>
          <w:p w14:paraId="38B25657" w14:textId="77777777" w:rsidR="00A85473" w:rsidRDefault="00000000">
            <w:r>
              <w:rPr>
                <w:sz w:val="20"/>
              </w:rPr>
              <w:t>Modelo 1</w:t>
            </w:r>
          </w:p>
        </w:tc>
        <w:tc>
          <w:tcPr>
            <w:tcW w:w="2592" w:type="dxa"/>
            <w:tcMar>
              <w:top w:w="80" w:type="dxa"/>
              <w:left w:w="120" w:type="dxa"/>
              <w:bottom w:w="80" w:type="dxa"/>
              <w:right w:w="120" w:type="dxa"/>
            </w:tcMar>
            <w:vAlign w:val="center"/>
          </w:tcPr>
          <w:p w14:paraId="2CA70E44" w14:textId="77777777" w:rsidR="00A85473" w:rsidRDefault="00000000">
            <w:r>
              <w:rPr>
                <w:sz w:val="20"/>
              </w:rPr>
              <w:t>Medio</w:t>
            </w:r>
          </w:p>
        </w:tc>
        <w:tc>
          <w:tcPr>
            <w:tcW w:w="2304" w:type="dxa"/>
            <w:tcMar>
              <w:top w:w="80" w:type="dxa"/>
              <w:left w:w="120" w:type="dxa"/>
              <w:bottom w:w="80" w:type="dxa"/>
              <w:right w:w="120" w:type="dxa"/>
            </w:tcMar>
            <w:vAlign w:val="center"/>
          </w:tcPr>
          <w:p w14:paraId="1FDB0532" w14:textId="77777777" w:rsidR="00A85473" w:rsidRDefault="00000000">
            <w:r>
              <w:rPr>
                <w:sz w:val="20"/>
              </w:rPr>
              <w:t>0,80</w:t>
            </w:r>
          </w:p>
        </w:tc>
        <w:tc>
          <w:tcPr>
            <w:tcW w:w="2304" w:type="dxa"/>
            <w:tcMar>
              <w:top w:w="80" w:type="dxa"/>
              <w:left w:w="120" w:type="dxa"/>
              <w:bottom w:w="80" w:type="dxa"/>
              <w:right w:w="120" w:type="dxa"/>
            </w:tcMar>
            <w:vAlign w:val="center"/>
          </w:tcPr>
          <w:p w14:paraId="30631560" w14:textId="77777777" w:rsidR="00A85473" w:rsidRDefault="00000000">
            <w:r>
              <w:rPr>
                <w:sz w:val="20"/>
              </w:rPr>
              <w:t>0,14</w:t>
            </w:r>
          </w:p>
        </w:tc>
      </w:tr>
      <w:tr w:rsidR="00A85473" w14:paraId="191B30E1" w14:textId="77777777">
        <w:tc>
          <w:tcPr>
            <w:tcW w:w="2160" w:type="dxa"/>
            <w:tcMar>
              <w:top w:w="80" w:type="dxa"/>
              <w:left w:w="120" w:type="dxa"/>
              <w:bottom w:w="80" w:type="dxa"/>
              <w:right w:w="120" w:type="dxa"/>
            </w:tcMar>
            <w:vAlign w:val="center"/>
          </w:tcPr>
          <w:p w14:paraId="49A41C4E" w14:textId="77777777" w:rsidR="00A85473" w:rsidRDefault="00000000">
            <w:r>
              <w:rPr>
                <w:sz w:val="20"/>
              </w:rPr>
              <w:t>Modelo 1</w:t>
            </w:r>
          </w:p>
        </w:tc>
        <w:tc>
          <w:tcPr>
            <w:tcW w:w="2592" w:type="dxa"/>
            <w:tcMar>
              <w:top w:w="80" w:type="dxa"/>
              <w:left w:w="120" w:type="dxa"/>
              <w:bottom w:w="80" w:type="dxa"/>
              <w:right w:w="120" w:type="dxa"/>
            </w:tcMar>
            <w:vAlign w:val="center"/>
          </w:tcPr>
          <w:p w14:paraId="37DEBB7F" w14:textId="77777777" w:rsidR="00A85473" w:rsidRDefault="00000000">
            <w:r>
              <w:rPr>
                <w:sz w:val="20"/>
              </w:rPr>
              <w:t>Alto</w:t>
            </w:r>
          </w:p>
        </w:tc>
        <w:tc>
          <w:tcPr>
            <w:tcW w:w="2304" w:type="dxa"/>
            <w:tcMar>
              <w:top w:w="80" w:type="dxa"/>
              <w:left w:w="120" w:type="dxa"/>
              <w:bottom w:w="80" w:type="dxa"/>
              <w:right w:w="120" w:type="dxa"/>
            </w:tcMar>
            <w:vAlign w:val="center"/>
          </w:tcPr>
          <w:p w14:paraId="76CBC4D6" w14:textId="77777777" w:rsidR="00A85473" w:rsidRDefault="00000000">
            <w:r>
              <w:rPr>
                <w:sz w:val="20"/>
              </w:rPr>
              <w:t>0,45</w:t>
            </w:r>
          </w:p>
        </w:tc>
        <w:tc>
          <w:tcPr>
            <w:tcW w:w="2304" w:type="dxa"/>
            <w:tcMar>
              <w:top w:w="80" w:type="dxa"/>
              <w:left w:w="120" w:type="dxa"/>
              <w:bottom w:w="80" w:type="dxa"/>
              <w:right w:w="120" w:type="dxa"/>
            </w:tcMar>
            <w:vAlign w:val="center"/>
          </w:tcPr>
          <w:p w14:paraId="024B2D72" w14:textId="77777777" w:rsidR="00A85473" w:rsidRDefault="00000000">
            <w:r>
              <w:rPr>
                <w:sz w:val="20"/>
              </w:rPr>
              <w:t>0,03</w:t>
            </w:r>
          </w:p>
        </w:tc>
      </w:tr>
      <w:tr w:rsidR="00A85473" w14:paraId="79C1187D" w14:textId="77777777">
        <w:tc>
          <w:tcPr>
            <w:tcW w:w="2160" w:type="dxa"/>
            <w:tcMar>
              <w:top w:w="80" w:type="dxa"/>
              <w:left w:w="120" w:type="dxa"/>
              <w:bottom w:w="80" w:type="dxa"/>
              <w:right w:w="120" w:type="dxa"/>
            </w:tcMar>
            <w:vAlign w:val="center"/>
          </w:tcPr>
          <w:p w14:paraId="432EDFA3" w14:textId="77777777" w:rsidR="00A85473" w:rsidRDefault="00000000">
            <w:r>
              <w:rPr>
                <w:sz w:val="20"/>
              </w:rPr>
              <w:t>Modelo 2</w:t>
            </w:r>
          </w:p>
        </w:tc>
        <w:tc>
          <w:tcPr>
            <w:tcW w:w="2592" w:type="dxa"/>
            <w:tcMar>
              <w:top w:w="80" w:type="dxa"/>
              <w:left w:w="120" w:type="dxa"/>
              <w:bottom w:w="80" w:type="dxa"/>
              <w:right w:w="120" w:type="dxa"/>
            </w:tcMar>
            <w:vAlign w:val="center"/>
          </w:tcPr>
          <w:p w14:paraId="78464E06" w14:textId="77777777" w:rsidR="00A85473" w:rsidRDefault="00000000">
            <w:r>
              <w:rPr>
                <w:sz w:val="20"/>
              </w:rPr>
              <w:t>Bajo</w:t>
            </w:r>
          </w:p>
        </w:tc>
        <w:tc>
          <w:tcPr>
            <w:tcW w:w="2304" w:type="dxa"/>
            <w:tcMar>
              <w:top w:w="80" w:type="dxa"/>
              <w:left w:w="120" w:type="dxa"/>
              <w:bottom w:w="80" w:type="dxa"/>
              <w:right w:w="120" w:type="dxa"/>
            </w:tcMar>
            <w:vAlign w:val="center"/>
          </w:tcPr>
          <w:p w14:paraId="3C2C25E7" w14:textId="77777777" w:rsidR="00A85473" w:rsidRDefault="00000000">
            <w:r>
              <w:rPr>
                <w:sz w:val="20"/>
              </w:rPr>
              <w:t>0,88</w:t>
            </w:r>
          </w:p>
        </w:tc>
        <w:tc>
          <w:tcPr>
            <w:tcW w:w="2304" w:type="dxa"/>
            <w:tcMar>
              <w:top w:w="80" w:type="dxa"/>
              <w:left w:w="120" w:type="dxa"/>
              <w:bottom w:w="80" w:type="dxa"/>
              <w:right w:w="120" w:type="dxa"/>
            </w:tcMar>
            <w:vAlign w:val="center"/>
          </w:tcPr>
          <w:p w14:paraId="04B6F426" w14:textId="77777777" w:rsidR="00A85473" w:rsidRDefault="00000000">
            <w:r>
              <w:rPr>
                <w:sz w:val="20"/>
              </w:rPr>
              <w:t>0,51</w:t>
            </w:r>
          </w:p>
        </w:tc>
      </w:tr>
      <w:tr w:rsidR="00A85473" w14:paraId="497C34C3" w14:textId="77777777">
        <w:tc>
          <w:tcPr>
            <w:tcW w:w="2160" w:type="dxa"/>
            <w:tcMar>
              <w:top w:w="80" w:type="dxa"/>
              <w:left w:w="120" w:type="dxa"/>
              <w:bottom w:w="80" w:type="dxa"/>
              <w:right w:w="120" w:type="dxa"/>
            </w:tcMar>
            <w:vAlign w:val="center"/>
          </w:tcPr>
          <w:p w14:paraId="7FD56692" w14:textId="77777777" w:rsidR="00A85473" w:rsidRDefault="00000000">
            <w:r>
              <w:rPr>
                <w:sz w:val="20"/>
              </w:rPr>
              <w:t>Modelo 2</w:t>
            </w:r>
          </w:p>
        </w:tc>
        <w:tc>
          <w:tcPr>
            <w:tcW w:w="2592" w:type="dxa"/>
            <w:tcMar>
              <w:top w:w="80" w:type="dxa"/>
              <w:left w:w="120" w:type="dxa"/>
              <w:bottom w:w="80" w:type="dxa"/>
              <w:right w:w="120" w:type="dxa"/>
            </w:tcMar>
            <w:vAlign w:val="center"/>
          </w:tcPr>
          <w:p w14:paraId="38CCF649" w14:textId="77777777" w:rsidR="00A85473" w:rsidRDefault="00000000">
            <w:r>
              <w:rPr>
                <w:sz w:val="20"/>
              </w:rPr>
              <w:t>Medio</w:t>
            </w:r>
          </w:p>
        </w:tc>
        <w:tc>
          <w:tcPr>
            <w:tcW w:w="2304" w:type="dxa"/>
            <w:tcMar>
              <w:top w:w="80" w:type="dxa"/>
              <w:left w:w="120" w:type="dxa"/>
              <w:bottom w:w="80" w:type="dxa"/>
              <w:right w:w="120" w:type="dxa"/>
            </w:tcMar>
            <w:vAlign w:val="center"/>
          </w:tcPr>
          <w:p w14:paraId="2A11231E" w14:textId="77777777" w:rsidR="00A85473" w:rsidRDefault="00000000">
            <w:r>
              <w:rPr>
                <w:sz w:val="20"/>
              </w:rPr>
              <w:t>0,70</w:t>
            </w:r>
          </w:p>
        </w:tc>
        <w:tc>
          <w:tcPr>
            <w:tcW w:w="2304" w:type="dxa"/>
            <w:tcMar>
              <w:top w:w="80" w:type="dxa"/>
              <w:left w:w="120" w:type="dxa"/>
              <w:bottom w:w="80" w:type="dxa"/>
              <w:right w:w="120" w:type="dxa"/>
            </w:tcMar>
            <w:vAlign w:val="center"/>
          </w:tcPr>
          <w:p w14:paraId="6E7CEC25" w14:textId="77777777" w:rsidR="00A85473" w:rsidRDefault="00000000">
            <w:r>
              <w:rPr>
                <w:sz w:val="20"/>
              </w:rPr>
              <w:t>0,23</w:t>
            </w:r>
          </w:p>
        </w:tc>
      </w:tr>
      <w:tr w:rsidR="00A85473" w14:paraId="03246FB5" w14:textId="77777777">
        <w:tc>
          <w:tcPr>
            <w:tcW w:w="2160" w:type="dxa"/>
            <w:tcMar>
              <w:top w:w="80" w:type="dxa"/>
              <w:left w:w="120" w:type="dxa"/>
              <w:bottom w:w="80" w:type="dxa"/>
              <w:right w:w="120" w:type="dxa"/>
            </w:tcMar>
            <w:vAlign w:val="center"/>
          </w:tcPr>
          <w:p w14:paraId="3D00F747" w14:textId="77777777" w:rsidR="00A85473" w:rsidRDefault="00000000">
            <w:r>
              <w:rPr>
                <w:sz w:val="20"/>
              </w:rPr>
              <w:t>Modelo 2</w:t>
            </w:r>
          </w:p>
        </w:tc>
        <w:tc>
          <w:tcPr>
            <w:tcW w:w="2592" w:type="dxa"/>
            <w:tcMar>
              <w:top w:w="80" w:type="dxa"/>
              <w:left w:w="120" w:type="dxa"/>
              <w:bottom w:w="80" w:type="dxa"/>
              <w:right w:w="120" w:type="dxa"/>
            </w:tcMar>
            <w:vAlign w:val="center"/>
          </w:tcPr>
          <w:p w14:paraId="691B41D9" w14:textId="77777777" w:rsidR="00A85473" w:rsidRDefault="00000000">
            <w:r>
              <w:rPr>
                <w:sz w:val="20"/>
              </w:rPr>
              <w:t>Alto</w:t>
            </w:r>
          </w:p>
        </w:tc>
        <w:tc>
          <w:tcPr>
            <w:tcW w:w="2304" w:type="dxa"/>
            <w:tcMar>
              <w:top w:w="80" w:type="dxa"/>
              <w:left w:w="120" w:type="dxa"/>
              <w:bottom w:w="80" w:type="dxa"/>
              <w:right w:w="120" w:type="dxa"/>
            </w:tcMar>
            <w:vAlign w:val="center"/>
          </w:tcPr>
          <w:p w14:paraId="55BA009E" w14:textId="77777777" w:rsidR="00A85473" w:rsidRDefault="00000000">
            <w:r>
              <w:rPr>
                <w:sz w:val="20"/>
              </w:rPr>
              <w:t>0,38</w:t>
            </w:r>
          </w:p>
        </w:tc>
        <w:tc>
          <w:tcPr>
            <w:tcW w:w="2304" w:type="dxa"/>
            <w:tcMar>
              <w:top w:w="80" w:type="dxa"/>
              <w:left w:w="120" w:type="dxa"/>
              <w:bottom w:w="80" w:type="dxa"/>
              <w:right w:w="120" w:type="dxa"/>
            </w:tcMar>
            <w:vAlign w:val="center"/>
          </w:tcPr>
          <w:p w14:paraId="5BB67E9F" w14:textId="77777777" w:rsidR="00A85473" w:rsidRDefault="00000000">
            <w:r>
              <w:rPr>
                <w:sz w:val="20"/>
              </w:rPr>
              <w:t>0,06</w:t>
            </w:r>
          </w:p>
        </w:tc>
      </w:tr>
    </w:tbl>
    <w:p w14:paraId="27DE3358" w14:textId="77777777" w:rsidR="00A85473" w:rsidRDefault="00A85473">
      <w:pPr>
        <w:spacing w:after="40"/>
      </w:pPr>
    </w:p>
    <w:p w14:paraId="1264807B" w14:textId="77777777" w:rsidR="00A85473" w:rsidRPr="00691E12" w:rsidRDefault="00000000">
      <w:pPr>
        <w:rPr>
          <w:lang w:val="es-MX"/>
        </w:rPr>
      </w:pPr>
      <w:r w:rsidRPr="00691E12">
        <w:rPr>
          <w:lang w:val="es-MX"/>
        </w:rPr>
        <w:t>Respuesta: el Modelo 1 es preferible. Su curva ROC se ubica más cerca de la esquina superior izquierda y su AUC de referencia es aproximadamente 0,78, frente a 0,68 del Modelo 2. Esto indica que, para una tasa de falsos positivos comparable, el Modelo 1 logra una tasa de verdaderos positivos mayor.</w:t>
      </w:r>
    </w:p>
    <w:p w14:paraId="34A19A11" w14:textId="77777777" w:rsidR="00A85473" w:rsidRPr="00691E12" w:rsidRDefault="00000000">
      <w:pPr>
        <w:pStyle w:val="Ttulo1"/>
        <w:rPr>
          <w:lang w:val="es-MX"/>
        </w:rPr>
      </w:pPr>
      <w:r w:rsidRPr="00691E12">
        <w:rPr>
          <w:lang w:val="es-MX"/>
        </w:rPr>
        <w:lastRenderedPageBreak/>
        <w:t>Pregunta 10. Punto base</w:t>
      </w:r>
    </w:p>
    <w:p w14:paraId="36A05E89" w14:textId="77777777" w:rsidR="00A85473" w:rsidRPr="00691E12" w:rsidRDefault="00000000">
      <w:pPr>
        <w:rPr>
          <w:lang w:val="es-MX"/>
        </w:rPr>
      </w:pPr>
      <w:r w:rsidRPr="00691E12">
        <w:rPr>
          <w:b/>
          <w:lang w:val="es-MX"/>
        </w:rPr>
        <w:t xml:space="preserve">Enunciado. </w:t>
      </w:r>
      <w:r w:rsidRPr="00691E12">
        <w:rPr>
          <w:lang w:val="es-MX"/>
        </w:rPr>
        <w:t>Seleccione la alternativa correspondiente al punto base.</w:t>
      </w:r>
    </w:p>
    <w:p w14:paraId="415777E0" w14:textId="77777777" w:rsidR="00A85473" w:rsidRPr="00691E12" w:rsidRDefault="00000000">
      <w:pPr>
        <w:rPr>
          <w:lang w:val="es-MX"/>
        </w:rPr>
      </w:pPr>
      <w:r w:rsidRPr="00691E12">
        <w:rPr>
          <w:lang w:val="es-MX"/>
        </w:rPr>
        <w:t>No es posible establecer una respuesta definitiva porque las alternativas de la figura no están disponibles en el material recibido. Esta pregunta debe completarse revisando las opciones mostradas en Canvas.</w:t>
      </w:r>
    </w:p>
    <w:p w14:paraId="539E9880" w14:textId="77777777" w:rsidR="00A85473" w:rsidRPr="00691E12" w:rsidRDefault="00000000">
      <w:pPr>
        <w:pStyle w:val="Ttulo1"/>
        <w:rPr>
          <w:lang w:val="es-MX"/>
        </w:rPr>
      </w:pPr>
      <w:r w:rsidRPr="00691E12">
        <w:rPr>
          <w:lang w:val="es-MX"/>
        </w:rPr>
        <w:t>Pregunta 11. Comentarios y supuestos</w:t>
      </w:r>
    </w:p>
    <w:p w14:paraId="064D5553" w14:textId="77777777" w:rsidR="00A85473" w:rsidRPr="00691E12" w:rsidRDefault="00000000">
      <w:pPr>
        <w:rPr>
          <w:lang w:val="es-MX"/>
        </w:rPr>
      </w:pPr>
      <w:r w:rsidRPr="00691E12">
        <w:rPr>
          <w:b/>
          <w:lang w:val="es-MX"/>
        </w:rPr>
        <w:t xml:space="preserve">Enunciado. </w:t>
      </w:r>
      <w:r w:rsidRPr="00691E12">
        <w:rPr>
          <w:lang w:val="es-MX"/>
        </w:rPr>
        <w:t>Ingrese cualquier comentario o supuesto realizado.</w:t>
      </w:r>
    </w:p>
    <w:p w14:paraId="5FCEF710" w14:textId="77777777" w:rsidR="00A85473" w:rsidRPr="00691E12" w:rsidRDefault="00000000">
      <w:pPr>
        <w:rPr>
          <w:lang w:val="es-MX"/>
        </w:rPr>
      </w:pPr>
      <w:r w:rsidRPr="00691E12">
        <w:rPr>
          <w:lang w:val="es-MX"/>
        </w:rPr>
        <w:t>Para las preguntas con figuras se asumió la interpretación indicada de las clases y de los lados de la línea de decisión. Los conteos y umbrales utilizados en las preguntas 8 y 9 deben verificarse con la figura original, porque dependen de su resolución y del conteo visual. En la pregunta 7, la evaluación se basa en que una curva excesivamente ondulada con solo cinco datos es un indicio de sobreajuste. Estos supuestos permiten explicar el procedimiento, pero no reemplazan la lectura directa de las figuras del certamen.</w:t>
      </w:r>
    </w:p>
    <w:sectPr w:rsidR="00A85473" w:rsidRPr="00691E12"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855000">
    <w:abstractNumId w:val="8"/>
  </w:num>
  <w:num w:numId="2" w16cid:durableId="1550728360">
    <w:abstractNumId w:val="6"/>
  </w:num>
  <w:num w:numId="3" w16cid:durableId="234819554">
    <w:abstractNumId w:val="5"/>
  </w:num>
  <w:num w:numId="4" w16cid:durableId="919145656">
    <w:abstractNumId w:val="4"/>
  </w:num>
  <w:num w:numId="5" w16cid:durableId="2005625615">
    <w:abstractNumId w:val="7"/>
  </w:num>
  <w:num w:numId="6" w16cid:durableId="35590501">
    <w:abstractNumId w:val="3"/>
  </w:num>
  <w:num w:numId="7" w16cid:durableId="1051030459">
    <w:abstractNumId w:val="2"/>
  </w:num>
  <w:num w:numId="8" w16cid:durableId="740374602">
    <w:abstractNumId w:val="1"/>
  </w:num>
  <w:num w:numId="9" w16cid:durableId="121434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836"/>
    <w:rsid w:val="0006063C"/>
    <w:rsid w:val="00135CEC"/>
    <w:rsid w:val="0015074B"/>
    <w:rsid w:val="0029639D"/>
    <w:rsid w:val="00326F90"/>
    <w:rsid w:val="00691E12"/>
    <w:rsid w:val="00A85473"/>
    <w:rsid w:val="00AA1D8D"/>
    <w:rsid w:val="00B47730"/>
    <w:rsid w:val="00CB0664"/>
    <w:rsid w:val="00D451A1"/>
    <w:rsid w:val="00F814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C2FD3"/>
  <w14:defaultImageDpi w14:val="300"/>
  <w15:docId w15:val="{350F4903-2668-4EBF-91E5-6266B1B1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1293</Words>
  <Characters>7112</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Ramón Herrera Jara</dc:creator>
  <cp:keywords/>
  <dc:description/>
  <cp:lastModifiedBy>Cristóbal Ramón Herrera Jara</cp:lastModifiedBy>
  <cp:revision>2</cp:revision>
  <cp:lastPrinted>2026-08-29T01:18:00Z</cp:lastPrinted>
  <dcterms:created xsi:type="dcterms:W3CDTF">2026-08-29T01:17:00Z</dcterms:created>
  <dcterms:modified xsi:type="dcterms:W3CDTF">2026-08-31T17:53:00Z</dcterms:modified>
  <cp:category/>
</cp:coreProperties>
</file>