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31352392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6C54F83" w14:textId="0AD0A3C0" w:rsidR="00671FD7" w:rsidRPr="00F62A89" w:rsidRDefault="00671FD7" w:rsidP="00F62A89">
          <w:pPr>
            <w:pStyle w:val="a6"/>
            <w:spacing w:line="360" w:lineRule="auto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F62A89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19B27886" w14:textId="4B1CA7FC" w:rsidR="006E05B4" w:rsidRDefault="00671F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62A89">
            <w:rPr>
              <w:rFonts w:cs="Times New Roman"/>
              <w:szCs w:val="28"/>
            </w:rPr>
            <w:fldChar w:fldCharType="begin"/>
          </w:r>
          <w:r w:rsidRPr="00F62A89">
            <w:rPr>
              <w:rFonts w:cs="Times New Roman"/>
              <w:szCs w:val="28"/>
            </w:rPr>
            <w:instrText xml:space="preserve"> TOC \o "1-3" \h \z \u </w:instrText>
          </w:r>
          <w:r w:rsidRPr="00F62A89">
            <w:rPr>
              <w:rFonts w:cs="Times New Roman"/>
              <w:szCs w:val="28"/>
            </w:rPr>
            <w:fldChar w:fldCharType="separate"/>
          </w:r>
          <w:hyperlink w:anchor="_Toc216045555" w:history="1">
            <w:r w:rsidR="006E05B4" w:rsidRPr="00CE5826">
              <w:rPr>
                <w:rStyle w:val="a7"/>
                <w:rFonts w:eastAsia="Times New Roman" w:cs="Times New Roman"/>
                <w:b/>
                <w:noProof/>
                <w:lang w:eastAsia="ru-RU"/>
              </w:rPr>
              <w:t>Термины и определения</w:t>
            </w:r>
            <w:r w:rsidR="006E05B4">
              <w:rPr>
                <w:noProof/>
                <w:webHidden/>
              </w:rPr>
              <w:tab/>
            </w:r>
            <w:r w:rsidR="006E05B4">
              <w:rPr>
                <w:noProof/>
                <w:webHidden/>
              </w:rPr>
              <w:fldChar w:fldCharType="begin"/>
            </w:r>
            <w:r w:rsidR="006E05B4">
              <w:rPr>
                <w:noProof/>
                <w:webHidden/>
              </w:rPr>
              <w:instrText xml:space="preserve"> PAGEREF _Toc216045555 \h </w:instrText>
            </w:r>
            <w:r w:rsidR="006E05B4">
              <w:rPr>
                <w:noProof/>
                <w:webHidden/>
              </w:rPr>
            </w:r>
            <w:r w:rsidR="006E05B4">
              <w:rPr>
                <w:noProof/>
                <w:webHidden/>
              </w:rPr>
              <w:fldChar w:fldCharType="separate"/>
            </w:r>
            <w:r w:rsidR="00C100D6">
              <w:rPr>
                <w:noProof/>
                <w:webHidden/>
              </w:rPr>
              <w:t>1</w:t>
            </w:r>
            <w:r w:rsidR="006E05B4">
              <w:rPr>
                <w:noProof/>
                <w:webHidden/>
              </w:rPr>
              <w:fldChar w:fldCharType="end"/>
            </w:r>
          </w:hyperlink>
        </w:p>
        <w:p w14:paraId="6EC65D28" w14:textId="4A414FBA" w:rsidR="006E05B4" w:rsidRDefault="000B46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045556" w:history="1">
            <w:r w:rsidR="006E05B4" w:rsidRPr="00CE5826">
              <w:rPr>
                <w:rStyle w:val="a7"/>
                <w:rFonts w:cs="Times New Roman"/>
                <w:b/>
                <w:noProof/>
                <w:lang w:eastAsia="ru-RU"/>
              </w:rPr>
              <w:t>Перечень сокращений и обозначений</w:t>
            </w:r>
            <w:r w:rsidR="006E05B4">
              <w:rPr>
                <w:noProof/>
                <w:webHidden/>
              </w:rPr>
              <w:tab/>
            </w:r>
            <w:r w:rsidR="006E05B4">
              <w:rPr>
                <w:noProof/>
                <w:webHidden/>
              </w:rPr>
              <w:fldChar w:fldCharType="begin"/>
            </w:r>
            <w:r w:rsidR="006E05B4">
              <w:rPr>
                <w:noProof/>
                <w:webHidden/>
              </w:rPr>
              <w:instrText xml:space="preserve"> PAGEREF _Toc216045556 \h </w:instrText>
            </w:r>
            <w:r w:rsidR="006E05B4">
              <w:rPr>
                <w:noProof/>
                <w:webHidden/>
              </w:rPr>
            </w:r>
            <w:r w:rsidR="006E05B4">
              <w:rPr>
                <w:noProof/>
                <w:webHidden/>
              </w:rPr>
              <w:fldChar w:fldCharType="separate"/>
            </w:r>
            <w:r w:rsidR="00C100D6">
              <w:rPr>
                <w:noProof/>
                <w:webHidden/>
              </w:rPr>
              <w:t>4</w:t>
            </w:r>
            <w:r w:rsidR="006E05B4">
              <w:rPr>
                <w:noProof/>
                <w:webHidden/>
              </w:rPr>
              <w:fldChar w:fldCharType="end"/>
            </w:r>
          </w:hyperlink>
        </w:p>
        <w:p w14:paraId="4AF0B560" w14:textId="5D3409E5" w:rsidR="006E05B4" w:rsidRDefault="000B46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045557" w:history="1">
            <w:r w:rsidR="006E05B4" w:rsidRPr="00CE5826">
              <w:rPr>
                <w:rStyle w:val="a7"/>
                <w:rFonts w:eastAsia="Times New Roman" w:cs="Times New Roman"/>
                <w:b/>
                <w:noProof/>
                <w:lang w:eastAsia="ru-RU"/>
              </w:rPr>
              <w:t>Введение</w:t>
            </w:r>
            <w:r w:rsidR="006E05B4">
              <w:rPr>
                <w:noProof/>
                <w:webHidden/>
              </w:rPr>
              <w:tab/>
            </w:r>
            <w:r w:rsidR="006E05B4">
              <w:rPr>
                <w:noProof/>
                <w:webHidden/>
              </w:rPr>
              <w:fldChar w:fldCharType="begin"/>
            </w:r>
            <w:r w:rsidR="006E05B4">
              <w:rPr>
                <w:noProof/>
                <w:webHidden/>
              </w:rPr>
              <w:instrText xml:space="preserve"> PAGEREF _Toc216045557 \h </w:instrText>
            </w:r>
            <w:r w:rsidR="006E05B4">
              <w:rPr>
                <w:noProof/>
                <w:webHidden/>
              </w:rPr>
            </w:r>
            <w:r w:rsidR="006E05B4">
              <w:rPr>
                <w:noProof/>
                <w:webHidden/>
              </w:rPr>
              <w:fldChar w:fldCharType="separate"/>
            </w:r>
            <w:r w:rsidR="00C100D6">
              <w:rPr>
                <w:noProof/>
                <w:webHidden/>
              </w:rPr>
              <w:t>6</w:t>
            </w:r>
            <w:r w:rsidR="006E05B4">
              <w:rPr>
                <w:noProof/>
                <w:webHidden/>
              </w:rPr>
              <w:fldChar w:fldCharType="end"/>
            </w:r>
          </w:hyperlink>
        </w:p>
        <w:p w14:paraId="0F6B08CF" w14:textId="177661CB" w:rsidR="006E05B4" w:rsidRDefault="000B46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045558" w:history="1">
            <w:r w:rsidR="006E05B4" w:rsidRPr="00CE5826">
              <w:rPr>
                <w:rStyle w:val="a7"/>
                <w:rFonts w:cs="Times New Roman"/>
                <w:b/>
                <w:noProof/>
              </w:rPr>
              <w:t>Глава 1. Исследование предметной области</w:t>
            </w:r>
            <w:r w:rsidR="006E05B4">
              <w:rPr>
                <w:noProof/>
                <w:webHidden/>
              </w:rPr>
              <w:tab/>
            </w:r>
            <w:r w:rsidR="006E05B4">
              <w:rPr>
                <w:noProof/>
                <w:webHidden/>
              </w:rPr>
              <w:fldChar w:fldCharType="begin"/>
            </w:r>
            <w:r w:rsidR="006E05B4">
              <w:rPr>
                <w:noProof/>
                <w:webHidden/>
              </w:rPr>
              <w:instrText xml:space="preserve"> PAGEREF _Toc216045558 \h </w:instrText>
            </w:r>
            <w:r w:rsidR="006E05B4">
              <w:rPr>
                <w:noProof/>
                <w:webHidden/>
              </w:rPr>
            </w:r>
            <w:r w:rsidR="006E05B4">
              <w:rPr>
                <w:noProof/>
                <w:webHidden/>
              </w:rPr>
              <w:fldChar w:fldCharType="separate"/>
            </w:r>
            <w:r w:rsidR="00C100D6">
              <w:rPr>
                <w:noProof/>
                <w:webHidden/>
              </w:rPr>
              <w:t>11</w:t>
            </w:r>
            <w:r w:rsidR="006E05B4">
              <w:rPr>
                <w:noProof/>
                <w:webHidden/>
              </w:rPr>
              <w:fldChar w:fldCharType="end"/>
            </w:r>
          </w:hyperlink>
        </w:p>
        <w:p w14:paraId="183D9404" w14:textId="1E222EB5" w:rsidR="006E05B4" w:rsidRDefault="000B464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045559" w:history="1">
            <w:r w:rsidR="006E05B4" w:rsidRPr="00CE5826">
              <w:rPr>
                <w:rStyle w:val="a7"/>
                <w:rFonts w:cs="Times New Roman"/>
                <w:b/>
                <w:bCs/>
                <w:noProof/>
              </w:rPr>
              <w:t>1.1. Анализ проблем оперативного планирования и требований к кроссплатформенности</w:t>
            </w:r>
            <w:r w:rsidR="006E05B4">
              <w:rPr>
                <w:noProof/>
                <w:webHidden/>
              </w:rPr>
              <w:tab/>
            </w:r>
            <w:r w:rsidR="006E05B4">
              <w:rPr>
                <w:noProof/>
                <w:webHidden/>
              </w:rPr>
              <w:fldChar w:fldCharType="begin"/>
            </w:r>
            <w:r w:rsidR="006E05B4">
              <w:rPr>
                <w:noProof/>
                <w:webHidden/>
              </w:rPr>
              <w:instrText xml:space="preserve"> PAGEREF _Toc216045559 \h </w:instrText>
            </w:r>
            <w:r w:rsidR="006E05B4">
              <w:rPr>
                <w:noProof/>
                <w:webHidden/>
              </w:rPr>
            </w:r>
            <w:r w:rsidR="006E05B4">
              <w:rPr>
                <w:noProof/>
                <w:webHidden/>
              </w:rPr>
              <w:fldChar w:fldCharType="separate"/>
            </w:r>
            <w:r w:rsidR="00C100D6">
              <w:rPr>
                <w:noProof/>
                <w:webHidden/>
              </w:rPr>
              <w:t>11</w:t>
            </w:r>
            <w:r w:rsidR="006E05B4">
              <w:rPr>
                <w:noProof/>
                <w:webHidden/>
              </w:rPr>
              <w:fldChar w:fldCharType="end"/>
            </w:r>
          </w:hyperlink>
        </w:p>
        <w:p w14:paraId="0D641461" w14:textId="5FBC3A8D" w:rsidR="006E05B4" w:rsidRDefault="000B464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045560" w:history="1">
            <w:r w:rsidR="006E05B4" w:rsidRPr="00CE5826">
              <w:rPr>
                <w:rStyle w:val="a7"/>
                <w:rFonts w:cs="Times New Roman"/>
                <w:b/>
                <w:bCs/>
                <w:noProof/>
              </w:rPr>
              <w:t>1.2. Исследование подходов к автоматизации оперативного планирования</w:t>
            </w:r>
            <w:r w:rsidR="006E05B4">
              <w:rPr>
                <w:noProof/>
                <w:webHidden/>
              </w:rPr>
              <w:tab/>
            </w:r>
            <w:r w:rsidR="006E05B4">
              <w:rPr>
                <w:noProof/>
                <w:webHidden/>
              </w:rPr>
              <w:fldChar w:fldCharType="begin"/>
            </w:r>
            <w:r w:rsidR="006E05B4">
              <w:rPr>
                <w:noProof/>
                <w:webHidden/>
              </w:rPr>
              <w:instrText xml:space="preserve"> PAGEREF _Toc216045560 \h </w:instrText>
            </w:r>
            <w:r w:rsidR="006E05B4">
              <w:rPr>
                <w:noProof/>
                <w:webHidden/>
              </w:rPr>
            </w:r>
            <w:r w:rsidR="006E05B4">
              <w:rPr>
                <w:noProof/>
                <w:webHidden/>
              </w:rPr>
              <w:fldChar w:fldCharType="separate"/>
            </w:r>
            <w:r w:rsidR="00C100D6">
              <w:rPr>
                <w:noProof/>
                <w:webHidden/>
              </w:rPr>
              <w:t>15</w:t>
            </w:r>
            <w:r w:rsidR="006E05B4">
              <w:rPr>
                <w:noProof/>
                <w:webHidden/>
              </w:rPr>
              <w:fldChar w:fldCharType="end"/>
            </w:r>
          </w:hyperlink>
        </w:p>
        <w:p w14:paraId="536E862F" w14:textId="02D2CE1E" w:rsidR="006E05B4" w:rsidRDefault="000B464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045561" w:history="1">
            <w:r w:rsidR="006E05B4" w:rsidRPr="00CE5826">
              <w:rPr>
                <w:rStyle w:val="a7"/>
                <w:rFonts w:cs="Times New Roman"/>
                <w:b/>
                <w:noProof/>
              </w:rPr>
              <w:t>1.3. Анализ существующего решения и обоснование выбора нового подхода</w:t>
            </w:r>
            <w:r w:rsidR="006E05B4">
              <w:rPr>
                <w:noProof/>
                <w:webHidden/>
              </w:rPr>
              <w:tab/>
            </w:r>
            <w:r w:rsidR="006E05B4">
              <w:rPr>
                <w:noProof/>
                <w:webHidden/>
              </w:rPr>
              <w:fldChar w:fldCharType="begin"/>
            </w:r>
            <w:r w:rsidR="006E05B4">
              <w:rPr>
                <w:noProof/>
                <w:webHidden/>
              </w:rPr>
              <w:instrText xml:space="preserve"> PAGEREF _Toc216045561 \h </w:instrText>
            </w:r>
            <w:r w:rsidR="006E05B4">
              <w:rPr>
                <w:noProof/>
                <w:webHidden/>
              </w:rPr>
            </w:r>
            <w:r w:rsidR="006E05B4">
              <w:rPr>
                <w:noProof/>
                <w:webHidden/>
              </w:rPr>
              <w:fldChar w:fldCharType="separate"/>
            </w:r>
            <w:r w:rsidR="00C100D6">
              <w:rPr>
                <w:noProof/>
                <w:webHidden/>
              </w:rPr>
              <w:t>17</w:t>
            </w:r>
            <w:r w:rsidR="006E05B4">
              <w:rPr>
                <w:noProof/>
                <w:webHidden/>
              </w:rPr>
              <w:fldChar w:fldCharType="end"/>
            </w:r>
          </w:hyperlink>
        </w:p>
        <w:p w14:paraId="521E94B6" w14:textId="1BE720A4" w:rsidR="006E05B4" w:rsidRDefault="000B464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045562" w:history="1">
            <w:r w:rsidR="006E05B4" w:rsidRPr="00CE5826">
              <w:rPr>
                <w:rStyle w:val="a7"/>
                <w:noProof/>
              </w:rPr>
              <w:t>1.3.1. Анализ функциональных возможностей существующего модуля оперативного планирования</w:t>
            </w:r>
            <w:r w:rsidR="006E05B4">
              <w:rPr>
                <w:noProof/>
                <w:webHidden/>
              </w:rPr>
              <w:tab/>
            </w:r>
            <w:r w:rsidR="006E05B4">
              <w:rPr>
                <w:noProof/>
                <w:webHidden/>
              </w:rPr>
              <w:fldChar w:fldCharType="begin"/>
            </w:r>
            <w:r w:rsidR="006E05B4">
              <w:rPr>
                <w:noProof/>
                <w:webHidden/>
              </w:rPr>
              <w:instrText xml:space="preserve"> PAGEREF _Toc216045562 \h </w:instrText>
            </w:r>
            <w:r w:rsidR="006E05B4">
              <w:rPr>
                <w:noProof/>
                <w:webHidden/>
              </w:rPr>
            </w:r>
            <w:r w:rsidR="006E05B4">
              <w:rPr>
                <w:noProof/>
                <w:webHidden/>
              </w:rPr>
              <w:fldChar w:fldCharType="separate"/>
            </w:r>
            <w:r w:rsidR="00C100D6">
              <w:rPr>
                <w:noProof/>
                <w:webHidden/>
              </w:rPr>
              <w:t>17</w:t>
            </w:r>
            <w:r w:rsidR="006E05B4">
              <w:rPr>
                <w:noProof/>
                <w:webHidden/>
              </w:rPr>
              <w:fldChar w:fldCharType="end"/>
            </w:r>
          </w:hyperlink>
        </w:p>
        <w:p w14:paraId="7A3BE993" w14:textId="51819174" w:rsidR="006E05B4" w:rsidRDefault="000B464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045563" w:history="1">
            <w:r w:rsidR="006E05B4" w:rsidRPr="00CE5826">
              <w:rPr>
                <w:rStyle w:val="a7"/>
                <w:noProof/>
              </w:rPr>
              <w:t>1.3.2. Выявление архитектурных ограничений существующего решения</w:t>
            </w:r>
            <w:r w:rsidR="006E05B4">
              <w:rPr>
                <w:noProof/>
                <w:webHidden/>
              </w:rPr>
              <w:tab/>
            </w:r>
            <w:r w:rsidR="006E05B4">
              <w:rPr>
                <w:noProof/>
                <w:webHidden/>
              </w:rPr>
              <w:fldChar w:fldCharType="begin"/>
            </w:r>
            <w:r w:rsidR="006E05B4">
              <w:rPr>
                <w:noProof/>
                <w:webHidden/>
              </w:rPr>
              <w:instrText xml:space="preserve"> PAGEREF _Toc216045563 \h </w:instrText>
            </w:r>
            <w:r w:rsidR="006E05B4">
              <w:rPr>
                <w:noProof/>
                <w:webHidden/>
              </w:rPr>
            </w:r>
            <w:r w:rsidR="006E05B4">
              <w:rPr>
                <w:noProof/>
                <w:webHidden/>
              </w:rPr>
              <w:fldChar w:fldCharType="separate"/>
            </w:r>
            <w:r w:rsidR="00C100D6">
              <w:rPr>
                <w:noProof/>
                <w:webHidden/>
              </w:rPr>
              <w:t>18</w:t>
            </w:r>
            <w:r w:rsidR="006E05B4">
              <w:rPr>
                <w:noProof/>
                <w:webHidden/>
              </w:rPr>
              <w:fldChar w:fldCharType="end"/>
            </w:r>
          </w:hyperlink>
        </w:p>
        <w:p w14:paraId="677C95F9" w14:textId="4C2446BB" w:rsidR="006E05B4" w:rsidRDefault="000B464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045564" w:history="1">
            <w:r w:rsidR="006E05B4" w:rsidRPr="00CE5826">
              <w:rPr>
                <w:rStyle w:val="a7"/>
                <w:noProof/>
              </w:rPr>
              <w:t>1.3.3. Обоснование перехода к кроссплатформенной архитектуре</w:t>
            </w:r>
            <w:r w:rsidR="006E05B4">
              <w:rPr>
                <w:noProof/>
                <w:webHidden/>
              </w:rPr>
              <w:tab/>
            </w:r>
            <w:r w:rsidR="006E05B4">
              <w:rPr>
                <w:noProof/>
                <w:webHidden/>
              </w:rPr>
              <w:fldChar w:fldCharType="begin"/>
            </w:r>
            <w:r w:rsidR="006E05B4">
              <w:rPr>
                <w:noProof/>
                <w:webHidden/>
              </w:rPr>
              <w:instrText xml:space="preserve"> PAGEREF _Toc216045564 \h </w:instrText>
            </w:r>
            <w:r w:rsidR="006E05B4">
              <w:rPr>
                <w:noProof/>
                <w:webHidden/>
              </w:rPr>
            </w:r>
            <w:r w:rsidR="006E05B4">
              <w:rPr>
                <w:noProof/>
                <w:webHidden/>
              </w:rPr>
              <w:fldChar w:fldCharType="separate"/>
            </w:r>
            <w:r w:rsidR="00C100D6">
              <w:rPr>
                <w:noProof/>
                <w:webHidden/>
              </w:rPr>
              <w:t>19</w:t>
            </w:r>
            <w:r w:rsidR="006E05B4">
              <w:rPr>
                <w:noProof/>
                <w:webHidden/>
              </w:rPr>
              <w:fldChar w:fldCharType="end"/>
            </w:r>
          </w:hyperlink>
        </w:p>
        <w:p w14:paraId="6BC66572" w14:textId="31926F1D" w:rsidR="00671FD7" w:rsidRPr="00F62A89" w:rsidRDefault="00671FD7" w:rsidP="00F62A89">
          <w:pPr>
            <w:spacing w:line="360" w:lineRule="auto"/>
            <w:rPr>
              <w:rFonts w:cs="Times New Roman"/>
              <w:szCs w:val="28"/>
            </w:rPr>
          </w:pPr>
          <w:r w:rsidRPr="00F62A89"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1A8BB3A2" w14:textId="4AD516A1" w:rsidR="003872AD" w:rsidRPr="00F62A89" w:rsidRDefault="003872AD" w:rsidP="00F62A89">
      <w:pPr>
        <w:pStyle w:val="1"/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0" w:name="_Toc216045555"/>
      <w:r w:rsidRPr="00F62A89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Термины и определения</w:t>
      </w:r>
      <w:bookmarkEnd w:id="0"/>
    </w:p>
    <w:p w14:paraId="0E2BEBE1" w14:textId="77777777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Специальное программное обеспечение автоматизированного планирования работы целевой аппаратуры (СПО ПРЦА-ЭМ)</w:t>
      </w:r>
      <w:r w:rsidRPr="00F62A89">
        <w:rPr>
          <w:rFonts w:eastAsia="Times New Roman" w:cs="Times New Roman"/>
          <w:szCs w:val="24"/>
          <w:lang w:eastAsia="ru-RU"/>
        </w:rPr>
        <w:t> — программное обеспечение, входящее в состав комплекса управления и координации (КУК-ЭМ) наземного комплекса приема, обработки и распространения информации (НКПОР-ЭМ), предназначенное для планирования работы целевой аппаратуры (ЦА) космических аппаратов (КА) «Электро-М» из состава геостационарной гидрометеорологической космической системы (ГГКС).</w:t>
      </w:r>
    </w:p>
    <w:p w14:paraId="4604C8A4" w14:textId="77777777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Функциональный модуль (ФМ)</w:t>
      </w:r>
      <w:r w:rsidRPr="00F62A89">
        <w:rPr>
          <w:rFonts w:eastAsia="Times New Roman" w:cs="Times New Roman"/>
          <w:szCs w:val="24"/>
          <w:lang w:eastAsia="ru-RU"/>
        </w:rPr>
        <w:t xml:space="preserve"> — логически обособленный компонент СПО ПРЦА-ЭМ, выполняющий определенный набор задач. В состав СПО ПРЦА-ЭМ входят ФМ: управления программой (УП), информационного обеспечения планирования (ИОП), баллистического обеспечения </w:t>
      </w:r>
      <w:r w:rsidRPr="00F62A89">
        <w:rPr>
          <w:rFonts w:eastAsia="Times New Roman" w:cs="Times New Roman"/>
          <w:szCs w:val="24"/>
          <w:lang w:eastAsia="ru-RU"/>
        </w:rPr>
        <w:lastRenderedPageBreak/>
        <w:t>планирования (БОП), долгосрочного планирования (ДП), оперативного планирования (ОП).</w:t>
      </w:r>
    </w:p>
    <w:p w14:paraId="4092145E" w14:textId="77777777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Оперативное планирование (ОП)</w:t>
      </w:r>
      <w:r w:rsidRPr="00F62A89">
        <w:rPr>
          <w:rFonts w:eastAsia="Times New Roman" w:cs="Times New Roman"/>
          <w:szCs w:val="24"/>
          <w:lang w:eastAsia="ru-RU"/>
        </w:rPr>
        <w:t> — этап планирования работы целевой аппаратуры КА, выполняемый на временных интервалах, кратных одним суткам (1-15 суток), в соответствии с утвержденным месячным планом работы. Включает визуальное планирование, расчет и формирование программы работы ЦА (ПРЦА), формирование выписки из программы работы (ВПРЦА) и отображение результатов.</w:t>
      </w:r>
    </w:p>
    <w:p w14:paraId="3F243D5B" w14:textId="77777777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Программа работы целевой аппаратуры (ПРЦА)</w:t>
      </w:r>
      <w:r w:rsidRPr="00F62A89">
        <w:rPr>
          <w:rFonts w:eastAsia="Times New Roman" w:cs="Times New Roman"/>
          <w:szCs w:val="24"/>
          <w:lang w:eastAsia="ru-RU"/>
        </w:rPr>
        <w:t> — форма обмена (ФО), представляющая собой рассчитанную временную последовательность режимов работы целевой аппаратуры с ее характеристиками, обеспечивающую проведение этих режимов с заданной периодичностью.</w:t>
      </w:r>
    </w:p>
    <w:p w14:paraId="6C52926A" w14:textId="77777777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Корректирующая программа работы целевой аппаратуры (КПРЦА)</w:t>
      </w:r>
      <w:r w:rsidRPr="00F62A89">
        <w:rPr>
          <w:rFonts w:eastAsia="Times New Roman" w:cs="Times New Roman"/>
          <w:szCs w:val="24"/>
          <w:lang w:eastAsia="ru-RU"/>
        </w:rPr>
        <w:t> — измененная ПРЦА, формируемая при необходимости корректировки ранее рассчитанной программы.</w:t>
      </w:r>
    </w:p>
    <w:p w14:paraId="36C7DBDA" w14:textId="5F2C1A5B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Выписка из программы работы целевой аппаратуры (ВПРЦА)</w:t>
      </w:r>
      <w:r w:rsidRPr="00F62A89">
        <w:rPr>
          <w:rFonts w:eastAsia="Times New Roman" w:cs="Times New Roman"/>
          <w:szCs w:val="24"/>
          <w:lang w:eastAsia="ru-RU"/>
        </w:rPr>
        <w:t> —</w:t>
      </w:r>
      <w:r w:rsidR="004B25A1" w:rsidRPr="00F62A89">
        <w:rPr>
          <w:rFonts w:eastAsia="Times New Roman" w:cs="Times New Roman"/>
          <w:szCs w:val="24"/>
          <w:lang w:eastAsia="ru-RU"/>
        </w:rPr>
        <w:t xml:space="preserve"> </w:t>
      </w:r>
      <w:r w:rsidR="006D30E3" w:rsidRPr="00F62A89">
        <w:rPr>
          <w:rFonts w:eastAsia="Times New Roman" w:cs="Times New Roman"/>
          <w:szCs w:val="24"/>
          <w:lang w:eastAsia="ru-RU"/>
        </w:rPr>
        <w:t>ФО</w:t>
      </w:r>
      <w:r w:rsidRPr="00F62A89">
        <w:rPr>
          <w:rFonts w:eastAsia="Times New Roman" w:cs="Times New Roman"/>
          <w:szCs w:val="24"/>
          <w:lang w:eastAsia="ru-RU"/>
        </w:rPr>
        <w:t>, формируем</w:t>
      </w:r>
      <w:r w:rsidR="006D30E3" w:rsidRPr="00F62A89">
        <w:rPr>
          <w:rFonts w:eastAsia="Times New Roman" w:cs="Times New Roman"/>
          <w:szCs w:val="24"/>
          <w:lang w:eastAsia="ru-RU"/>
        </w:rPr>
        <w:t>ая</w:t>
      </w:r>
      <w:r w:rsidRPr="00F62A89">
        <w:rPr>
          <w:rFonts w:eastAsia="Times New Roman" w:cs="Times New Roman"/>
          <w:szCs w:val="24"/>
          <w:lang w:eastAsia="ru-RU"/>
        </w:rPr>
        <w:t xml:space="preserve"> на основе ПРЦА</w:t>
      </w:r>
      <w:r w:rsidR="006D30E3" w:rsidRPr="00F62A89">
        <w:rPr>
          <w:rFonts w:eastAsia="Times New Roman" w:cs="Times New Roman"/>
          <w:szCs w:val="24"/>
          <w:lang w:eastAsia="ru-RU"/>
        </w:rPr>
        <w:t xml:space="preserve"> и</w:t>
      </w:r>
      <w:r w:rsidRPr="00F62A89">
        <w:rPr>
          <w:rFonts w:eastAsia="Times New Roman" w:cs="Times New Roman"/>
          <w:szCs w:val="24"/>
          <w:lang w:eastAsia="ru-RU"/>
        </w:rPr>
        <w:t xml:space="preserve"> предназначенн</w:t>
      </w:r>
      <w:r w:rsidR="006D30E3" w:rsidRPr="00F62A89">
        <w:rPr>
          <w:rFonts w:eastAsia="Times New Roman" w:cs="Times New Roman"/>
          <w:szCs w:val="24"/>
          <w:lang w:eastAsia="ru-RU"/>
        </w:rPr>
        <w:t>ая</w:t>
      </w:r>
      <w:r w:rsidRPr="00F62A89">
        <w:rPr>
          <w:rFonts w:eastAsia="Times New Roman" w:cs="Times New Roman"/>
          <w:szCs w:val="24"/>
          <w:lang w:eastAsia="ru-RU"/>
        </w:rPr>
        <w:t xml:space="preserve"> для</w:t>
      </w:r>
      <w:r w:rsidR="006D30E3" w:rsidRPr="00F62A89">
        <w:rPr>
          <w:rFonts w:eastAsia="Times New Roman" w:cs="Times New Roman"/>
          <w:szCs w:val="24"/>
          <w:lang w:eastAsia="ru-RU"/>
        </w:rPr>
        <w:t xml:space="preserve"> дальнейшего формирования на ее основе управляющих данных (УД)</w:t>
      </w:r>
      <w:r w:rsidRPr="00F62A89">
        <w:rPr>
          <w:rFonts w:eastAsia="Times New Roman" w:cs="Times New Roman"/>
          <w:szCs w:val="24"/>
          <w:lang w:eastAsia="ru-RU"/>
        </w:rPr>
        <w:t xml:space="preserve"> </w:t>
      </w:r>
      <w:r w:rsidR="006D30E3" w:rsidRPr="00F62A89">
        <w:rPr>
          <w:rFonts w:eastAsia="Times New Roman" w:cs="Times New Roman"/>
          <w:szCs w:val="24"/>
          <w:lang w:eastAsia="ru-RU"/>
        </w:rPr>
        <w:t xml:space="preserve">для </w:t>
      </w:r>
      <w:r w:rsidRPr="00F62A89">
        <w:rPr>
          <w:rFonts w:eastAsia="Times New Roman" w:cs="Times New Roman"/>
          <w:szCs w:val="24"/>
          <w:lang w:eastAsia="ru-RU"/>
        </w:rPr>
        <w:t>организации сеансов приема информации с КА на пунктах приема информации (ППИ).</w:t>
      </w:r>
    </w:p>
    <w:p w14:paraId="2C4A110A" w14:textId="5E592A69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Форма обмена (ФО)</w:t>
      </w:r>
      <w:r w:rsidRPr="00F62A89">
        <w:rPr>
          <w:rFonts w:eastAsia="Times New Roman" w:cs="Times New Roman"/>
          <w:szCs w:val="24"/>
          <w:lang w:eastAsia="ru-RU"/>
        </w:rPr>
        <w:t xml:space="preserve"> — стандартизированный формат данных, используемый для информационного обмена между компонентами системы (например, ФО ИД02, ФО ПР01). </w:t>
      </w:r>
      <w:r w:rsidR="001D35C9" w:rsidRPr="00F62A89">
        <w:rPr>
          <w:rFonts w:eastAsia="Times New Roman" w:cs="Times New Roman"/>
          <w:szCs w:val="24"/>
          <w:lang w:eastAsia="ru-RU"/>
        </w:rPr>
        <w:t>Перечень, структура и адресаты</w:t>
      </w:r>
      <w:r w:rsidRPr="00F62A89">
        <w:rPr>
          <w:rFonts w:eastAsia="Times New Roman" w:cs="Times New Roman"/>
          <w:szCs w:val="24"/>
          <w:lang w:eastAsia="ru-RU"/>
        </w:rPr>
        <w:t xml:space="preserve"> ФО </w:t>
      </w:r>
      <w:r w:rsidR="001D35C9" w:rsidRPr="00F62A89">
        <w:rPr>
          <w:rFonts w:eastAsia="Times New Roman" w:cs="Times New Roman"/>
          <w:szCs w:val="24"/>
          <w:lang w:eastAsia="ru-RU"/>
        </w:rPr>
        <w:t>представлены в</w:t>
      </w:r>
      <w:r w:rsidR="00510374" w:rsidRPr="00F62A89">
        <w:rPr>
          <w:rFonts w:eastAsia="Times New Roman" w:cs="Times New Roman"/>
          <w:szCs w:val="24"/>
          <w:lang w:eastAsia="ru-RU"/>
        </w:rPr>
        <w:t xml:space="preserve"> документе</w:t>
      </w:r>
      <w:r w:rsidRPr="00F62A89">
        <w:rPr>
          <w:rFonts w:eastAsia="Times New Roman" w:cs="Times New Roman"/>
          <w:szCs w:val="24"/>
          <w:lang w:eastAsia="ru-RU"/>
        </w:rPr>
        <w:t> </w:t>
      </w:r>
      <w:r w:rsidR="00510374" w:rsidRPr="00F62A89">
        <w:rPr>
          <w:rFonts w:eastAsia="Times New Roman" w:cs="Times New Roman"/>
          <w:szCs w:val="24"/>
          <w:lang w:eastAsia="ru-RU"/>
        </w:rPr>
        <w:t>«</w:t>
      </w:r>
      <w:r w:rsidRPr="00F62A89">
        <w:rPr>
          <w:rFonts w:eastAsia="Times New Roman" w:cs="Times New Roman"/>
          <w:b/>
          <w:bCs/>
          <w:szCs w:val="24"/>
          <w:lang w:eastAsia="ru-RU"/>
        </w:rPr>
        <w:t>Каталог форм обмена</w:t>
      </w:r>
      <w:r w:rsidR="00510374" w:rsidRPr="00F62A89">
        <w:rPr>
          <w:rFonts w:eastAsia="Times New Roman" w:cs="Times New Roman"/>
          <w:b/>
          <w:bCs/>
          <w:szCs w:val="24"/>
          <w:lang w:eastAsia="ru-RU"/>
        </w:rPr>
        <w:t>»</w:t>
      </w:r>
      <w:r w:rsidRPr="00F62A89">
        <w:rPr>
          <w:rFonts w:eastAsia="Times New Roman" w:cs="Times New Roman"/>
          <w:b/>
          <w:bCs/>
          <w:szCs w:val="24"/>
          <w:lang w:eastAsia="ru-RU"/>
        </w:rPr>
        <w:t xml:space="preserve"> (КФО)</w:t>
      </w:r>
      <w:r w:rsidRPr="00F62A89">
        <w:rPr>
          <w:rFonts w:eastAsia="Times New Roman" w:cs="Times New Roman"/>
          <w:szCs w:val="24"/>
          <w:lang w:eastAsia="ru-RU"/>
        </w:rPr>
        <w:t>.</w:t>
      </w:r>
    </w:p>
    <w:p w14:paraId="307C741E" w14:textId="0BB720A7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Исходные данные (ИД)</w:t>
      </w:r>
      <w:r w:rsidRPr="00F62A89">
        <w:rPr>
          <w:rFonts w:eastAsia="Times New Roman" w:cs="Times New Roman"/>
          <w:szCs w:val="24"/>
          <w:lang w:eastAsia="ru-RU"/>
        </w:rPr>
        <w:t> — входная информация, поступающая от центра управления полетами (ЦУП-ЭМ) и составных частей (СЧ) НКПОР-ЭМ, необходимая для выполнения</w:t>
      </w:r>
      <w:r w:rsidR="00510374" w:rsidRPr="00F62A89">
        <w:rPr>
          <w:rFonts w:eastAsia="Times New Roman" w:cs="Times New Roman"/>
          <w:szCs w:val="24"/>
          <w:lang w:eastAsia="ru-RU"/>
        </w:rPr>
        <w:t xml:space="preserve"> задачи</w:t>
      </w:r>
      <w:r w:rsidRPr="00F62A89">
        <w:rPr>
          <w:rFonts w:eastAsia="Times New Roman" w:cs="Times New Roman"/>
          <w:szCs w:val="24"/>
          <w:lang w:eastAsia="ru-RU"/>
        </w:rPr>
        <w:t xml:space="preserve"> планирования (например, данные о </w:t>
      </w:r>
      <w:r w:rsidRPr="00F62A89">
        <w:rPr>
          <w:rFonts w:eastAsia="Times New Roman" w:cs="Times New Roman"/>
          <w:szCs w:val="24"/>
          <w:lang w:eastAsia="ru-RU"/>
        </w:rPr>
        <w:lastRenderedPageBreak/>
        <w:t>состоянии бортовых систем КА, результаты расчета коррекции орбиты</w:t>
      </w:r>
      <w:r w:rsidR="00510374" w:rsidRPr="00F62A89">
        <w:rPr>
          <w:rFonts w:eastAsia="Times New Roman" w:cs="Times New Roman"/>
          <w:szCs w:val="24"/>
          <w:lang w:eastAsia="ru-RU"/>
        </w:rPr>
        <w:t xml:space="preserve"> и т.д.</w:t>
      </w:r>
      <w:r w:rsidRPr="00F62A89">
        <w:rPr>
          <w:rFonts w:eastAsia="Times New Roman" w:cs="Times New Roman"/>
          <w:szCs w:val="24"/>
          <w:lang w:eastAsia="ru-RU"/>
        </w:rPr>
        <w:t>).</w:t>
      </w:r>
    </w:p>
    <w:p w14:paraId="317F6151" w14:textId="77777777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Циклограмма</w:t>
      </w:r>
      <w:r w:rsidRPr="00F62A89">
        <w:rPr>
          <w:rFonts w:eastAsia="Times New Roman" w:cs="Times New Roman"/>
          <w:szCs w:val="24"/>
          <w:lang w:eastAsia="ru-RU"/>
        </w:rPr>
        <w:t> — утвержденная временная программа, задающая последовательность и условия работы космического аппарата и его целевой аппаратуры.</w:t>
      </w:r>
    </w:p>
    <w:p w14:paraId="7EC51FA9" w14:textId="77777777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Кроссплатформенное программное обеспечение</w:t>
      </w:r>
      <w:r w:rsidRPr="00F62A89">
        <w:rPr>
          <w:rFonts w:eastAsia="Times New Roman" w:cs="Times New Roman"/>
          <w:szCs w:val="24"/>
          <w:lang w:eastAsia="ru-RU"/>
        </w:rPr>
        <w:t xml:space="preserve"> — программное обеспечение, способное функционировать на различных операционных системах (в контексте данной работы — обеспечивающее совместимость с </w:t>
      </w:r>
      <w:proofErr w:type="spellStart"/>
      <w:r w:rsidRPr="00F62A89">
        <w:rPr>
          <w:rFonts w:eastAsia="Times New Roman" w:cs="Times New Roman"/>
          <w:szCs w:val="24"/>
          <w:lang w:eastAsia="ru-RU"/>
        </w:rPr>
        <w:t>Windows</w:t>
      </w:r>
      <w:proofErr w:type="spellEnd"/>
      <w:r w:rsidRPr="00F62A89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F62A89">
        <w:rPr>
          <w:rFonts w:eastAsia="Times New Roman" w:cs="Times New Roman"/>
          <w:szCs w:val="24"/>
          <w:lang w:eastAsia="ru-RU"/>
        </w:rPr>
        <w:t>Linux</w:t>
      </w:r>
      <w:proofErr w:type="spellEnd"/>
      <w:r w:rsidRPr="00F62A89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F62A89">
        <w:rPr>
          <w:rFonts w:eastAsia="Times New Roman" w:cs="Times New Roman"/>
          <w:szCs w:val="24"/>
          <w:lang w:eastAsia="ru-RU"/>
        </w:rPr>
        <w:t>macOS</w:t>
      </w:r>
      <w:proofErr w:type="spellEnd"/>
      <w:r w:rsidRPr="00F62A89">
        <w:rPr>
          <w:rFonts w:eastAsia="Times New Roman" w:cs="Times New Roman"/>
          <w:szCs w:val="24"/>
          <w:lang w:eastAsia="ru-RU"/>
        </w:rPr>
        <w:t xml:space="preserve"> и отечественными ОС, такими как Astra Linux), что позволяет устранить платформенную зависимость существующего решения.</w:t>
      </w:r>
    </w:p>
    <w:p w14:paraId="6BD1E944" w14:textId="045CDF33" w:rsidR="00E83E04" w:rsidRPr="00F62A89" w:rsidRDefault="00E83E04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Веб-сервис (веб-приложение)</w:t>
      </w:r>
      <w:r w:rsidRPr="00F62A89">
        <w:rPr>
          <w:rFonts w:eastAsia="Times New Roman" w:cs="Times New Roman"/>
          <w:szCs w:val="24"/>
          <w:lang w:eastAsia="ru-RU"/>
        </w:rPr>
        <w:t> — предложенный в работе архитектурный подход к реализации ПО, при котором клиентская часть (пользовательский интерфейс) работает в веб-браузере, а бизнес-логика и данные размещены на сервере. Данный подход обеспечивает полную кроссплатформенность, централизованное развертывание и легкость интеграции через API</w:t>
      </w:r>
      <w:r w:rsidR="006B6230" w:rsidRPr="00F62A89">
        <w:rPr>
          <w:rFonts w:eastAsia="Times New Roman" w:cs="Times New Roman"/>
          <w:szCs w:val="24"/>
          <w:lang w:eastAsia="ru-RU"/>
        </w:rPr>
        <w:t>.</w:t>
      </w:r>
    </w:p>
    <w:p w14:paraId="3D165FF1" w14:textId="1D46052A" w:rsidR="00876F08" w:rsidRPr="00F62A89" w:rsidRDefault="00876F08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szCs w:val="24"/>
          <w:lang w:eastAsia="ru-RU"/>
        </w:rPr>
        <w:t>Обратный прокси-сервер (обратный прокси)</w:t>
      </w:r>
      <w:r w:rsidRPr="00F62A89">
        <w:rPr>
          <w:rFonts w:eastAsia="Times New Roman" w:cs="Times New Roman"/>
          <w:szCs w:val="24"/>
          <w:lang w:eastAsia="ru-RU"/>
        </w:rPr>
        <w:t xml:space="preserve"> — компонент серверной инфраструктуры, используемый при развертывании веб-сервиса для обеспечения безопасного и эффективного взаимодействия между клиентскими приложениями (веб-браузерами) и внутренними серверами (бэкенд, фронтенд). В контексте разрабатываемого кроссплатформенного ПО обратный прокси (например, </w:t>
      </w:r>
      <w:proofErr w:type="spellStart"/>
      <w:r w:rsidRPr="00F62A89">
        <w:rPr>
          <w:rFonts w:eastAsia="Times New Roman" w:cs="Times New Roman"/>
          <w:szCs w:val="24"/>
          <w:lang w:eastAsia="ru-RU"/>
        </w:rPr>
        <w:t>Nginx</w:t>
      </w:r>
      <w:proofErr w:type="spellEnd"/>
      <w:r w:rsidRPr="00F62A89">
        <w:rPr>
          <w:rFonts w:eastAsia="Times New Roman" w:cs="Times New Roman"/>
          <w:szCs w:val="24"/>
          <w:lang w:eastAsia="ru-RU"/>
        </w:rPr>
        <w:t>) выполняет функции балансировки нагрузки, кэширования статических ресурсов, обеспечения безопасности и предоставления единой точки входа для всех компонентов системы.</w:t>
      </w:r>
    </w:p>
    <w:p w14:paraId="79EB6869" w14:textId="7CBB594A" w:rsidR="00876F08" w:rsidRPr="00F62A89" w:rsidRDefault="00876F08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szCs w:val="24"/>
          <w:lang w:eastAsia="ru-RU"/>
        </w:rPr>
        <w:t>API (интерфейс прикладного программирования)</w:t>
      </w:r>
      <w:r w:rsidRPr="00F62A89">
        <w:rPr>
          <w:rFonts w:eastAsia="Times New Roman" w:cs="Times New Roman"/>
          <w:szCs w:val="24"/>
          <w:lang w:eastAsia="ru-RU"/>
        </w:rPr>
        <w:t xml:space="preserve"> — набор программных протоколов и правил, обеспечивающих взаимодействие между различными компонентами программного комплекса. </w:t>
      </w:r>
    </w:p>
    <w:p w14:paraId="48435C89" w14:textId="77777777" w:rsidR="007C4AAA" w:rsidRPr="00F62A89" w:rsidRDefault="007C4AAA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</w:p>
    <w:p w14:paraId="460AB627" w14:textId="754D1116" w:rsidR="00064969" w:rsidRPr="00F62A89" w:rsidRDefault="003872AD" w:rsidP="00F62A89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lang w:eastAsia="ru-RU"/>
        </w:rPr>
      </w:pPr>
      <w:bookmarkStart w:id="1" w:name="_Toc216045556"/>
      <w:r w:rsidRPr="00F62A89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Перечень сокращений и обозначений</w:t>
      </w:r>
      <w:bookmarkEnd w:id="1"/>
    </w:p>
    <w:p w14:paraId="69DE38FB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API — программный интерфейс приложения</w:t>
      </w:r>
    </w:p>
    <w:p w14:paraId="0D3CEBB9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БД — база данных</w:t>
      </w:r>
    </w:p>
    <w:p w14:paraId="752BD951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БИ — баллистическая информация</w:t>
      </w:r>
    </w:p>
    <w:p w14:paraId="2E3CF2B6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БОП — баллистическое обеспечение планирования</w:t>
      </w:r>
    </w:p>
    <w:p w14:paraId="7337F460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ВКИ — временные интервалы проведения коррекции орбиты КА</w:t>
      </w:r>
    </w:p>
    <w:p w14:paraId="44A6F2EC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ВПРЦА — выписка из программы работы комплекса целевой аппаратуры</w:t>
      </w:r>
    </w:p>
    <w:p w14:paraId="53C21EE0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ГГКС — геостационарная гидрометеорологическая космическая система</w:t>
      </w:r>
    </w:p>
    <w:p w14:paraId="59275ABB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ДП — долгосрочное планирование</w:t>
      </w:r>
    </w:p>
    <w:p w14:paraId="55D08C3A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ЕЦ — Европейский центр приема и обработки данных ФГБУ «НИЦ «Планета»</w:t>
      </w:r>
    </w:p>
    <w:p w14:paraId="3CA0742C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ИД — исходные данные</w:t>
      </w:r>
    </w:p>
    <w:p w14:paraId="7295936C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ИОП — информационное обеспечение планирования</w:t>
      </w:r>
    </w:p>
    <w:p w14:paraId="6F459576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 xml:space="preserve">JWT — JSON </w:t>
      </w:r>
      <w:proofErr w:type="spellStart"/>
      <w:r w:rsidRPr="00F62A89">
        <w:rPr>
          <w:lang w:eastAsia="ru-RU"/>
        </w:rPr>
        <w:t>Web</w:t>
      </w:r>
      <w:proofErr w:type="spellEnd"/>
      <w:r w:rsidRPr="00F62A89">
        <w:rPr>
          <w:lang w:eastAsia="ru-RU"/>
        </w:rPr>
        <w:t xml:space="preserve"> </w:t>
      </w:r>
      <w:proofErr w:type="spellStart"/>
      <w:r w:rsidRPr="00F62A89">
        <w:rPr>
          <w:lang w:eastAsia="ru-RU"/>
        </w:rPr>
        <w:t>Token</w:t>
      </w:r>
      <w:proofErr w:type="spellEnd"/>
    </w:p>
    <w:p w14:paraId="5B83BA30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КА — космический аппарат</w:t>
      </w:r>
    </w:p>
    <w:p w14:paraId="678ABA0C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КВД — калибровка видимого диапазона</w:t>
      </w:r>
    </w:p>
    <w:p w14:paraId="50104CCE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КПРЦА — корректирующая программа работы комплекса целевой аппаратуры</w:t>
      </w:r>
    </w:p>
    <w:p w14:paraId="1C5F4AA3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КУК-ЭМ — комплекс управления и координации</w:t>
      </w:r>
    </w:p>
    <w:p w14:paraId="0EBF13DA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КФО — каталог форм обмена</w:t>
      </w:r>
    </w:p>
    <w:p w14:paraId="5369545B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КЦА — комплекс целевой аппаратуры</w:t>
      </w:r>
    </w:p>
    <w:p w14:paraId="0AD60FD0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МЦИ — массив целевой информации</w:t>
      </w:r>
    </w:p>
    <w:p w14:paraId="51294F7D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lastRenderedPageBreak/>
        <w:t>НКПОР-ЭМ — наземный комплекс приема, обработки и распространения информации с КА «Электро-М»</w:t>
      </w:r>
    </w:p>
    <w:p w14:paraId="38DB5FB4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НУ — начальные условия</w:t>
      </w:r>
    </w:p>
    <w:p w14:paraId="52F34871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ОГ — орбитальная группировка</w:t>
      </w:r>
    </w:p>
    <w:p w14:paraId="5A2EFEE6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ОКР — опытно-конструкторская работа</w:t>
      </w:r>
    </w:p>
    <w:p w14:paraId="57F5B451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ОМИ — обработанная метеорологическая информация</w:t>
      </w:r>
    </w:p>
    <w:p w14:paraId="08135D72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ОП — оперативное планирование</w:t>
      </w:r>
    </w:p>
    <w:p w14:paraId="69F4A5F8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ОС — операционная система</w:t>
      </w:r>
    </w:p>
    <w:p w14:paraId="699006D7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ПК — программный компонент</w:t>
      </w:r>
    </w:p>
    <w:p w14:paraId="55634796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ПО — программное обеспечение</w:t>
      </w:r>
    </w:p>
    <w:p w14:paraId="5CBE2B65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ППИ — пункт приема информации</w:t>
      </w:r>
    </w:p>
    <w:p w14:paraId="06939CBC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ПРЦА — программа работы комплекса целевой аппаратуры</w:t>
      </w:r>
    </w:p>
    <w:p w14:paraId="67F08002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ПЭВМ — персональная электронно-вычислительная машина</w:t>
      </w:r>
    </w:p>
    <w:p w14:paraId="106BB0E9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REST — архитектурный стиль взаимодействия компонентов распределённого приложения</w:t>
      </w:r>
    </w:p>
    <w:p w14:paraId="0E6E8881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СПО — специальное программное обеспечение</w:t>
      </w:r>
    </w:p>
    <w:p w14:paraId="417776A2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СПО КУК-Э — специальное программное обеспечение комплекса управления и координации</w:t>
      </w:r>
    </w:p>
    <w:p w14:paraId="1F0F006B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СПО ПРЦА-Э — специальное программное обеспечение автоматизированного планирования работы целевой аппаратуры ОГ ГГКС «Электро‑М»</w:t>
      </w:r>
    </w:p>
    <w:p w14:paraId="1D8FBB00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 xml:space="preserve">СУОНА — система управления </w:t>
      </w:r>
      <w:proofErr w:type="gramStart"/>
      <w:r w:rsidRPr="00F62A89">
        <w:rPr>
          <w:lang w:eastAsia="ru-RU"/>
        </w:rPr>
        <w:t>остро-направленной</w:t>
      </w:r>
      <w:proofErr w:type="gramEnd"/>
      <w:r w:rsidRPr="00F62A89">
        <w:rPr>
          <w:lang w:eastAsia="ru-RU"/>
        </w:rPr>
        <w:t xml:space="preserve"> антенной</w:t>
      </w:r>
    </w:p>
    <w:p w14:paraId="2E05B655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СЧ — составная часть</w:t>
      </w:r>
    </w:p>
    <w:p w14:paraId="2C30B1B9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ТНП — тест непосредственной передачи</w:t>
      </w:r>
    </w:p>
    <w:p w14:paraId="631ECDB0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lastRenderedPageBreak/>
        <w:t>УД — управляющие данные</w:t>
      </w:r>
    </w:p>
    <w:p w14:paraId="2FC5BDB8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УП — управление программой (функциональный модуль)</w:t>
      </w:r>
    </w:p>
    <w:p w14:paraId="500BFB15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ФМ — функциональный модуль</w:t>
      </w:r>
    </w:p>
    <w:p w14:paraId="76AC3A27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ФО — форма обмена</w:t>
      </w:r>
    </w:p>
    <w:p w14:paraId="483FEF17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ЦА — целевая аппаратура (комплекс целевой аппаратуры)</w:t>
      </w:r>
    </w:p>
    <w:p w14:paraId="57C4282F" w14:textId="77777777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ЦРОАРД — центр регистрации, обработки, архивирования и распространения данных</w:t>
      </w:r>
    </w:p>
    <w:p w14:paraId="16862C13" w14:textId="1B468352" w:rsidR="00E23B78" w:rsidRPr="00F62A89" w:rsidRDefault="00E23B7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ЦУП-Э — центр управления полетом КА «Электро-М»</w:t>
      </w:r>
    </w:p>
    <w:p w14:paraId="15B7AC7D" w14:textId="0C4AC49F" w:rsidR="00280166" w:rsidRPr="00F62A89" w:rsidRDefault="00B97EA2" w:rsidP="00F62A89">
      <w:pPr>
        <w:pStyle w:val="1"/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2" w:name="_Toc216045557"/>
      <w:r w:rsidRPr="00F62A89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Введение</w:t>
      </w:r>
      <w:bookmarkEnd w:id="2"/>
    </w:p>
    <w:p w14:paraId="159463B7" w14:textId="77777777" w:rsidR="00E454E8" w:rsidRPr="00F62A89" w:rsidRDefault="00E454E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Космическая деятельность является одним из стратегических приоритетов Российской Федерации, обеспечивающим национальную безопасность, технологический суверенитет и решение ключевых социально-экономических задач. Современные космические системы играют незаменимую роль в метеорологии, климатологии, мониторинге чрезвычайных ситуаций, навигации и связи. В этом контексте особое значение имеют гидрометеорологические спутниковые системы, которые обеспечивают непрерывное глобальное наблюдение за состоянием атмосферы, океана и поверхности Земли.</w:t>
      </w:r>
    </w:p>
    <w:p w14:paraId="78C21096" w14:textId="77777777" w:rsidR="00E454E8" w:rsidRPr="00F62A89" w:rsidRDefault="00E454E8" w:rsidP="00F62A89">
      <w:pPr>
        <w:spacing w:line="360" w:lineRule="auto"/>
        <w:rPr>
          <w:lang w:eastAsia="ru-RU"/>
        </w:rPr>
      </w:pPr>
    </w:p>
    <w:p w14:paraId="480331AB" w14:textId="7D974F23" w:rsidR="00E454E8" w:rsidRPr="00F62A89" w:rsidRDefault="00E454E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Геостационарная гидрометеорологическая космическая система (ГГКС) «Электро-М» представляет собой флагманский российский проект третьего поколения в области спутниковой метеорологии. Она пришла на смену системам «</w:t>
      </w:r>
      <w:proofErr w:type="spellStart"/>
      <w:r w:rsidRPr="00F62A89">
        <w:rPr>
          <w:lang w:eastAsia="ru-RU"/>
        </w:rPr>
        <w:t>Электро</w:t>
      </w:r>
      <w:proofErr w:type="spellEnd"/>
      <w:r w:rsidRPr="00F62A89">
        <w:rPr>
          <w:lang w:eastAsia="ru-RU"/>
        </w:rPr>
        <w:t>» и «Электро-Л» и предназначена для качественного скачка в обеспечении Росгидромета и других потребителей оперативной гидрометеорологической информаци</w:t>
      </w:r>
      <w:r w:rsidR="00CA2A54">
        <w:rPr>
          <w:lang w:eastAsia="ru-RU"/>
        </w:rPr>
        <w:t>и</w:t>
      </w:r>
      <w:bookmarkStart w:id="3" w:name="_GoBack"/>
      <w:bookmarkEnd w:id="3"/>
      <w:r w:rsidRPr="00F62A89">
        <w:rPr>
          <w:lang w:eastAsia="ru-RU"/>
        </w:rPr>
        <w:t>.</w:t>
      </w:r>
    </w:p>
    <w:p w14:paraId="3D954B9B" w14:textId="77777777" w:rsidR="00E454E8" w:rsidRPr="00F62A89" w:rsidRDefault="00E454E8" w:rsidP="00F62A89">
      <w:pPr>
        <w:spacing w:line="360" w:lineRule="auto"/>
        <w:rPr>
          <w:lang w:eastAsia="ru-RU"/>
        </w:rPr>
      </w:pPr>
    </w:p>
    <w:p w14:paraId="5A04873E" w14:textId="70344209" w:rsidR="00E454E8" w:rsidRPr="00F62A89" w:rsidRDefault="00E454E8" w:rsidP="00F62A89">
      <w:pPr>
        <w:spacing w:line="360" w:lineRule="auto"/>
        <w:rPr>
          <w:b/>
          <w:lang w:eastAsia="ru-RU"/>
        </w:rPr>
      </w:pPr>
      <w:r w:rsidRPr="00F62A89">
        <w:rPr>
          <w:b/>
          <w:lang w:eastAsia="ru-RU"/>
        </w:rPr>
        <w:lastRenderedPageBreak/>
        <w:t>Основные характеристики и задачи ГГКС «Электро-М»:</w:t>
      </w:r>
    </w:p>
    <w:p w14:paraId="7B746068" w14:textId="76C26315" w:rsidR="00E454E8" w:rsidRPr="00F62A89" w:rsidRDefault="00E454E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 xml:space="preserve">Состав орбитальной группировки: Три идентичных космических аппарата (КА) «Электро-М», расположенных на геостационарной орбите в точках стояния 14,5° </w:t>
      </w:r>
      <w:proofErr w:type="spellStart"/>
      <w:r w:rsidRPr="00F62A89">
        <w:rPr>
          <w:lang w:eastAsia="ru-RU"/>
        </w:rPr>
        <w:t>з.д</w:t>
      </w:r>
      <w:proofErr w:type="spellEnd"/>
      <w:r w:rsidRPr="00F62A89">
        <w:rPr>
          <w:lang w:eastAsia="ru-RU"/>
        </w:rPr>
        <w:t xml:space="preserve">., 76° </w:t>
      </w:r>
      <w:proofErr w:type="spellStart"/>
      <w:r w:rsidRPr="00F62A89">
        <w:rPr>
          <w:lang w:eastAsia="ru-RU"/>
        </w:rPr>
        <w:t>в.д</w:t>
      </w:r>
      <w:proofErr w:type="spellEnd"/>
      <w:r w:rsidRPr="00F62A89">
        <w:rPr>
          <w:lang w:eastAsia="ru-RU"/>
        </w:rPr>
        <w:t xml:space="preserve">. и 165,8° </w:t>
      </w:r>
      <w:proofErr w:type="spellStart"/>
      <w:r w:rsidRPr="00F62A89">
        <w:rPr>
          <w:lang w:eastAsia="ru-RU"/>
        </w:rPr>
        <w:t>в.д</w:t>
      </w:r>
      <w:proofErr w:type="spellEnd"/>
      <w:r w:rsidRPr="00F62A89">
        <w:rPr>
          <w:lang w:eastAsia="ru-RU"/>
        </w:rPr>
        <w:t>. Такое расположение обеспечивает практически полный охват видимости диска Земли от Атлантического до Тихого океана.</w:t>
      </w:r>
    </w:p>
    <w:p w14:paraId="2DE63FCB" w14:textId="1A602706" w:rsidR="00E454E8" w:rsidRPr="00F62A89" w:rsidRDefault="00E454E8" w:rsidP="00F62A89">
      <w:pPr>
        <w:spacing w:line="360" w:lineRule="auto"/>
        <w:rPr>
          <w:lang w:eastAsia="ru-RU"/>
        </w:rPr>
      </w:pPr>
      <w:r w:rsidRPr="00F62A89">
        <w:rPr>
          <w:lang w:eastAsia="ru-RU"/>
        </w:rPr>
        <w:t>Целевая аппаратура: Каждый КА оснащён многозональным сканирующим устройством гидрометеорологического обеспечения (МСУ-ГС), которое позволяет вести многоспектральную съёмку в видимом и инфракрасном диапазонах с высоким временным разрешением (основной режим — снимок полного диска Земли каждые 15-30 минут). Также на борту находится аппаратура для ретрансляции метеорологических данных, измерения гелио- и геофизических параметров.</w:t>
      </w:r>
    </w:p>
    <w:p w14:paraId="4B411326" w14:textId="59434921" w:rsidR="00BE0AC1" w:rsidRPr="00BE539D" w:rsidRDefault="00E454E8" w:rsidP="00F62A89">
      <w:pPr>
        <w:spacing w:line="360" w:lineRule="auto"/>
        <w:rPr>
          <w:color w:val="00B0F0"/>
          <w:lang w:eastAsia="ru-RU"/>
        </w:rPr>
      </w:pPr>
      <w:r w:rsidRPr="00BE539D">
        <w:rPr>
          <w:color w:val="00B0F0"/>
          <w:lang w:eastAsia="ru-RU"/>
        </w:rPr>
        <w:t>Успешное функционирование такой сложной и распределённой системы, как ГГКС «Электро-М», зависит от эффективности её наземного комплекса управления</w:t>
      </w:r>
      <w:r w:rsidR="00BE0AC1" w:rsidRPr="00BE539D">
        <w:rPr>
          <w:color w:val="00B0F0"/>
          <w:lang w:eastAsia="ru-RU"/>
        </w:rPr>
        <w:t xml:space="preserve"> (НКУ) и</w:t>
      </w:r>
      <w:r w:rsidRPr="00BE539D">
        <w:rPr>
          <w:color w:val="00B0F0"/>
          <w:lang w:eastAsia="ru-RU"/>
        </w:rPr>
        <w:t xml:space="preserve"> </w:t>
      </w:r>
      <w:r w:rsidR="00BE0AC1" w:rsidRPr="00BE539D">
        <w:rPr>
          <w:color w:val="00B0F0"/>
          <w:lang w:eastAsia="ru-RU"/>
        </w:rPr>
        <w:t>н</w:t>
      </w:r>
      <w:r w:rsidRPr="00BE539D">
        <w:rPr>
          <w:color w:val="00B0F0"/>
          <w:lang w:eastAsia="ru-RU"/>
        </w:rPr>
        <w:t>аземн</w:t>
      </w:r>
      <w:r w:rsidR="00BE0AC1" w:rsidRPr="00BE539D">
        <w:rPr>
          <w:color w:val="00B0F0"/>
          <w:lang w:eastAsia="ru-RU"/>
        </w:rPr>
        <w:t>ого</w:t>
      </w:r>
      <w:r w:rsidRPr="00BE539D">
        <w:rPr>
          <w:color w:val="00B0F0"/>
          <w:lang w:eastAsia="ru-RU"/>
        </w:rPr>
        <w:t xml:space="preserve"> комплекс</w:t>
      </w:r>
      <w:r w:rsidR="00BE0AC1" w:rsidRPr="00BE539D">
        <w:rPr>
          <w:color w:val="00B0F0"/>
          <w:lang w:eastAsia="ru-RU"/>
        </w:rPr>
        <w:t>а</w:t>
      </w:r>
      <w:r w:rsidRPr="00BE539D">
        <w:rPr>
          <w:color w:val="00B0F0"/>
          <w:lang w:eastAsia="ru-RU"/>
        </w:rPr>
        <w:t xml:space="preserve"> приёма, обработки и распространения информации (НКПОР-ЭМ)</w:t>
      </w:r>
      <w:r w:rsidR="00BE0AC1" w:rsidRPr="00BE539D">
        <w:rPr>
          <w:color w:val="00B0F0"/>
          <w:lang w:eastAsia="ru-RU"/>
        </w:rPr>
        <w:t>.</w:t>
      </w:r>
      <w:r w:rsidRPr="00BE539D">
        <w:rPr>
          <w:color w:val="00B0F0"/>
          <w:lang w:eastAsia="ru-RU"/>
        </w:rPr>
        <w:t xml:space="preserve"> </w:t>
      </w:r>
    </w:p>
    <w:p w14:paraId="52081DF3" w14:textId="732D4ECE" w:rsidR="00BE539D" w:rsidRPr="00BE539D" w:rsidRDefault="00BE539D" w:rsidP="00F62A89">
      <w:pPr>
        <w:spacing w:line="360" w:lineRule="auto"/>
        <w:rPr>
          <w:color w:val="00B0F0"/>
          <w:lang w:eastAsia="ru-RU"/>
        </w:rPr>
      </w:pPr>
      <w:r w:rsidRPr="00BE539D">
        <w:rPr>
          <w:color w:val="00B0F0"/>
          <w:lang w:eastAsia="ru-RU"/>
        </w:rPr>
        <w:t>НКУ предназначен для обеспечения решения задач управления всеми КА в составе орбитальной группировки ГГКС.</w:t>
      </w:r>
    </w:p>
    <w:p w14:paraId="0F495D81" w14:textId="054E29BD" w:rsidR="00BE539D" w:rsidRPr="00BE539D" w:rsidRDefault="00BE539D" w:rsidP="00F62A89">
      <w:pPr>
        <w:spacing w:line="360" w:lineRule="auto"/>
        <w:rPr>
          <w:color w:val="00B0F0"/>
          <w:lang w:eastAsia="ru-RU"/>
        </w:rPr>
      </w:pPr>
      <w:r w:rsidRPr="00BE539D">
        <w:rPr>
          <w:color w:val="00B0F0"/>
          <w:lang w:eastAsia="ru-RU"/>
        </w:rPr>
        <w:t>НКПОР предназначен для приема, обработки, накопления и распространения всех видов целевой информации, передаваемой и ретранслируемой с КА «Электро-М», планирования целевого применения ГГКС и целевой аппаратуры КА.</w:t>
      </w:r>
    </w:p>
    <w:p w14:paraId="2B65B9F7" w14:textId="66F84B9E" w:rsidR="00E454E8" w:rsidRPr="007B3D2D" w:rsidRDefault="00E454E8" w:rsidP="00F62A89">
      <w:pPr>
        <w:spacing w:line="360" w:lineRule="auto"/>
        <w:rPr>
          <w:color w:val="00B0F0"/>
          <w:lang w:eastAsia="ru-RU"/>
        </w:rPr>
      </w:pPr>
      <w:r w:rsidRPr="00B345DC">
        <w:rPr>
          <w:color w:val="00B0F0"/>
          <w:lang w:eastAsia="ru-RU"/>
        </w:rPr>
        <w:t xml:space="preserve">Центральным звеном в процессе </w:t>
      </w:r>
      <w:r w:rsidR="00B345DC" w:rsidRPr="00B345DC">
        <w:rPr>
          <w:color w:val="00B0F0"/>
          <w:lang w:eastAsia="ru-RU"/>
        </w:rPr>
        <w:t>планирования целевого применения ГГКС и целевой аппаратуры КА</w:t>
      </w:r>
      <w:r w:rsidRPr="00B345DC">
        <w:rPr>
          <w:color w:val="00B0F0"/>
          <w:lang w:eastAsia="ru-RU"/>
        </w:rPr>
        <w:t xml:space="preserve"> является Специальное программное обеспечение автоматизированного планирования работы целевой аппаратуры (СПО ПРЦА-ЭМ), входящее в состав комплекса управления и координации (КУК-ЭМ). Именно это ПО отвечает за составление оптимальных и </w:t>
      </w:r>
      <w:r w:rsidRPr="00B345DC">
        <w:rPr>
          <w:color w:val="00B0F0"/>
          <w:lang w:eastAsia="ru-RU"/>
        </w:rPr>
        <w:lastRenderedPageBreak/>
        <w:t>непротиворечивых программ работы бортов</w:t>
      </w:r>
      <w:r w:rsidR="00B345DC">
        <w:rPr>
          <w:color w:val="00B0F0"/>
          <w:lang w:eastAsia="ru-RU"/>
        </w:rPr>
        <w:t>ой</w:t>
      </w:r>
      <w:r w:rsidRPr="00B345DC">
        <w:rPr>
          <w:color w:val="00B0F0"/>
          <w:lang w:eastAsia="ru-RU"/>
        </w:rPr>
        <w:t xml:space="preserve"> </w:t>
      </w:r>
      <w:r w:rsidR="00B345DC">
        <w:rPr>
          <w:color w:val="00B0F0"/>
          <w:lang w:eastAsia="ru-RU"/>
        </w:rPr>
        <w:t>целевой аппаратуры</w:t>
      </w:r>
      <w:r w:rsidRPr="00B345DC">
        <w:rPr>
          <w:color w:val="00B0F0"/>
          <w:lang w:eastAsia="ru-RU"/>
        </w:rPr>
        <w:t>, что напрямую определяет научную и практическую отдачу всей многомиллиардной системы.</w:t>
      </w:r>
    </w:p>
    <w:p w14:paraId="304CEA72" w14:textId="43DCC302" w:rsidR="00643D01" w:rsidRPr="00643D01" w:rsidRDefault="009F06D7" w:rsidP="00AE074B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b/>
          <w:sz w:val="28"/>
          <w:szCs w:val="28"/>
        </w:rPr>
        <w:t xml:space="preserve">Актуальность темы. </w:t>
      </w:r>
      <w:r w:rsidR="00B97EA2" w:rsidRPr="00F62A89">
        <w:rPr>
          <w:sz w:val="28"/>
          <w:szCs w:val="28"/>
        </w:rPr>
        <w:t xml:space="preserve">В условиях интенсивного развития космической отрасли и наращивания орбитальных группировок возрастает потребность в высокоэффективных системах </w:t>
      </w:r>
      <w:r w:rsidR="00643D01" w:rsidRPr="00643D01">
        <w:rPr>
          <w:color w:val="00B0F0"/>
          <w:sz w:val="28"/>
          <w:szCs w:val="28"/>
        </w:rPr>
        <w:t>планирования</w:t>
      </w:r>
      <w:r w:rsidR="00B97EA2" w:rsidRPr="00F62A89">
        <w:rPr>
          <w:sz w:val="28"/>
          <w:szCs w:val="28"/>
        </w:rPr>
        <w:t xml:space="preserve"> целевой аппаратурой космических аппаратов (КА). </w:t>
      </w:r>
    </w:p>
    <w:p w14:paraId="71E5A5A6" w14:textId="77777777" w:rsidR="00B97EA2" w:rsidRPr="00F62A89" w:rsidRDefault="00B97EA2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Традиционные подходы к планированию работы целевой аппаратуры зачастую базируются на узкоспециализированных решениях, привязанных к конкретным платформам и операционным системам. Это создаёт ряд проблем:</w:t>
      </w:r>
    </w:p>
    <w:p w14:paraId="1210D46F" w14:textId="77777777" w:rsidR="00B97EA2" w:rsidRPr="00F62A89" w:rsidRDefault="00B97EA2" w:rsidP="00F62A89">
      <w:pPr>
        <w:pStyle w:val="ds-markdown-paragraph"/>
        <w:numPr>
          <w:ilvl w:val="0"/>
          <w:numId w:val="25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высокие затраты на поддержку и обновление ПО;</w:t>
      </w:r>
    </w:p>
    <w:p w14:paraId="2AB25502" w14:textId="77777777" w:rsidR="00B97EA2" w:rsidRPr="00F62A89" w:rsidRDefault="00B97EA2" w:rsidP="00F62A89">
      <w:pPr>
        <w:pStyle w:val="ds-markdown-paragraph"/>
        <w:numPr>
          <w:ilvl w:val="0"/>
          <w:numId w:val="25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сложности интеграции с новыми наземными комплексами управления;</w:t>
      </w:r>
    </w:p>
    <w:p w14:paraId="1673E76D" w14:textId="5412547D" w:rsidR="00B97EA2" w:rsidRPr="00F62A89" w:rsidRDefault="00B97EA2" w:rsidP="00F62A89">
      <w:pPr>
        <w:pStyle w:val="ds-markdown-paragraph"/>
        <w:numPr>
          <w:ilvl w:val="0"/>
          <w:numId w:val="25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 xml:space="preserve">ограничения при масштабировании </w:t>
      </w:r>
      <w:r w:rsidRPr="00522FDB">
        <w:rPr>
          <w:strike/>
          <w:sz w:val="28"/>
          <w:szCs w:val="28"/>
        </w:rPr>
        <w:t>систем для групповых</w:t>
      </w:r>
      <w:r w:rsidRPr="00643D01">
        <w:rPr>
          <w:strike/>
          <w:sz w:val="28"/>
          <w:szCs w:val="28"/>
        </w:rPr>
        <w:t xml:space="preserve"> полётов</w:t>
      </w:r>
      <w:r w:rsidR="00643D01">
        <w:rPr>
          <w:sz w:val="28"/>
          <w:szCs w:val="28"/>
        </w:rPr>
        <w:t xml:space="preserve"> </w:t>
      </w:r>
      <w:r w:rsidR="00643D01" w:rsidRPr="00522FDB">
        <w:rPr>
          <w:color w:val="00B0F0"/>
          <w:sz w:val="28"/>
          <w:szCs w:val="28"/>
        </w:rPr>
        <w:t>орбитал</w:t>
      </w:r>
      <w:r w:rsidR="00522FDB" w:rsidRPr="00522FDB">
        <w:rPr>
          <w:color w:val="00B0F0"/>
          <w:sz w:val="28"/>
          <w:szCs w:val="28"/>
        </w:rPr>
        <w:t>ьной группировки</w:t>
      </w:r>
      <w:r w:rsidRPr="00F62A89">
        <w:rPr>
          <w:sz w:val="28"/>
          <w:szCs w:val="28"/>
        </w:rPr>
        <w:t xml:space="preserve"> КА.</w:t>
      </w:r>
    </w:p>
    <w:p w14:paraId="7781EED3" w14:textId="77777777" w:rsidR="00B97EA2" w:rsidRPr="00F62A89" w:rsidRDefault="00B97EA2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 этой связи разработка </w:t>
      </w:r>
      <w:r w:rsidRPr="00F62A89">
        <w:rPr>
          <w:rStyle w:val="a4"/>
          <w:b w:val="0"/>
          <w:sz w:val="28"/>
          <w:szCs w:val="28"/>
        </w:rPr>
        <w:t>кроссплатформенного программного обеспечения (ПО)</w:t>
      </w:r>
      <w:r w:rsidRPr="00F62A89">
        <w:rPr>
          <w:sz w:val="28"/>
          <w:szCs w:val="28"/>
        </w:rPr>
        <w:t> для планирования работы целевой аппаратуры становится критически важной задачей, позволяющей:</w:t>
      </w:r>
    </w:p>
    <w:p w14:paraId="4EB417A0" w14:textId="77777777" w:rsidR="00B97EA2" w:rsidRPr="00F62A89" w:rsidRDefault="00B97EA2" w:rsidP="00F62A89">
      <w:pPr>
        <w:pStyle w:val="ds-markdown-paragraph"/>
        <w:numPr>
          <w:ilvl w:val="0"/>
          <w:numId w:val="26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унифицировать процессы управления разнородными КА;</w:t>
      </w:r>
    </w:p>
    <w:p w14:paraId="6DFB4271" w14:textId="77777777" w:rsidR="00B97EA2" w:rsidRPr="00F62A89" w:rsidRDefault="00B97EA2" w:rsidP="00F62A89">
      <w:pPr>
        <w:pStyle w:val="ds-markdown-paragraph"/>
        <w:numPr>
          <w:ilvl w:val="0"/>
          <w:numId w:val="26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снизить совокупную стоимость жизненного цикла систем;</w:t>
      </w:r>
    </w:p>
    <w:p w14:paraId="380585EF" w14:textId="0DDD7921" w:rsidR="001029A0" w:rsidRPr="00F62A89" w:rsidRDefault="00B97EA2" w:rsidP="00F62A89">
      <w:pPr>
        <w:pStyle w:val="ds-markdown-paragraph"/>
        <w:numPr>
          <w:ilvl w:val="0"/>
          <w:numId w:val="26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обеспечить совместимость с современными наземными комплексами.</w:t>
      </w:r>
    </w:p>
    <w:p w14:paraId="7E855387" w14:textId="77777777" w:rsidR="00B97EA2" w:rsidRPr="00F62A89" w:rsidRDefault="00B97EA2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sz w:val="28"/>
          <w:szCs w:val="28"/>
        </w:rPr>
        <w:t>Цель работы</w:t>
      </w:r>
      <w:r w:rsidRPr="00F62A89">
        <w:rPr>
          <w:sz w:val="28"/>
          <w:szCs w:val="28"/>
        </w:rPr>
        <w:t> — разработка архитектуры и реализация </w:t>
      </w:r>
      <w:r w:rsidRPr="00F62A89">
        <w:rPr>
          <w:rStyle w:val="a4"/>
          <w:b w:val="0"/>
          <w:sz w:val="28"/>
          <w:szCs w:val="28"/>
        </w:rPr>
        <w:t>макета кроссплатформенного программного комплекса оперативного планирования работы целевой аппаратуры геостационарной гидрометеорологической космической системы «Электро-М» с космическим аппаратом «Электро-М»</w:t>
      </w:r>
      <w:r w:rsidRPr="00F62A89">
        <w:rPr>
          <w:sz w:val="28"/>
          <w:szCs w:val="28"/>
        </w:rPr>
        <w:t xml:space="preserve"> (входящего в состав специального программного обеспечения </w:t>
      </w:r>
      <w:r w:rsidRPr="00F62A89">
        <w:rPr>
          <w:sz w:val="28"/>
          <w:szCs w:val="28"/>
        </w:rPr>
        <w:lastRenderedPageBreak/>
        <w:t>автоматизированного планирования работы целевой аппаратуры — СПО ПРЦА-ЭМ), обеспечивающего:</w:t>
      </w:r>
    </w:p>
    <w:p w14:paraId="5BE252E2" w14:textId="139B5B42" w:rsidR="00B97EA2" w:rsidRPr="00F62A89" w:rsidRDefault="00B97EA2" w:rsidP="00F62A89">
      <w:pPr>
        <w:pStyle w:val="ds-markdown-paragraph"/>
        <w:numPr>
          <w:ilvl w:val="0"/>
          <w:numId w:val="24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совместимость с основными операционными системами (</w:t>
      </w:r>
      <w:proofErr w:type="spellStart"/>
      <w:r w:rsidRPr="00F62A89">
        <w:rPr>
          <w:sz w:val="28"/>
          <w:szCs w:val="28"/>
        </w:rPr>
        <w:t>Windows</w:t>
      </w:r>
      <w:proofErr w:type="spellEnd"/>
      <w:r w:rsidRPr="00F62A89">
        <w:rPr>
          <w:sz w:val="28"/>
          <w:szCs w:val="28"/>
        </w:rPr>
        <w:t xml:space="preserve">, </w:t>
      </w:r>
      <w:proofErr w:type="spellStart"/>
      <w:r w:rsidRPr="00F62A89">
        <w:rPr>
          <w:sz w:val="28"/>
          <w:szCs w:val="28"/>
        </w:rPr>
        <w:t>Linux</w:t>
      </w:r>
      <w:proofErr w:type="spellEnd"/>
      <w:r w:rsidRPr="00F62A89">
        <w:rPr>
          <w:sz w:val="28"/>
          <w:szCs w:val="28"/>
        </w:rPr>
        <w:t xml:space="preserve">, </w:t>
      </w:r>
      <w:proofErr w:type="spellStart"/>
      <w:r w:rsidRPr="00F62A89">
        <w:rPr>
          <w:sz w:val="28"/>
          <w:szCs w:val="28"/>
        </w:rPr>
        <w:t>macOS</w:t>
      </w:r>
      <w:proofErr w:type="spellEnd"/>
      <w:r w:rsidRPr="00F62A89">
        <w:rPr>
          <w:sz w:val="28"/>
          <w:szCs w:val="28"/>
        </w:rPr>
        <w:t>, в том числе отечественными, такими как Astra Linux);</w:t>
      </w:r>
    </w:p>
    <w:p w14:paraId="14929739" w14:textId="0B6C5F05" w:rsidR="00B97EA2" w:rsidRPr="00F62A89" w:rsidRDefault="00B97EA2" w:rsidP="00F62A89">
      <w:pPr>
        <w:pStyle w:val="ds-markdown-paragraph"/>
        <w:numPr>
          <w:ilvl w:val="0"/>
          <w:numId w:val="24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выполнение задач оперативного планирования целевой аппаратуры (ЦА) КА «Электро-М»;</w:t>
      </w:r>
    </w:p>
    <w:p w14:paraId="24B7F90C" w14:textId="77777777" w:rsidR="00B97EA2" w:rsidRPr="00F62A89" w:rsidRDefault="00B97EA2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sz w:val="28"/>
          <w:szCs w:val="28"/>
        </w:rPr>
        <w:t>Задачи исследования:</w:t>
      </w:r>
    </w:p>
    <w:p w14:paraId="40DA06E5" w14:textId="77777777" w:rsidR="00B97EA2" w:rsidRPr="00F62A89" w:rsidRDefault="00B97EA2" w:rsidP="00F62A89">
      <w:pPr>
        <w:pStyle w:val="ds-markdown-paragraph"/>
        <w:numPr>
          <w:ilvl w:val="0"/>
          <w:numId w:val="27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Анализ существующих решений в области планирования работы целевой аппаратуры КА и их ограничений.</w:t>
      </w:r>
    </w:p>
    <w:p w14:paraId="07474840" w14:textId="0731F195" w:rsidR="00B97EA2" w:rsidRPr="00F62A89" w:rsidRDefault="00B97EA2" w:rsidP="00F62A89">
      <w:pPr>
        <w:pStyle w:val="ds-markdown-paragraph"/>
        <w:numPr>
          <w:ilvl w:val="0"/>
          <w:numId w:val="27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Формирование требований к кроссплатформенному ПО с учётом специфики ГГКС «Электро-М».</w:t>
      </w:r>
    </w:p>
    <w:p w14:paraId="54AB768C" w14:textId="77777777" w:rsidR="00B97EA2" w:rsidRPr="00F62A89" w:rsidRDefault="00B97EA2" w:rsidP="00F62A89">
      <w:pPr>
        <w:pStyle w:val="ds-markdown-paragraph"/>
        <w:numPr>
          <w:ilvl w:val="0"/>
          <w:numId w:val="27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Разработка архитектуры системы, обеспечивающей кроссплатформенность и масштабируемость.</w:t>
      </w:r>
    </w:p>
    <w:p w14:paraId="50EFB4A5" w14:textId="77777777" w:rsidR="00B97EA2" w:rsidRPr="00F62A89" w:rsidRDefault="00B97EA2" w:rsidP="00F62A89">
      <w:pPr>
        <w:pStyle w:val="ds-markdown-paragraph"/>
        <w:numPr>
          <w:ilvl w:val="0"/>
          <w:numId w:val="27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Выбор технологических стеков и инструментов для реализации кроссплатформенного решения.</w:t>
      </w:r>
    </w:p>
    <w:p w14:paraId="16F20B57" w14:textId="72CA4A40" w:rsidR="00B97EA2" w:rsidRPr="00F62A89" w:rsidRDefault="00B97EA2" w:rsidP="00F62A89">
      <w:pPr>
        <w:pStyle w:val="ds-markdown-paragraph"/>
        <w:numPr>
          <w:ilvl w:val="0"/>
          <w:numId w:val="27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Реализация ключевых модулей ПО: планирования, визуализации</w:t>
      </w:r>
      <w:r w:rsidR="007C4AAA" w:rsidRPr="00F62A89">
        <w:rPr>
          <w:sz w:val="28"/>
          <w:szCs w:val="28"/>
        </w:rPr>
        <w:t>.</w:t>
      </w:r>
    </w:p>
    <w:p w14:paraId="5EA9C393" w14:textId="77777777" w:rsidR="00B97EA2" w:rsidRPr="00F62A89" w:rsidRDefault="00B97EA2" w:rsidP="00F62A89">
      <w:pPr>
        <w:pStyle w:val="ds-markdown-paragraph"/>
        <w:numPr>
          <w:ilvl w:val="0"/>
          <w:numId w:val="27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Тестирование работоспособности на различных платформах и оценка эффективности решения.</w:t>
      </w:r>
    </w:p>
    <w:p w14:paraId="31C0B65F" w14:textId="220D8A0B" w:rsidR="00B97EA2" w:rsidRPr="00F62A89" w:rsidRDefault="00B97EA2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sz w:val="28"/>
          <w:szCs w:val="28"/>
        </w:rPr>
        <w:t>Объект исследования</w:t>
      </w:r>
      <w:r w:rsidRPr="00F62A89">
        <w:rPr>
          <w:sz w:val="28"/>
          <w:szCs w:val="28"/>
        </w:rPr>
        <w:t xml:space="preserve"> — процессы планирования работы целевой аппаратуры космических аппаратов в составе </w:t>
      </w:r>
      <w:r w:rsidR="00522FDB">
        <w:rPr>
          <w:sz w:val="28"/>
          <w:szCs w:val="28"/>
        </w:rPr>
        <w:t>ГГКС</w:t>
      </w:r>
      <w:r w:rsidRPr="00F62A89">
        <w:rPr>
          <w:sz w:val="28"/>
          <w:szCs w:val="28"/>
        </w:rPr>
        <w:t xml:space="preserve"> «Электро-М».</w:t>
      </w:r>
    </w:p>
    <w:p w14:paraId="4921176E" w14:textId="77777777" w:rsidR="00B97EA2" w:rsidRPr="00F62A89" w:rsidRDefault="00B97EA2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sz w:val="28"/>
          <w:szCs w:val="28"/>
        </w:rPr>
        <w:t>Предмет исследования</w:t>
      </w:r>
      <w:r w:rsidRPr="00F62A89">
        <w:rPr>
          <w:sz w:val="28"/>
          <w:szCs w:val="28"/>
        </w:rPr>
        <w:t> — методы и средства разработки кроссплатформенного программного обеспечения для автоматизированного оперативного планирования работы целевой аппаратуры КА «Электро-М».</w:t>
      </w:r>
    </w:p>
    <w:p w14:paraId="158CA44A" w14:textId="77777777" w:rsidR="00B97EA2" w:rsidRPr="00F62A89" w:rsidRDefault="00B97EA2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sz w:val="28"/>
          <w:szCs w:val="28"/>
        </w:rPr>
        <w:t>Методы исследования:</w:t>
      </w:r>
    </w:p>
    <w:p w14:paraId="4F876FBE" w14:textId="77777777" w:rsidR="00B97EA2" w:rsidRPr="00F62A89" w:rsidRDefault="00B97EA2" w:rsidP="00F62A89">
      <w:pPr>
        <w:pStyle w:val="ds-markdown-paragraph"/>
        <w:numPr>
          <w:ilvl w:val="0"/>
          <w:numId w:val="28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системный анализ требований к управлению целевой аппаратурой КА;</w:t>
      </w:r>
    </w:p>
    <w:p w14:paraId="19D6A318" w14:textId="77777777" w:rsidR="00B97EA2" w:rsidRPr="00F62A89" w:rsidRDefault="00B97EA2" w:rsidP="00F62A89">
      <w:pPr>
        <w:pStyle w:val="ds-markdown-paragraph"/>
        <w:numPr>
          <w:ilvl w:val="0"/>
          <w:numId w:val="28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методы объектно</w:t>
      </w:r>
      <w:r w:rsidRPr="00F62A89">
        <w:rPr>
          <w:sz w:val="28"/>
          <w:szCs w:val="28"/>
        </w:rPr>
        <w:noBreakHyphen/>
        <w:t>ориентированного проектирования;</w:t>
      </w:r>
    </w:p>
    <w:p w14:paraId="5A3B85BE" w14:textId="77777777" w:rsidR="00B97EA2" w:rsidRPr="00F62A89" w:rsidRDefault="00B97EA2" w:rsidP="00F62A89">
      <w:pPr>
        <w:pStyle w:val="ds-markdown-paragraph"/>
        <w:numPr>
          <w:ilvl w:val="0"/>
          <w:numId w:val="28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lastRenderedPageBreak/>
        <w:t xml:space="preserve">технологии кроссплатформенной разработки (веб-технологии: </w:t>
      </w:r>
      <w:proofErr w:type="spellStart"/>
      <w:r w:rsidRPr="00F62A89">
        <w:rPr>
          <w:sz w:val="28"/>
          <w:szCs w:val="28"/>
        </w:rPr>
        <w:t>Java</w:t>
      </w:r>
      <w:proofErr w:type="spellEnd"/>
      <w:r w:rsidRPr="00F62A89">
        <w:rPr>
          <w:sz w:val="28"/>
          <w:szCs w:val="28"/>
        </w:rPr>
        <w:t xml:space="preserve"> </w:t>
      </w:r>
      <w:proofErr w:type="spellStart"/>
      <w:r w:rsidRPr="00F62A89">
        <w:rPr>
          <w:sz w:val="28"/>
          <w:szCs w:val="28"/>
        </w:rPr>
        <w:t>Spring</w:t>
      </w:r>
      <w:proofErr w:type="spellEnd"/>
      <w:r w:rsidRPr="00F62A89">
        <w:rPr>
          <w:sz w:val="28"/>
          <w:szCs w:val="28"/>
        </w:rPr>
        <w:t xml:space="preserve"> </w:t>
      </w:r>
      <w:proofErr w:type="spellStart"/>
      <w:r w:rsidRPr="00F62A89">
        <w:rPr>
          <w:sz w:val="28"/>
          <w:szCs w:val="28"/>
        </w:rPr>
        <w:t>Boot</w:t>
      </w:r>
      <w:proofErr w:type="spellEnd"/>
      <w:r w:rsidRPr="00F62A89">
        <w:rPr>
          <w:sz w:val="28"/>
          <w:szCs w:val="28"/>
        </w:rPr>
        <w:t xml:space="preserve">, </w:t>
      </w:r>
      <w:proofErr w:type="spellStart"/>
      <w:r w:rsidRPr="00F62A89">
        <w:rPr>
          <w:sz w:val="28"/>
          <w:szCs w:val="28"/>
        </w:rPr>
        <w:t>Svelte</w:t>
      </w:r>
      <w:proofErr w:type="spellEnd"/>
      <w:r w:rsidRPr="00F62A89">
        <w:rPr>
          <w:sz w:val="28"/>
          <w:szCs w:val="28"/>
        </w:rPr>
        <w:t xml:space="preserve"> </w:t>
      </w:r>
      <w:proofErr w:type="spellStart"/>
      <w:r w:rsidRPr="00F62A89">
        <w:rPr>
          <w:sz w:val="28"/>
          <w:szCs w:val="28"/>
        </w:rPr>
        <w:t>Kit</w:t>
      </w:r>
      <w:proofErr w:type="spellEnd"/>
      <w:r w:rsidRPr="00F62A89">
        <w:rPr>
          <w:sz w:val="28"/>
          <w:szCs w:val="28"/>
        </w:rPr>
        <w:t xml:space="preserve">, </w:t>
      </w:r>
      <w:proofErr w:type="spellStart"/>
      <w:r w:rsidRPr="00F62A89">
        <w:rPr>
          <w:sz w:val="28"/>
          <w:szCs w:val="28"/>
        </w:rPr>
        <w:t>PostgreSQL</w:t>
      </w:r>
      <w:proofErr w:type="spellEnd"/>
      <w:r w:rsidRPr="00F62A89">
        <w:rPr>
          <w:sz w:val="28"/>
          <w:szCs w:val="28"/>
        </w:rPr>
        <w:t>);</w:t>
      </w:r>
    </w:p>
    <w:p w14:paraId="3886A271" w14:textId="77777777" w:rsidR="00B97EA2" w:rsidRPr="00F62A89" w:rsidRDefault="00B97EA2" w:rsidP="00F62A89">
      <w:pPr>
        <w:pStyle w:val="ds-markdown-paragraph"/>
        <w:numPr>
          <w:ilvl w:val="0"/>
          <w:numId w:val="28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визуализация процессов планирования;</w:t>
      </w:r>
    </w:p>
    <w:p w14:paraId="2012896B" w14:textId="77777777" w:rsidR="00B97EA2" w:rsidRPr="00F62A89" w:rsidRDefault="00B97EA2" w:rsidP="00F62A89">
      <w:pPr>
        <w:pStyle w:val="ds-markdown-paragraph"/>
        <w:numPr>
          <w:ilvl w:val="0"/>
          <w:numId w:val="28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тестирование ПО на различных операционных системах.</w:t>
      </w:r>
    </w:p>
    <w:p w14:paraId="022E827A" w14:textId="77777777" w:rsidR="00B97EA2" w:rsidRPr="00F62A89" w:rsidRDefault="00B97EA2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sz w:val="28"/>
          <w:szCs w:val="28"/>
        </w:rPr>
        <w:t>Научная новизна</w:t>
      </w:r>
      <w:r w:rsidRPr="00F62A89">
        <w:rPr>
          <w:sz w:val="28"/>
          <w:szCs w:val="28"/>
        </w:rPr>
        <w:t> работы заключается в:</w:t>
      </w:r>
    </w:p>
    <w:p w14:paraId="4D502310" w14:textId="77777777" w:rsidR="00B97EA2" w:rsidRPr="00F62A89" w:rsidRDefault="00B97EA2" w:rsidP="00F62A89">
      <w:pPr>
        <w:pStyle w:val="ds-markdown-paragraph"/>
        <w:numPr>
          <w:ilvl w:val="0"/>
          <w:numId w:val="30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разработке оригинальной архитектуры кроссплатформенного ПО, учитывающей специфику управления целевой аппаратурой КА;</w:t>
      </w:r>
    </w:p>
    <w:p w14:paraId="165E051E" w14:textId="77777777" w:rsidR="00B97EA2" w:rsidRPr="00F62A89" w:rsidRDefault="00B97EA2" w:rsidP="00F62A89">
      <w:pPr>
        <w:pStyle w:val="ds-markdown-paragraph"/>
        <w:numPr>
          <w:ilvl w:val="0"/>
          <w:numId w:val="30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предложении методов адаптации алгоритмов планирования под различные аппаратно</w:t>
      </w:r>
      <w:r w:rsidRPr="00F62A89">
        <w:rPr>
          <w:sz w:val="28"/>
          <w:szCs w:val="28"/>
        </w:rPr>
        <w:noBreakHyphen/>
        <w:t>программные платформы.</w:t>
      </w:r>
    </w:p>
    <w:p w14:paraId="2FF71462" w14:textId="77777777" w:rsidR="00B97EA2" w:rsidRPr="00F62A89" w:rsidRDefault="00B97EA2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sz w:val="28"/>
          <w:szCs w:val="28"/>
        </w:rPr>
        <w:t>Практическая значимость</w:t>
      </w:r>
      <w:r w:rsidRPr="00F62A89">
        <w:rPr>
          <w:sz w:val="28"/>
          <w:szCs w:val="28"/>
        </w:rPr>
        <w:t> исследования состоит в:</w:t>
      </w:r>
    </w:p>
    <w:p w14:paraId="34D5CE31" w14:textId="77777777" w:rsidR="00B97EA2" w:rsidRPr="00F62A89" w:rsidRDefault="00B97EA2" w:rsidP="00F62A89">
      <w:pPr>
        <w:pStyle w:val="ds-markdown-paragraph"/>
        <w:numPr>
          <w:ilvl w:val="0"/>
          <w:numId w:val="30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снижении затрат на разработку и сопровождение ПО для управления КА за счёт кроссплатформенности;</w:t>
      </w:r>
    </w:p>
    <w:p w14:paraId="7487C4FF" w14:textId="13839445" w:rsidR="00241F5A" w:rsidRPr="00F62A89" w:rsidRDefault="00B97EA2" w:rsidP="00F62A89">
      <w:pPr>
        <w:pStyle w:val="ds-markdown-paragraph"/>
        <w:numPr>
          <w:ilvl w:val="0"/>
          <w:numId w:val="30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повышении оперативности планирования миссий за счёт унифицированного интерфейса и веб-доступности.</w:t>
      </w:r>
    </w:p>
    <w:p w14:paraId="50D9E5AC" w14:textId="4825393D" w:rsidR="001029A0" w:rsidRPr="00F62A89" w:rsidRDefault="001029A0" w:rsidP="00F62A89">
      <w:pPr>
        <w:pStyle w:val="1"/>
        <w:spacing w:line="360" w:lineRule="auto"/>
        <w:rPr>
          <w:color w:val="auto"/>
        </w:rPr>
      </w:pPr>
      <w:bookmarkStart w:id="4" w:name="_Toc216045558"/>
      <w:r w:rsidRPr="00F62A89">
        <w:rPr>
          <w:rStyle w:val="a4"/>
          <w:rFonts w:ascii="Times New Roman" w:hAnsi="Times New Roman" w:cs="Times New Roman"/>
          <w:bCs w:val="0"/>
          <w:color w:val="auto"/>
          <w:sz w:val="28"/>
          <w:szCs w:val="28"/>
        </w:rPr>
        <w:t>Г</w:t>
      </w:r>
      <w:r w:rsidR="003872AD" w:rsidRPr="00F62A89">
        <w:rPr>
          <w:rStyle w:val="a4"/>
          <w:rFonts w:ascii="Times New Roman" w:hAnsi="Times New Roman" w:cs="Times New Roman"/>
          <w:bCs w:val="0"/>
          <w:color w:val="auto"/>
          <w:sz w:val="28"/>
          <w:szCs w:val="28"/>
        </w:rPr>
        <w:t>лава</w:t>
      </w:r>
      <w:r w:rsidRPr="00F62A89">
        <w:rPr>
          <w:rStyle w:val="a4"/>
          <w:rFonts w:ascii="Times New Roman" w:hAnsi="Times New Roman" w:cs="Times New Roman"/>
          <w:bCs w:val="0"/>
          <w:color w:val="auto"/>
          <w:sz w:val="28"/>
          <w:szCs w:val="28"/>
        </w:rPr>
        <w:t xml:space="preserve"> 1. </w:t>
      </w:r>
      <w:r w:rsidR="003872AD" w:rsidRPr="00F62A89">
        <w:rPr>
          <w:rStyle w:val="a4"/>
          <w:rFonts w:ascii="Times New Roman" w:hAnsi="Times New Roman" w:cs="Times New Roman"/>
          <w:bCs w:val="0"/>
          <w:color w:val="auto"/>
          <w:sz w:val="28"/>
          <w:szCs w:val="28"/>
        </w:rPr>
        <w:t>Исследование предметной области</w:t>
      </w:r>
      <w:bookmarkEnd w:id="4"/>
    </w:p>
    <w:p w14:paraId="524CD9DD" w14:textId="77777777" w:rsidR="001029A0" w:rsidRPr="00F62A89" w:rsidRDefault="001029A0" w:rsidP="00F62A89">
      <w:pPr>
        <w:pStyle w:val="2"/>
        <w:spacing w:line="360" w:lineRule="auto"/>
        <w:rPr>
          <w:rFonts w:ascii="Times New Roman" w:hAnsi="Times New Roman" w:cs="Times New Roman"/>
          <w:color w:val="auto"/>
        </w:rPr>
      </w:pPr>
      <w:bookmarkStart w:id="5" w:name="_Toc216045559"/>
      <w:r w:rsidRPr="00F62A89">
        <w:rPr>
          <w:rStyle w:val="a4"/>
          <w:rFonts w:ascii="Times New Roman" w:hAnsi="Times New Roman" w:cs="Times New Roman"/>
          <w:color w:val="auto"/>
          <w:sz w:val="28"/>
          <w:szCs w:val="28"/>
        </w:rPr>
        <w:t>1.1. Анализ проблем оперативного планирования и требований к кроссплатформенности</w:t>
      </w:r>
      <w:bookmarkEnd w:id="5"/>
    </w:p>
    <w:p w14:paraId="694EE014" w14:textId="1A2144D9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Специальное программное обеспечение автоматизированного планирования работы целевой аппаратуры ГГКС «Электро-М» с КА «Электро-М» (СПО ПРЦА-Э</w:t>
      </w:r>
      <w:r w:rsidR="00D17DB6" w:rsidRPr="00D17DB6">
        <w:rPr>
          <w:rStyle w:val="a4"/>
          <w:b w:val="0"/>
          <w:color w:val="00B0F0"/>
          <w:sz w:val="28"/>
          <w:szCs w:val="28"/>
        </w:rPr>
        <w:t>М</w:t>
      </w:r>
      <w:r w:rsidRPr="00F62A89">
        <w:rPr>
          <w:rStyle w:val="a4"/>
          <w:b w:val="0"/>
          <w:sz w:val="28"/>
          <w:szCs w:val="28"/>
        </w:rPr>
        <w:t>)</w:t>
      </w:r>
      <w:r w:rsidRPr="00F62A89">
        <w:rPr>
          <w:sz w:val="28"/>
          <w:szCs w:val="28"/>
        </w:rPr>
        <w:t> входит в состав специального программного обеспечения комплекса управления и координации (КУК-Э</w:t>
      </w:r>
      <w:r w:rsidR="00D17DB6" w:rsidRPr="00D17DB6">
        <w:rPr>
          <w:color w:val="00B0F0"/>
          <w:sz w:val="28"/>
          <w:szCs w:val="28"/>
        </w:rPr>
        <w:t>М</w:t>
      </w:r>
      <w:r w:rsidRPr="00F62A89">
        <w:rPr>
          <w:sz w:val="28"/>
          <w:szCs w:val="28"/>
        </w:rPr>
        <w:t>), который является частью наземного комплекса приема, обработки и распространения информации с КА «Электро-</w:t>
      </w:r>
      <w:r w:rsidR="00BD6CF8" w:rsidRPr="00F62A89">
        <w:rPr>
          <w:sz w:val="28"/>
          <w:szCs w:val="28"/>
        </w:rPr>
        <w:t>М</w:t>
      </w:r>
      <w:r w:rsidRPr="00F62A89">
        <w:rPr>
          <w:sz w:val="28"/>
          <w:szCs w:val="28"/>
        </w:rPr>
        <w:t>» (НКПОР-ЭМ). Это программное обеспечение предназначено для планирования работы целевой аппаратуры (ЦА) в составе трёх космических аппаратов «Электро-</w:t>
      </w:r>
      <w:r w:rsidR="00BD6CF8" w:rsidRPr="00F62A89">
        <w:rPr>
          <w:sz w:val="28"/>
          <w:szCs w:val="28"/>
        </w:rPr>
        <w:t>М</w:t>
      </w:r>
      <w:r w:rsidRPr="00F62A89">
        <w:rPr>
          <w:sz w:val="28"/>
          <w:szCs w:val="28"/>
        </w:rPr>
        <w:t>» из состава геостационарной гидрометеорологической космической системы.</w:t>
      </w:r>
    </w:p>
    <w:p w14:paraId="11F75595" w14:textId="77777777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lastRenderedPageBreak/>
        <w:t>СПО ПРЦА-Э разработано по модульному принципу и функционирует на персональной электронно-вычислительной машине (ПЭВМ). В его состав входят следующие функциональные модули:</w:t>
      </w:r>
    </w:p>
    <w:p w14:paraId="589AE156" w14:textId="77777777" w:rsidR="001029A0" w:rsidRPr="00F62A89" w:rsidRDefault="001029A0" w:rsidP="00F62A89">
      <w:pPr>
        <w:pStyle w:val="ds-markdown-paragraph"/>
        <w:numPr>
          <w:ilvl w:val="0"/>
          <w:numId w:val="31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ФМ управления программой (УП);</w:t>
      </w:r>
    </w:p>
    <w:p w14:paraId="48C38086" w14:textId="77777777" w:rsidR="001029A0" w:rsidRPr="00F62A89" w:rsidRDefault="001029A0" w:rsidP="00F62A89">
      <w:pPr>
        <w:pStyle w:val="ds-markdown-paragraph"/>
        <w:numPr>
          <w:ilvl w:val="0"/>
          <w:numId w:val="31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ФМ информационного обеспечения планирования (ИОП);</w:t>
      </w:r>
    </w:p>
    <w:p w14:paraId="0F267E2F" w14:textId="77777777" w:rsidR="001029A0" w:rsidRPr="00F62A89" w:rsidRDefault="001029A0" w:rsidP="00F62A89">
      <w:pPr>
        <w:pStyle w:val="ds-markdown-paragraph"/>
        <w:numPr>
          <w:ilvl w:val="0"/>
          <w:numId w:val="31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ФМ баллистического обеспечения планирования (БОП);</w:t>
      </w:r>
    </w:p>
    <w:p w14:paraId="52C37AF5" w14:textId="77777777" w:rsidR="001029A0" w:rsidRPr="00F62A89" w:rsidRDefault="001029A0" w:rsidP="00F62A89">
      <w:pPr>
        <w:pStyle w:val="ds-markdown-paragraph"/>
        <w:numPr>
          <w:ilvl w:val="0"/>
          <w:numId w:val="31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ФМ долгосрочного планирования (ДП);</w:t>
      </w:r>
    </w:p>
    <w:p w14:paraId="3050F773" w14:textId="77777777" w:rsidR="001029A0" w:rsidRPr="00F62A89" w:rsidRDefault="001029A0" w:rsidP="00F62A89">
      <w:pPr>
        <w:pStyle w:val="ds-markdown-paragraph"/>
        <w:numPr>
          <w:ilvl w:val="0"/>
          <w:numId w:val="31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ФМ оперативного планирования (ОП).</w:t>
      </w:r>
    </w:p>
    <w:p w14:paraId="2D31C694" w14:textId="77777777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Функциональный модуль оперативного планирования (ОП)</w:t>
      </w:r>
      <w:r w:rsidRPr="00F62A89">
        <w:rPr>
          <w:sz w:val="28"/>
          <w:szCs w:val="28"/>
        </w:rPr>
        <w:t> является предметом разработки в данной работе и далее именуется </w:t>
      </w:r>
      <w:r w:rsidRPr="00F62A89">
        <w:rPr>
          <w:rStyle w:val="a4"/>
          <w:b w:val="0"/>
          <w:sz w:val="28"/>
          <w:szCs w:val="28"/>
        </w:rPr>
        <w:t>программным комплексом оперативного планирования</w:t>
      </w:r>
      <w:r w:rsidRPr="00F62A89">
        <w:rPr>
          <w:sz w:val="28"/>
          <w:szCs w:val="28"/>
        </w:rPr>
        <w:t>.</w:t>
      </w:r>
    </w:p>
    <w:p w14:paraId="10FFE87B" w14:textId="77777777" w:rsidR="00BD6CF8" w:rsidRPr="00F62A89" w:rsidRDefault="00BD6CF8" w:rsidP="00F62A89">
      <w:pPr>
        <w:pStyle w:val="ds-markdown-paragraph"/>
        <w:spacing w:after="0" w:afterAutospacing="0" w:line="360" w:lineRule="auto"/>
        <w:rPr>
          <w:sz w:val="28"/>
          <w:szCs w:val="28"/>
        </w:rPr>
      </w:pPr>
      <w:r w:rsidRPr="00F62A89">
        <w:rPr>
          <w:b/>
          <w:sz w:val="28"/>
          <w:szCs w:val="28"/>
        </w:rPr>
        <w:t>Основной задачей</w:t>
      </w:r>
      <w:r w:rsidRPr="00F62A89">
        <w:rPr>
          <w:sz w:val="28"/>
          <w:szCs w:val="28"/>
        </w:rPr>
        <w:t xml:space="preserve"> программного комплекса является планирование работы ЦА КА «Электро-М» в соответствии с циклограммами КА и ЦА, с учетом исходных данных (ИД) от ЦУП-ЭМ, условий функционирования КА и заявок потребителей. На основании ИД, поступающих из ЦУП-ЭМ, и в соответствии с циклограммами работы КА и ЦА рассчитываются данные, предназначенные для формирования ПРЦА, обеспечивающие проведение режимов работы ЦА с заданной периодичностью, а также формирование ВПРЦА для организации сеансов приема информации на пунктах приема информации (ППИ).</w:t>
      </w:r>
    </w:p>
    <w:p w14:paraId="1BFC9195" w14:textId="77777777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sz w:val="28"/>
          <w:szCs w:val="28"/>
        </w:rPr>
        <w:t>Программный комплекс оперативного планирования решает следующие задачи:</w:t>
      </w:r>
    </w:p>
    <w:p w14:paraId="4369C384" w14:textId="29648D8D" w:rsidR="001029A0" w:rsidRPr="00F62A89" w:rsidRDefault="001029A0" w:rsidP="00F62A89">
      <w:pPr>
        <w:pStyle w:val="ds-markdown-paragraph"/>
        <w:numPr>
          <w:ilvl w:val="0"/>
          <w:numId w:val="32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Визуальное планирование, расчёт и формирование программы работы ЦА КА «Электро-</w:t>
      </w:r>
      <w:r w:rsidR="00BD6CF8" w:rsidRPr="00F62A89">
        <w:rPr>
          <w:sz w:val="28"/>
          <w:szCs w:val="28"/>
        </w:rPr>
        <w:t>М</w:t>
      </w:r>
      <w:r w:rsidRPr="00F62A89">
        <w:rPr>
          <w:sz w:val="28"/>
          <w:szCs w:val="28"/>
        </w:rPr>
        <w:t>» (ПРЦА), при необходимости – корректирующей ПРЦА (КПРЦА).</w:t>
      </w:r>
    </w:p>
    <w:p w14:paraId="4B7E763F" w14:textId="77777777" w:rsidR="001029A0" w:rsidRPr="00F62A89" w:rsidRDefault="001029A0" w:rsidP="00F62A89">
      <w:pPr>
        <w:pStyle w:val="ds-markdown-paragraph"/>
        <w:numPr>
          <w:ilvl w:val="0"/>
          <w:numId w:val="32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Анализ возможности использования рассчитанной ПРЦА (КПРЦА) на заданном временном интервале (сроке автономности).</w:t>
      </w:r>
    </w:p>
    <w:p w14:paraId="4D8B19D1" w14:textId="77777777" w:rsidR="001029A0" w:rsidRPr="00F62A89" w:rsidRDefault="001029A0" w:rsidP="00F62A89">
      <w:pPr>
        <w:pStyle w:val="ds-markdown-paragraph"/>
        <w:numPr>
          <w:ilvl w:val="0"/>
          <w:numId w:val="32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lastRenderedPageBreak/>
        <w:t>Формирование выписки из программы работы КЦА (ВПРЦА) для организации сеансов приёма информации.</w:t>
      </w:r>
    </w:p>
    <w:p w14:paraId="6C6A32FA" w14:textId="597ABF7A" w:rsidR="001029A0" w:rsidRPr="00F62A89" w:rsidRDefault="001029A0" w:rsidP="00F62A89">
      <w:pPr>
        <w:pStyle w:val="ds-markdown-paragraph"/>
        <w:numPr>
          <w:ilvl w:val="0"/>
          <w:numId w:val="32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Отображение результатов оперативного планирования целевого применения ЦА.</w:t>
      </w:r>
    </w:p>
    <w:p w14:paraId="413288AC" w14:textId="481FE571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sz w:val="28"/>
          <w:szCs w:val="28"/>
        </w:rPr>
        <w:t>Ключевой сложностью</w:t>
      </w:r>
      <w:r w:rsidRPr="00F62A89">
        <w:rPr>
          <w:sz w:val="28"/>
          <w:szCs w:val="28"/>
        </w:rPr>
        <w:t> при планировании и формировании ПРЦА является необходимость учёта множества взаимосвязанных</w:t>
      </w:r>
      <w:r w:rsidR="004B25A1" w:rsidRPr="00F62A89">
        <w:rPr>
          <w:sz w:val="28"/>
          <w:szCs w:val="28"/>
        </w:rPr>
        <w:t xml:space="preserve"> </w:t>
      </w:r>
      <w:r w:rsidRPr="00F62A89">
        <w:rPr>
          <w:sz w:val="28"/>
          <w:szCs w:val="28"/>
        </w:rPr>
        <w:t>ограничений:</w:t>
      </w:r>
    </w:p>
    <w:p w14:paraId="4AB1FF08" w14:textId="77777777" w:rsidR="001029A0" w:rsidRPr="00F62A89" w:rsidRDefault="001029A0" w:rsidP="00F62A89">
      <w:pPr>
        <w:pStyle w:val="ds-markdown-paragraph"/>
        <w:numPr>
          <w:ilvl w:val="0"/>
          <w:numId w:val="33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совместимость режимов работы КЦА;</w:t>
      </w:r>
    </w:p>
    <w:p w14:paraId="2991B9DD" w14:textId="77777777" w:rsidR="001029A0" w:rsidRPr="00F62A89" w:rsidRDefault="001029A0" w:rsidP="00F62A89">
      <w:pPr>
        <w:pStyle w:val="ds-markdown-paragraph"/>
        <w:numPr>
          <w:ilvl w:val="0"/>
          <w:numId w:val="33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временные ограничения на проведение режимов работы КЦА;</w:t>
      </w:r>
    </w:p>
    <w:p w14:paraId="56941299" w14:textId="77777777" w:rsidR="001029A0" w:rsidRPr="00F62A89" w:rsidRDefault="001029A0" w:rsidP="00F62A89">
      <w:pPr>
        <w:pStyle w:val="ds-markdown-paragraph"/>
        <w:numPr>
          <w:ilvl w:val="0"/>
          <w:numId w:val="33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 xml:space="preserve">временные интервалы проведения </w:t>
      </w:r>
      <w:proofErr w:type="spellStart"/>
      <w:r w:rsidRPr="00F62A89">
        <w:rPr>
          <w:sz w:val="28"/>
          <w:szCs w:val="28"/>
        </w:rPr>
        <w:t>астрокоррекции</w:t>
      </w:r>
      <w:proofErr w:type="spellEnd"/>
      <w:r w:rsidRPr="00F62A89">
        <w:rPr>
          <w:sz w:val="28"/>
          <w:szCs w:val="28"/>
        </w:rPr>
        <w:t>;</w:t>
      </w:r>
    </w:p>
    <w:p w14:paraId="099A6415" w14:textId="77777777" w:rsidR="001029A0" w:rsidRPr="00F62A89" w:rsidRDefault="001029A0" w:rsidP="00F62A89">
      <w:pPr>
        <w:pStyle w:val="ds-markdown-paragraph"/>
        <w:numPr>
          <w:ilvl w:val="0"/>
          <w:numId w:val="33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временные интервалы теней от Земли и Луны;</w:t>
      </w:r>
    </w:p>
    <w:p w14:paraId="02FE2DB5" w14:textId="77777777" w:rsidR="001029A0" w:rsidRPr="00F62A89" w:rsidRDefault="001029A0" w:rsidP="00F62A89">
      <w:pPr>
        <w:pStyle w:val="ds-markdown-paragraph"/>
        <w:numPr>
          <w:ilvl w:val="0"/>
          <w:numId w:val="33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временные интервалы засветки МСУ-ГС Солнцем;</w:t>
      </w:r>
    </w:p>
    <w:p w14:paraId="6C2C3572" w14:textId="77777777" w:rsidR="001029A0" w:rsidRPr="00F62A89" w:rsidRDefault="001029A0" w:rsidP="00F62A89">
      <w:pPr>
        <w:pStyle w:val="ds-markdown-paragraph"/>
        <w:numPr>
          <w:ilvl w:val="0"/>
          <w:numId w:val="33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временные интервалы сезонного разворота КА;</w:t>
      </w:r>
    </w:p>
    <w:p w14:paraId="770B3533" w14:textId="77777777" w:rsidR="001029A0" w:rsidRPr="00F62A89" w:rsidRDefault="001029A0" w:rsidP="00F62A89">
      <w:pPr>
        <w:pStyle w:val="ds-markdown-paragraph"/>
        <w:numPr>
          <w:ilvl w:val="0"/>
          <w:numId w:val="33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временные интервалы проведения коррекции орбиты КА (ВКИ-1, ВКИ-2).</w:t>
      </w:r>
    </w:p>
    <w:p w14:paraId="0404CDC2" w14:textId="638DE4B7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Планирование работы ЦА на этапе оперативного планирования осуществляется на временных интервалах, кратных одним суткам (1-15 суток), в соответствии с утверждённым планом работы с КА в течение месяца.</w:t>
      </w:r>
      <w:r w:rsidR="00BD6CF8" w:rsidRPr="00F62A89">
        <w:rPr>
          <w:sz w:val="28"/>
          <w:szCs w:val="28"/>
        </w:rPr>
        <w:t xml:space="preserve"> Указанная задача планирования работы ЦА КА разбивается на подзадачи, которые условно можно разделить на два типа: расчетные и оптимизационные.</w:t>
      </w:r>
    </w:p>
    <w:p w14:paraId="54286935" w14:textId="77777777" w:rsidR="00BD6CF8" w:rsidRPr="00F62A89" w:rsidRDefault="00BD6CF8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Подзадачи расчетного типа обеспечивают:</w:t>
      </w:r>
    </w:p>
    <w:p w14:paraId="2D58E8E7" w14:textId="77777777" w:rsidR="00BD6CF8" w:rsidRPr="00F62A89" w:rsidRDefault="00BD6CF8" w:rsidP="00F62A89">
      <w:pPr>
        <w:pStyle w:val="a3"/>
        <w:numPr>
          <w:ilvl w:val="0"/>
          <w:numId w:val="40"/>
        </w:numPr>
        <w:spacing w:before="100" w:beforeAutospacing="1" w:after="120" w:line="360" w:lineRule="auto"/>
        <w:ind w:left="720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расчет и формирование ПРЦА:</w:t>
      </w:r>
    </w:p>
    <w:p w14:paraId="46EBA6CE" w14:textId="77777777" w:rsidR="00BD6CF8" w:rsidRPr="00F62A89" w:rsidRDefault="00BD6CF8" w:rsidP="00F62A89">
      <w:pPr>
        <w:pStyle w:val="a3"/>
        <w:numPr>
          <w:ilvl w:val="0"/>
          <w:numId w:val="41"/>
        </w:numPr>
        <w:spacing w:before="100" w:beforeAutospacing="1" w:after="0" w:line="360" w:lineRule="auto"/>
        <w:ind w:left="1080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расчет и формирование ФО с ПРЦА, которая представляет собой временную последовательность режимов работы ЦА с характеристиками ЦА;</w:t>
      </w:r>
    </w:p>
    <w:p w14:paraId="596B1236" w14:textId="77777777" w:rsidR="00BD6CF8" w:rsidRPr="00F62A89" w:rsidRDefault="00BD6CF8" w:rsidP="00F62A89">
      <w:pPr>
        <w:pStyle w:val="a3"/>
        <w:numPr>
          <w:ilvl w:val="0"/>
          <w:numId w:val="41"/>
        </w:numPr>
        <w:spacing w:before="100" w:beforeAutospacing="1" w:after="0" w:line="360" w:lineRule="auto"/>
        <w:ind w:left="1080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lastRenderedPageBreak/>
        <w:t>расчет и формирование ФО с программой работы СУОНА1 (принимающая) с ППИ, которая представляет собой временную последовательность работы СУОНА1 с каждым ППИ;</w:t>
      </w:r>
    </w:p>
    <w:p w14:paraId="7BA6989A" w14:textId="77777777" w:rsidR="00BD6CF8" w:rsidRPr="00F62A89" w:rsidRDefault="00BD6CF8" w:rsidP="00F62A89">
      <w:pPr>
        <w:pStyle w:val="a3"/>
        <w:numPr>
          <w:ilvl w:val="0"/>
          <w:numId w:val="41"/>
        </w:numPr>
        <w:spacing w:before="100" w:beforeAutospacing="1" w:after="0" w:line="360" w:lineRule="auto"/>
        <w:ind w:left="1080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расчет и формирование ФО с программой работы СУОНА2 (передающая) с ППИ, которая представляет собой временную последовательность работы СУОНА2 с каждым ППИ;</w:t>
      </w:r>
    </w:p>
    <w:p w14:paraId="4AFAC448" w14:textId="77777777" w:rsidR="00BD6CF8" w:rsidRPr="00F62A89" w:rsidRDefault="00BD6CF8" w:rsidP="00F62A89">
      <w:pPr>
        <w:pStyle w:val="a3"/>
        <w:numPr>
          <w:ilvl w:val="0"/>
          <w:numId w:val="41"/>
        </w:numPr>
        <w:spacing w:before="100" w:beforeAutospacing="1" w:after="0" w:line="360" w:lineRule="auto"/>
        <w:ind w:left="1080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проверка ПРЦА на корректность (совместимость и возможность проведения основных режимов работы ЦА, срок автономности ПРЦА);</w:t>
      </w:r>
    </w:p>
    <w:p w14:paraId="1148CBA3" w14:textId="77777777" w:rsidR="00BD6CF8" w:rsidRPr="00F62A89" w:rsidRDefault="00BD6CF8" w:rsidP="00F62A89">
      <w:pPr>
        <w:pStyle w:val="a3"/>
        <w:numPr>
          <w:ilvl w:val="0"/>
          <w:numId w:val="40"/>
        </w:numPr>
        <w:spacing w:before="100" w:beforeAutospacing="1" w:after="0" w:line="360" w:lineRule="auto"/>
        <w:ind w:left="720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формирование ВПРЦА для дальнейшего формирования на ее основе управляющих данных для организации сеансов связи по приему информации на ППИ с КА.</w:t>
      </w:r>
    </w:p>
    <w:p w14:paraId="30B8D8A6" w14:textId="77777777" w:rsidR="00BD6CF8" w:rsidRPr="00F62A89" w:rsidRDefault="00BD6CF8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Подзадача оптимизационного типа</w:t>
      </w:r>
      <w:r w:rsidRPr="00F62A89">
        <w:rPr>
          <w:rFonts w:eastAsia="Times New Roman" w:cs="Times New Roman"/>
          <w:szCs w:val="24"/>
          <w:lang w:eastAsia="ru-RU"/>
        </w:rPr>
        <w:t> обеспечивает расчет и формирование ПРЦА с максимизацией режимов работы ЦА при заданных ограничениях на работу ЦА (сезонный разворот, теневые интервалы, интервалы засветки, ВКИ).</w:t>
      </w:r>
    </w:p>
    <w:p w14:paraId="3E5C2721" w14:textId="77777777" w:rsidR="00BD6CF8" w:rsidRPr="00F62A89" w:rsidRDefault="00BD6CF8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Входные данные для оперативного планирования включают:</w:t>
      </w:r>
    </w:p>
    <w:p w14:paraId="7055FA1F" w14:textId="77777777" w:rsidR="00BD6CF8" w:rsidRPr="00F62A89" w:rsidRDefault="00BD6CF8" w:rsidP="00F62A89">
      <w:pPr>
        <w:pStyle w:val="a3"/>
        <w:numPr>
          <w:ilvl w:val="0"/>
          <w:numId w:val="42"/>
        </w:numPr>
        <w:spacing w:before="100" w:beforeAutospacing="1" w:after="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ИД по состоянию бортовых систем КА (ФО ИД02);</w:t>
      </w:r>
    </w:p>
    <w:p w14:paraId="2D696F00" w14:textId="46CADF0E" w:rsidR="00BD6CF8" w:rsidRPr="00F62A89" w:rsidRDefault="00BD6CF8" w:rsidP="00F62A89">
      <w:pPr>
        <w:pStyle w:val="a3"/>
        <w:numPr>
          <w:ilvl w:val="0"/>
          <w:numId w:val="42"/>
        </w:numPr>
        <w:spacing w:before="100" w:beforeAutospacing="1" w:after="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ИД для проведения режимов работы ЦА (ФО ИД06);</w:t>
      </w:r>
    </w:p>
    <w:p w14:paraId="40D410AB" w14:textId="77777777" w:rsidR="00BD6CF8" w:rsidRPr="00F62A89" w:rsidRDefault="00BD6CF8" w:rsidP="00F62A89">
      <w:pPr>
        <w:pStyle w:val="a3"/>
        <w:numPr>
          <w:ilvl w:val="0"/>
          <w:numId w:val="42"/>
        </w:numPr>
        <w:spacing w:before="100" w:beforeAutospacing="1" w:after="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ИД по проведению режима ориентации (ФО РО02);</w:t>
      </w:r>
    </w:p>
    <w:p w14:paraId="22903668" w14:textId="77777777" w:rsidR="00BD6CF8" w:rsidRPr="00F62A89" w:rsidRDefault="00BD6CF8" w:rsidP="00F62A89">
      <w:pPr>
        <w:pStyle w:val="a3"/>
        <w:numPr>
          <w:ilvl w:val="0"/>
          <w:numId w:val="42"/>
        </w:numPr>
        <w:spacing w:before="100" w:beforeAutospacing="1" w:after="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результаты расчета коррекции орбиты КА (ФО КР01);</w:t>
      </w:r>
    </w:p>
    <w:p w14:paraId="1183F5CC" w14:textId="77777777" w:rsidR="00BD6CF8" w:rsidRPr="00F62A89" w:rsidRDefault="00BD6CF8" w:rsidP="00F62A89">
      <w:pPr>
        <w:pStyle w:val="a3"/>
        <w:numPr>
          <w:ilvl w:val="0"/>
          <w:numId w:val="42"/>
        </w:numPr>
        <w:spacing w:before="100" w:beforeAutospacing="1" w:after="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результаты расчета временных интервалов теней и засветок.</w:t>
      </w:r>
    </w:p>
    <w:p w14:paraId="0E794790" w14:textId="77777777" w:rsidR="00BD6CF8" w:rsidRPr="00F62A89" w:rsidRDefault="00BD6CF8" w:rsidP="00F62A89">
      <w:pPr>
        <w:spacing w:before="240" w:after="24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/>
          <w:bCs/>
          <w:szCs w:val="24"/>
          <w:lang w:eastAsia="ru-RU"/>
        </w:rPr>
        <w:t>Выходные данные оперативного планирования включают:</w:t>
      </w:r>
    </w:p>
    <w:p w14:paraId="5DBB187B" w14:textId="77777777" w:rsidR="00BD6CF8" w:rsidRPr="00F62A89" w:rsidRDefault="00BD6CF8" w:rsidP="00F62A89">
      <w:pPr>
        <w:pStyle w:val="a3"/>
        <w:numPr>
          <w:ilvl w:val="0"/>
          <w:numId w:val="43"/>
        </w:numPr>
        <w:spacing w:before="100" w:beforeAutospacing="1" w:after="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ПРЦА (ФО ПР01);</w:t>
      </w:r>
    </w:p>
    <w:p w14:paraId="6DA71739" w14:textId="67C244C9" w:rsidR="00BD6CF8" w:rsidRPr="00F62A89" w:rsidRDefault="00BD6CF8" w:rsidP="00F62A89">
      <w:pPr>
        <w:pStyle w:val="a3"/>
        <w:numPr>
          <w:ilvl w:val="0"/>
          <w:numId w:val="43"/>
        </w:numPr>
        <w:spacing w:before="100" w:beforeAutospacing="1" w:after="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lastRenderedPageBreak/>
        <w:t>программа работы СУОНА1 с ППИ (ФО ПР03 — для режим</w:t>
      </w:r>
      <w:r w:rsidR="004B7D94">
        <w:rPr>
          <w:rFonts w:eastAsia="Times New Roman" w:cs="Times New Roman"/>
          <w:szCs w:val="24"/>
          <w:lang w:eastAsia="ru-RU"/>
        </w:rPr>
        <w:t>ов</w:t>
      </w:r>
      <w:r w:rsidR="001D5F5D">
        <w:rPr>
          <w:rFonts w:eastAsia="Times New Roman" w:cs="Times New Roman"/>
          <w:szCs w:val="24"/>
          <w:lang w:eastAsia="ru-RU"/>
        </w:rPr>
        <w:t xml:space="preserve"> </w:t>
      </w:r>
      <w:r w:rsidRPr="00F62A89">
        <w:rPr>
          <w:rFonts w:eastAsia="Times New Roman" w:cs="Times New Roman"/>
          <w:szCs w:val="24"/>
          <w:lang w:eastAsia="ru-RU"/>
        </w:rPr>
        <w:t>обработанной метеорологической информации (ОМИ)</w:t>
      </w:r>
      <w:r w:rsidR="004B7D94">
        <w:rPr>
          <w:rFonts w:eastAsia="Times New Roman" w:cs="Times New Roman"/>
          <w:szCs w:val="24"/>
          <w:lang w:eastAsia="ru-RU"/>
        </w:rPr>
        <w:t>, юстировка ОНА1</w:t>
      </w:r>
      <w:r w:rsidRPr="00F62A89">
        <w:rPr>
          <w:rFonts w:eastAsia="Times New Roman" w:cs="Times New Roman"/>
          <w:szCs w:val="24"/>
          <w:lang w:eastAsia="ru-RU"/>
        </w:rPr>
        <w:t>);</w:t>
      </w:r>
    </w:p>
    <w:p w14:paraId="6B13C5AA" w14:textId="15FFF8D5" w:rsidR="004B7D94" w:rsidRPr="004B7D94" w:rsidRDefault="00BD6CF8" w:rsidP="004B7D94">
      <w:pPr>
        <w:pStyle w:val="a3"/>
        <w:numPr>
          <w:ilvl w:val="0"/>
          <w:numId w:val="43"/>
        </w:numPr>
        <w:spacing w:before="100" w:beforeAutospacing="1" w:after="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программа работы СУОНА2 с ППИ (ФО ПР04 — для режимов Съемка, теста непосредственной передачи (ТНП) и калибровки видимого диапазона (КВД)</w:t>
      </w:r>
      <w:r w:rsidR="004B7D94">
        <w:rPr>
          <w:rFonts w:eastAsia="Times New Roman" w:cs="Times New Roman"/>
          <w:szCs w:val="24"/>
          <w:lang w:eastAsia="ru-RU"/>
        </w:rPr>
        <w:t>, юстировка ОНА2</w:t>
      </w:r>
      <w:r w:rsidRPr="00F62A89">
        <w:rPr>
          <w:rFonts w:eastAsia="Times New Roman" w:cs="Times New Roman"/>
          <w:szCs w:val="24"/>
          <w:lang w:eastAsia="ru-RU"/>
        </w:rPr>
        <w:t>)</w:t>
      </w:r>
      <w:r w:rsidR="001F3934" w:rsidRPr="00F62A89">
        <w:rPr>
          <w:rFonts w:eastAsia="Times New Roman" w:cs="Times New Roman"/>
          <w:szCs w:val="24"/>
          <w:lang w:eastAsia="ru-RU"/>
        </w:rPr>
        <w:t>;</w:t>
      </w:r>
    </w:p>
    <w:p w14:paraId="28F1C0DD" w14:textId="6FDBEC42" w:rsidR="001F3934" w:rsidRDefault="001F3934" w:rsidP="00F62A89">
      <w:pPr>
        <w:pStyle w:val="a3"/>
        <w:numPr>
          <w:ilvl w:val="0"/>
          <w:numId w:val="43"/>
        </w:numPr>
        <w:spacing w:before="100" w:beforeAutospacing="1" w:after="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szCs w:val="24"/>
          <w:lang w:eastAsia="ru-RU"/>
        </w:rPr>
        <w:t>ВПРЦА.</w:t>
      </w:r>
    </w:p>
    <w:p w14:paraId="63038773" w14:textId="4D6E1283" w:rsidR="008B15B6" w:rsidRDefault="008B15B6" w:rsidP="008B15B6">
      <w:pPr>
        <w:spacing w:before="100" w:beforeAutospacing="1" w:after="0" w:line="360" w:lineRule="auto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Режимы работы:</w:t>
      </w:r>
    </w:p>
    <w:p w14:paraId="12C90223" w14:textId="23BFA170" w:rsidR="008B15B6" w:rsidRPr="00A02B04" w:rsidRDefault="00A02B04" w:rsidP="008B15B6">
      <w:pPr>
        <w:pStyle w:val="a3"/>
        <w:numPr>
          <w:ilvl w:val="0"/>
          <w:numId w:val="43"/>
        </w:numPr>
        <w:spacing w:before="100" w:beforeAutospacing="1" w:after="0" w:line="360" w:lineRule="auto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Съемки (штатные, технологические, учащенные)</w:t>
      </w:r>
    </w:p>
    <w:p w14:paraId="09A10A7A" w14:textId="66620D3A" w:rsidR="00A02B04" w:rsidRPr="00A02B04" w:rsidRDefault="00A02B04" w:rsidP="008B15B6">
      <w:pPr>
        <w:pStyle w:val="a3"/>
        <w:numPr>
          <w:ilvl w:val="0"/>
          <w:numId w:val="43"/>
        </w:numPr>
        <w:spacing w:before="100" w:beforeAutospacing="1" w:after="0" w:line="360" w:lineRule="auto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ТНП</w:t>
      </w:r>
    </w:p>
    <w:p w14:paraId="5AA25092" w14:textId="11EEAC49" w:rsidR="00A02B04" w:rsidRPr="00A02B04" w:rsidRDefault="00A02B04" w:rsidP="008B15B6">
      <w:pPr>
        <w:pStyle w:val="a3"/>
        <w:numPr>
          <w:ilvl w:val="0"/>
          <w:numId w:val="43"/>
        </w:numPr>
        <w:spacing w:before="100" w:beforeAutospacing="1" w:after="0" w:line="360" w:lineRule="auto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КВД</w:t>
      </w:r>
    </w:p>
    <w:p w14:paraId="0C541AE7" w14:textId="2E88D1CB" w:rsidR="00A02B04" w:rsidRPr="00A02B04" w:rsidRDefault="00A02B04" w:rsidP="008B15B6">
      <w:pPr>
        <w:pStyle w:val="a3"/>
        <w:numPr>
          <w:ilvl w:val="0"/>
          <w:numId w:val="43"/>
        </w:numPr>
        <w:spacing w:before="100" w:beforeAutospacing="1" w:after="0" w:line="360" w:lineRule="auto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ОМИ</w:t>
      </w:r>
    </w:p>
    <w:p w14:paraId="51E51271" w14:textId="6E8BB2D0" w:rsidR="00A02B04" w:rsidRPr="008B15B6" w:rsidRDefault="00A02B04" w:rsidP="008B15B6">
      <w:pPr>
        <w:pStyle w:val="a3"/>
        <w:numPr>
          <w:ilvl w:val="0"/>
          <w:numId w:val="43"/>
        </w:numPr>
        <w:spacing w:before="100" w:beforeAutospacing="1" w:after="0" w:line="360" w:lineRule="auto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Юстировк</w:t>
      </w:r>
      <w:r w:rsidR="00C674BE">
        <w:rPr>
          <w:rFonts w:eastAsia="Times New Roman" w:cs="Times New Roman"/>
          <w:szCs w:val="24"/>
          <w:lang w:eastAsia="ru-RU"/>
        </w:rPr>
        <w:t>и</w:t>
      </w:r>
      <w:r>
        <w:rPr>
          <w:rFonts w:eastAsia="Times New Roman" w:cs="Times New Roman"/>
          <w:szCs w:val="24"/>
          <w:lang w:eastAsia="ru-RU"/>
        </w:rPr>
        <w:t xml:space="preserve"> ОНА</w:t>
      </w:r>
      <w:r w:rsidR="0002616C">
        <w:rPr>
          <w:rFonts w:eastAsia="Times New Roman" w:cs="Times New Roman"/>
          <w:szCs w:val="24"/>
          <w:lang w:eastAsia="ru-RU"/>
        </w:rPr>
        <w:t xml:space="preserve"> </w:t>
      </w:r>
    </w:p>
    <w:p w14:paraId="47563211" w14:textId="42B527A0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Основная проблема существующего решения</w:t>
      </w:r>
      <w:r w:rsidRPr="00F62A89">
        <w:rPr>
          <w:sz w:val="28"/>
          <w:szCs w:val="28"/>
        </w:rPr>
        <w:t> заключается в его архитектурной платформенной зависимости. Текущее СПО ПРЦА-Э разрабатывается</w:t>
      </w:r>
      <w:r w:rsidR="009474E7" w:rsidRPr="00F62A89">
        <w:rPr>
          <w:sz w:val="28"/>
          <w:szCs w:val="28"/>
        </w:rPr>
        <w:t xml:space="preserve"> в виде нативного приложения </w:t>
      </w:r>
      <w:r w:rsidRPr="00F62A89">
        <w:rPr>
          <w:sz w:val="28"/>
          <w:szCs w:val="28"/>
        </w:rPr>
        <w:t>для эксплуатации на ПЭВМ с установленным общим программным обеспечением:</w:t>
      </w:r>
    </w:p>
    <w:p w14:paraId="50CB7E8E" w14:textId="77777777" w:rsidR="001029A0" w:rsidRPr="00F62A89" w:rsidRDefault="001029A0" w:rsidP="00F62A89">
      <w:pPr>
        <w:pStyle w:val="ds-markdown-paragraph"/>
        <w:numPr>
          <w:ilvl w:val="0"/>
          <w:numId w:val="34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операционная система </w:t>
      </w:r>
      <w:r w:rsidRPr="00F62A89">
        <w:rPr>
          <w:rStyle w:val="a4"/>
          <w:b w:val="0"/>
          <w:sz w:val="28"/>
          <w:szCs w:val="28"/>
        </w:rPr>
        <w:t>Microsoft Windows</w:t>
      </w:r>
      <w:r w:rsidRPr="00F62A89">
        <w:rPr>
          <w:sz w:val="28"/>
          <w:szCs w:val="28"/>
        </w:rPr>
        <w:t>;</w:t>
      </w:r>
    </w:p>
    <w:p w14:paraId="29C2F942" w14:textId="77777777" w:rsidR="001029A0" w:rsidRPr="00F62A89" w:rsidRDefault="001029A0" w:rsidP="00F62A89">
      <w:pPr>
        <w:pStyle w:val="ds-markdown-paragraph"/>
        <w:numPr>
          <w:ilvl w:val="0"/>
          <w:numId w:val="34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система управления базами данных </w:t>
      </w:r>
      <w:r w:rsidRPr="00F62A89">
        <w:rPr>
          <w:rStyle w:val="a4"/>
          <w:b w:val="0"/>
          <w:sz w:val="28"/>
          <w:szCs w:val="28"/>
        </w:rPr>
        <w:t>SQL Server</w:t>
      </w:r>
      <w:r w:rsidRPr="00F62A89">
        <w:rPr>
          <w:sz w:val="28"/>
          <w:szCs w:val="28"/>
        </w:rPr>
        <w:t>.</w:t>
      </w:r>
    </w:p>
    <w:p w14:paraId="37E1337E" w14:textId="78DE1F10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 xml:space="preserve">Данная архитектура </w:t>
      </w:r>
      <w:r w:rsidR="001F3934" w:rsidRPr="00F62A89">
        <w:rPr>
          <w:sz w:val="28"/>
          <w:szCs w:val="28"/>
        </w:rPr>
        <w:t>не отвечает современным</w:t>
      </w:r>
      <w:r w:rsidRPr="00F62A89">
        <w:rPr>
          <w:sz w:val="28"/>
          <w:szCs w:val="28"/>
        </w:rPr>
        <w:t xml:space="preserve"> требованиям государственной политики в области импортозамещения и перехода на свободно используемое программное обеспечение, закреплённым в Постановлении Правительства Российской Федерации от </w:t>
      </w:r>
      <w:r w:rsidR="001F3934" w:rsidRPr="00F62A89">
        <w:rPr>
          <w:sz w:val="28"/>
          <w:szCs w:val="28"/>
        </w:rPr>
        <w:t>23</w:t>
      </w:r>
      <w:r w:rsidRPr="00F62A89">
        <w:rPr>
          <w:sz w:val="28"/>
          <w:szCs w:val="28"/>
        </w:rPr>
        <w:t xml:space="preserve"> </w:t>
      </w:r>
      <w:r w:rsidR="001F3934" w:rsidRPr="00F62A89">
        <w:rPr>
          <w:sz w:val="28"/>
          <w:szCs w:val="28"/>
        </w:rPr>
        <w:t>декабря</w:t>
      </w:r>
      <w:r w:rsidRPr="00F62A89">
        <w:rPr>
          <w:sz w:val="28"/>
          <w:szCs w:val="28"/>
        </w:rPr>
        <w:t xml:space="preserve"> 20</w:t>
      </w:r>
      <w:r w:rsidR="001F3934" w:rsidRPr="00F62A89">
        <w:rPr>
          <w:sz w:val="28"/>
          <w:szCs w:val="28"/>
        </w:rPr>
        <w:t>24</w:t>
      </w:r>
      <w:r w:rsidRPr="00F62A89">
        <w:rPr>
          <w:sz w:val="28"/>
          <w:szCs w:val="28"/>
        </w:rPr>
        <w:t xml:space="preserve"> г. № 1</w:t>
      </w:r>
      <w:r w:rsidR="001F3934" w:rsidRPr="00F62A89">
        <w:rPr>
          <w:sz w:val="28"/>
          <w:szCs w:val="28"/>
        </w:rPr>
        <w:t>875</w:t>
      </w:r>
      <w:r w:rsidRPr="00F62A89">
        <w:rPr>
          <w:sz w:val="28"/>
          <w:szCs w:val="28"/>
        </w:rPr>
        <w:t xml:space="preserve">. Это создаёт </w:t>
      </w:r>
      <w:r w:rsidR="001F3934" w:rsidRPr="00F62A89">
        <w:rPr>
          <w:sz w:val="28"/>
          <w:szCs w:val="28"/>
        </w:rPr>
        <w:t>трудности</w:t>
      </w:r>
      <w:r w:rsidRPr="00F62A89">
        <w:rPr>
          <w:sz w:val="28"/>
          <w:szCs w:val="28"/>
        </w:rPr>
        <w:t xml:space="preserve"> для долгосрочной эксплуатации и развития ГГКС «Электро-М» в условиях необходимости использования отечественных операционных систем, таких как </w:t>
      </w:r>
      <w:r w:rsidRPr="00F62A89">
        <w:rPr>
          <w:rStyle w:val="a4"/>
          <w:b w:val="0"/>
          <w:sz w:val="28"/>
          <w:szCs w:val="28"/>
        </w:rPr>
        <w:t>Astra Linux</w:t>
      </w:r>
      <w:r w:rsidRPr="00F62A89">
        <w:rPr>
          <w:sz w:val="28"/>
          <w:szCs w:val="28"/>
        </w:rPr>
        <w:t xml:space="preserve">. Таким образом, возникает </w:t>
      </w:r>
      <w:r w:rsidRPr="00F62A89">
        <w:rPr>
          <w:sz w:val="28"/>
          <w:szCs w:val="28"/>
        </w:rPr>
        <w:lastRenderedPageBreak/>
        <w:t>необходимость в разработке нового, кроссплатформенного решения для функционального модуля оперативного планирования, лишённого зависимости от конкретной операционной системы.</w:t>
      </w:r>
    </w:p>
    <w:p w14:paraId="55812C6F" w14:textId="77777777" w:rsidR="001029A0" w:rsidRPr="00F62A89" w:rsidRDefault="001029A0" w:rsidP="00F62A89">
      <w:pPr>
        <w:pStyle w:val="2"/>
        <w:spacing w:line="360" w:lineRule="auto"/>
        <w:rPr>
          <w:rFonts w:ascii="Times New Roman" w:hAnsi="Times New Roman" w:cs="Times New Roman"/>
          <w:color w:val="auto"/>
        </w:rPr>
      </w:pPr>
      <w:bookmarkStart w:id="6" w:name="_Toc216045560"/>
      <w:r w:rsidRPr="00F62A89">
        <w:rPr>
          <w:rStyle w:val="a4"/>
          <w:rFonts w:ascii="Times New Roman" w:hAnsi="Times New Roman" w:cs="Times New Roman"/>
          <w:color w:val="auto"/>
          <w:sz w:val="28"/>
          <w:szCs w:val="28"/>
        </w:rPr>
        <w:t>1.2. Исследование подходов к автоматизации оперативного планирования</w:t>
      </w:r>
      <w:bookmarkEnd w:id="6"/>
    </w:p>
    <w:p w14:paraId="579278FD" w14:textId="77777777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>Для решения выявленной проблемы кроссплатформенности необходим переход от традиционной архитектуры нативного приложения к архитектуре, обеспечивающей независимость от операционной системы конечного пользователя. Наиболее эффективным и современным подходом является разработка </w:t>
      </w:r>
      <w:r w:rsidRPr="00F62A89">
        <w:rPr>
          <w:rStyle w:val="a4"/>
          <w:b w:val="0"/>
          <w:sz w:val="28"/>
          <w:szCs w:val="28"/>
        </w:rPr>
        <w:t>веб-сервиса (веб-приложения)</w:t>
      </w:r>
      <w:r w:rsidRPr="00F62A89">
        <w:rPr>
          <w:sz w:val="28"/>
          <w:szCs w:val="28"/>
        </w:rPr>
        <w:t>.</w:t>
      </w:r>
    </w:p>
    <w:p w14:paraId="29385382" w14:textId="77777777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 xml:space="preserve">Данный подход обладает следующими </w:t>
      </w:r>
      <w:r w:rsidRPr="00F62A89">
        <w:rPr>
          <w:b/>
          <w:sz w:val="28"/>
          <w:szCs w:val="28"/>
        </w:rPr>
        <w:t>ключевыми преимуществами</w:t>
      </w:r>
      <w:r w:rsidRPr="00F62A89">
        <w:rPr>
          <w:sz w:val="28"/>
          <w:szCs w:val="28"/>
        </w:rPr>
        <w:t xml:space="preserve"> для задач оперативного планирования:</w:t>
      </w:r>
    </w:p>
    <w:p w14:paraId="70E874A5" w14:textId="77777777" w:rsidR="001029A0" w:rsidRPr="00F62A89" w:rsidRDefault="001029A0" w:rsidP="00F62A89">
      <w:pPr>
        <w:pStyle w:val="ds-markdown-paragraph"/>
        <w:numPr>
          <w:ilvl w:val="0"/>
          <w:numId w:val="35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Полная кроссплатформенность:</w:t>
      </w:r>
      <w:r w:rsidRPr="00F62A89">
        <w:rPr>
          <w:sz w:val="28"/>
          <w:szCs w:val="28"/>
        </w:rPr>
        <w:t> Клиентская часть системы (пользовательский интерфейс) работает в стандартном веб-браузере, который существует для всех основных операционных систем. Это напрямую решает проблему зависимости от ОС.</w:t>
      </w:r>
    </w:p>
    <w:p w14:paraId="20CFD6A7" w14:textId="77777777" w:rsidR="001029A0" w:rsidRPr="00F62A89" w:rsidRDefault="001029A0" w:rsidP="00F62A89">
      <w:pPr>
        <w:pStyle w:val="ds-markdown-paragraph"/>
        <w:numPr>
          <w:ilvl w:val="0"/>
          <w:numId w:val="35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Централизованное развёртывание и управление:</w:t>
      </w:r>
      <w:r w:rsidRPr="00F62A89">
        <w:rPr>
          <w:sz w:val="28"/>
          <w:szCs w:val="28"/>
        </w:rPr>
        <w:t> Вся бизнес-логика и данные размещаются на сервере. Обновления, исправления и новая функциональность вводятся централизованно, что упрощает сопровождение и повышает безопасность.</w:t>
      </w:r>
    </w:p>
    <w:p w14:paraId="606A901E" w14:textId="77777777" w:rsidR="001029A0" w:rsidRPr="00F62A89" w:rsidRDefault="001029A0" w:rsidP="00F62A89">
      <w:pPr>
        <w:pStyle w:val="ds-markdown-paragraph"/>
        <w:numPr>
          <w:ilvl w:val="0"/>
          <w:numId w:val="35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Лёгкость интеграции:</w:t>
      </w:r>
      <w:r w:rsidRPr="00F62A89">
        <w:rPr>
          <w:sz w:val="28"/>
          <w:szCs w:val="28"/>
        </w:rPr>
        <w:t> Веб-сервис может предоставлять стандартизированные программные интерфейсы (API), такие как REST, что облегчает его взаимодействие с другими компонентами наземного комплекса управления.</w:t>
      </w:r>
    </w:p>
    <w:p w14:paraId="7327CBBA" w14:textId="77777777" w:rsidR="001029A0" w:rsidRPr="00F62A89" w:rsidRDefault="001029A0" w:rsidP="00F62A89">
      <w:pPr>
        <w:pStyle w:val="ds-markdown-paragraph"/>
        <w:numPr>
          <w:ilvl w:val="0"/>
          <w:numId w:val="35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Доступность и масштабируемость:</w:t>
      </w:r>
      <w:r w:rsidRPr="00F62A89">
        <w:rPr>
          <w:sz w:val="28"/>
          <w:szCs w:val="28"/>
        </w:rPr>
        <w:t> Возможен удалённый доступ к системе с различных рабочих мест, а архитектура «клиент-сервер» позволяет масштабировать вычислительные ресурсы в зависимости от нагрузки.</w:t>
      </w:r>
    </w:p>
    <w:p w14:paraId="58BF8FF0" w14:textId="77777777" w:rsidR="001029A0" w:rsidRPr="00F62A89" w:rsidRDefault="001029A0" w:rsidP="00F62A89">
      <w:pPr>
        <w:pStyle w:val="ds-markdown-paragraph"/>
        <w:spacing w:before="240" w:beforeAutospacing="0" w:after="240" w:afterAutospacing="0" w:line="360" w:lineRule="auto"/>
        <w:rPr>
          <w:b/>
          <w:sz w:val="28"/>
          <w:szCs w:val="28"/>
        </w:rPr>
      </w:pPr>
      <w:r w:rsidRPr="00F62A89">
        <w:rPr>
          <w:sz w:val="28"/>
          <w:szCs w:val="28"/>
        </w:rPr>
        <w:lastRenderedPageBreak/>
        <w:t xml:space="preserve">Для реализации веб-сервиса, отвечающего высоким требованиям надёжности, производительности и безопасности, характерным для космической отрасли, предлагается следующий </w:t>
      </w:r>
      <w:r w:rsidRPr="00F62A89">
        <w:rPr>
          <w:b/>
          <w:sz w:val="28"/>
          <w:szCs w:val="28"/>
        </w:rPr>
        <w:t>технологический стек:</w:t>
      </w:r>
    </w:p>
    <w:p w14:paraId="4801BD48" w14:textId="1558F463" w:rsidR="001029A0" w:rsidRPr="00F62A89" w:rsidRDefault="001029A0" w:rsidP="00F62A89">
      <w:pPr>
        <w:pStyle w:val="ds-markdown-paragraph"/>
        <w:numPr>
          <w:ilvl w:val="0"/>
          <w:numId w:val="36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Серверная часть (бэкенд</w:t>
      </w:r>
      <w:proofErr w:type="gramStart"/>
      <w:r w:rsidRPr="00F62A89">
        <w:rPr>
          <w:rStyle w:val="a4"/>
          <w:b w:val="0"/>
          <w:sz w:val="28"/>
          <w:szCs w:val="28"/>
        </w:rPr>
        <w:t>):</w:t>
      </w:r>
      <w:r w:rsidRPr="00F62A89">
        <w:rPr>
          <w:sz w:val="28"/>
          <w:szCs w:val="28"/>
        </w:rPr>
        <w:t>  Spring</w:t>
      </w:r>
      <w:proofErr w:type="gramEnd"/>
      <w:r w:rsidRPr="00F62A89">
        <w:rPr>
          <w:sz w:val="28"/>
          <w:szCs w:val="28"/>
        </w:rPr>
        <w:t xml:space="preserve"> Boot</w:t>
      </w:r>
      <w:r w:rsidR="00D058D6" w:rsidRPr="00F62A89">
        <w:rPr>
          <w:sz w:val="28"/>
          <w:szCs w:val="28"/>
        </w:rPr>
        <w:t xml:space="preserve"> (</w:t>
      </w:r>
      <w:r w:rsidR="00D058D6" w:rsidRPr="00F62A89">
        <w:rPr>
          <w:sz w:val="28"/>
          <w:szCs w:val="28"/>
          <w:lang w:val="en-US"/>
        </w:rPr>
        <w:t>Java</w:t>
      </w:r>
      <w:r w:rsidR="00D058D6" w:rsidRPr="00F62A89">
        <w:rPr>
          <w:sz w:val="28"/>
          <w:szCs w:val="28"/>
        </w:rPr>
        <w:t>)</w:t>
      </w:r>
      <w:r w:rsidRPr="00F62A89">
        <w:rPr>
          <w:sz w:val="28"/>
          <w:szCs w:val="28"/>
        </w:rPr>
        <w:t>. Фреймворк обеспечивает высокую производительность, безопасность (включая аутентификацию и авторизацию с использованием JWT), удобство разработки сложной бизнес-логики расчёта ПРЦА и формирования выходных документов.</w:t>
      </w:r>
    </w:p>
    <w:p w14:paraId="05C75DDC" w14:textId="10495B39" w:rsidR="001029A0" w:rsidRPr="00F62A89" w:rsidRDefault="001029A0" w:rsidP="00F62A89">
      <w:pPr>
        <w:pStyle w:val="ds-markdown-paragraph"/>
        <w:numPr>
          <w:ilvl w:val="0"/>
          <w:numId w:val="36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Клиентская часть (</w:t>
      </w:r>
      <w:proofErr w:type="spellStart"/>
      <w:r w:rsidRPr="00F62A89">
        <w:rPr>
          <w:rStyle w:val="a4"/>
          <w:b w:val="0"/>
          <w:sz w:val="28"/>
          <w:szCs w:val="28"/>
        </w:rPr>
        <w:t>фронтенд</w:t>
      </w:r>
      <w:proofErr w:type="spellEnd"/>
      <w:r w:rsidRPr="00F62A89">
        <w:rPr>
          <w:rStyle w:val="a4"/>
          <w:b w:val="0"/>
          <w:sz w:val="28"/>
          <w:szCs w:val="28"/>
        </w:rPr>
        <w:t>):</w:t>
      </w:r>
      <w:r w:rsidRPr="00F62A89">
        <w:rPr>
          <w:sz w:val="28"/>
          <w:szCs w:val="28"/>
        </w:rPr>
        <w:t> </w:t>
      </w:r>
      <w:proofErr w:type="spellStart"/>
      <w:r w:rsidRPr="00F62A89">
        <w:rPr>
          <w:sz w:val="28"/>
          <w:szCs w:val="28"/>
        </w:rPr>
        <w:t>Svelte</w:t>
      </w:r>
      <w:proofErr w:type="spellEnd"/>
      <w:r w:rsidRPr="00F62A89">
        <w:rPr>
          <w:sz w:val="28"/>
          <w:szCs w:val="28"/>
        </w:rPr>
        <w:t xml:space="preserve"> </w:t>
      </w:r>
      <w:proofErr w:type="spellStart"/>
      <w:r w:rsidRPr="00F62A89">
        <w:rPr>
          <w:sz w:val="28"/>
          <w:szCs w:val="28"/>
        </w:rPr>
        <w:t>Kit</w:t>
      </w:r>
      <w:proofErr w:type="spellEnd"/>
      <w:r w:rsidR="00D058D6" w:rsidRPr="00F62A89">
        <w:rPr>
          <w:sz w:val="28"/>
          <w:szCs w:val="28"/>
        </w:rPr>
        <w:t xml:space="preserve"> (</w:t>
      </w:r>
      <w:r w:rsidR="00D058D6" w:rsidRPr="00F62A89">
        <w:rPr>
          <w:sz w:val="28"/>
          <w:szCs w:val="28"/>
          <w:lang w:val="en-US"/>
        </w:rPr>
        <w:t>HTML</w:t>
      </w:r>
      <w:r w:rsidR="00D058D6" w:rsidRPr="00F62A89">
        <w:rPr>
          <w:sz w:val="28"/>
          <w:szCs w:val="28"/>
        </w:rPr>
        <w:t xml:space="preserve">, </w:t>
      </w:r>
      <w:r w:rsidR="00D058D6" w:rsidRPr="00F62A89">
        <w:rPr>
          <w:sz w:val="28"/>
          <w:szCs w:val="28"/>
          <w:lang w:val="en-US"/>
        </w:rPr>
        <w:t>CSS</w:t>
      </w:r>
      <w:r w:rsidR="00D058D6" w:rsidRPr="00F62A89">
        <w:rPr>
          <w:sz w:val="28"/>
          <w:szCs w:val="28"/>
        </w:rPr>
        <w:t xml:space="preserve">, </w:t>
      </w:r>
      <w:r w:rsidR="00D058D6" w:rsidRPr="00F62A89">
        <w:rPr>
          <w:sz w:val="28"/>
          <w:szCs w:val="28"/>
          <w:lang w:val="en-US"/>
        </w:rPr>
        <w:t>TypeScript</w:t>
      </w:r>
      <w:r w:rsidR="00D058D6" w:rsidRPr="00F62A89">
        <w:rPr>
          <w:sz w:val="28"/>
          <w:szCs w:val="28"/>
        </w:rPr>
        <w:t>)</w:t>
      </w:r>
      <w:r w:rsidRPr="00F62A89">
        <w:rPr>
          <w:sz w:val="28"/>
          <w:szCs w:val="28"/>
        </w:rPr>
        <w:t xml:space="preserve">. </w:t>
      </w:r>
      <w:r w:rsidR="00D058D6" w:rsidRPr="00F62A89">
        <w:rPr>
          <w:sz w:val="28"/>
          <w:szCs w:val="28"/>
        </w:rPr>
        <w:t>Фреймворк п</w:t>
      </w:r>
      <w:r w:rsidRPr="00F62A89">
        <w:rPr>
          <w:sz w:val="28"/>
          <w:szCs w:val="28"/>
        </w:rPr>
        <w:t xml:space="preserve">озволяет создавать </w:t>
      </w:r>
      <w:proofErr w:type="spellStart"/>
      <w:r w:rsidRPr="00F62A89">
        <w:rPr>
          <w:sz w:val="28"/>
          <w:szCs w:val="28"/>
        </w:rPr>
        <w:t>высокоинтерактивные</w:t>
      </w:r>
      <w:proofErr w:type="spellEnd"/>
      <w:r w:rsidRPr="00F62A89">
        <w:rPr>
          <w:sz w:val="28"/>
          <w:szCs w:val="28"/>
        </w:rPr>
        <w:t xml:space="preserve"> и быстрые пользовательские интерфейсы, что критически важно для реализации модуля визуального планирования с временными шкалами, графическим отображением ограничений и режимов работы ЦА.</w:t>
      </w:r>
    </w:p>
    <w:p w14:paraId="4C686736" w14:textId="77777777" w:rsidR="001029A0" w:rsidRPr="00F62A89" w:rsidRDefault="001029A0" w:rsidP="00F62A89">
      <w:pPr>
        <w:pStyle w:val="ds-markdown-paragraph"/>
        <w:numPr>
          <w:ilvl w:val="0"/>
          <w:numId w:val="36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Система управления базами данных:</w:t>
      </w:r>
      <w:r w:rsidRPr="00F62A89">
        <w:rPr>
          <w:sz w:val="28"/>
          <w:szCs w:val="28"/>
        </w:rPr>
        <w:t> </w:t>
      </w:r>
      <w:proofErr w:type="spellStart"/>
      <w:r w:rsidRPr="00F62A89">
        <w:rPr>
          <w:sz w:val="28"/>
          <w:szCs w:val="28"/>
        </w:rPr>
        <w:t>PostgreSQL</w:t>
      </w:r>
      <w:proofErr w:type="spellEnd"/>
      <w:r w:rsidRPr="00F62A89">
        <w:rPr>
          <w:sz w:val="28"/>
          <w:szCs w:val="28"/>
        </w:rPr>
        <w:t>. Надёжная, объектно-реляционная СУБД с открытым исходным кодом, способная хранить сложные структуры данных: циклограммы КА и ЦА, каталог ограничений, историю планов, каталог форм обмена.</w:t>
      </w:r>
    </w:p>
    <w:p w14:paraId="5C4C557D" w14:textId="52741A12" w:rsidR="001029A0" w:rsidRPr="00F62A89" w:rsidRDefault="001029A0" w:rsidP="00F62A89">
      <w:pPr>
        <w:pStyle w:val="ds-markdown-paragraph"/>
        <w:numPr>
          <w:ilvl w:val="0"/>
          <w:numId w:val="36"/>
        </w:numPr>
        <w:spacing w:after="0" w:afterAutospacing="0" w:line="360" w:lineRule="auto"/>
        <w:rPr>
          <w:sz w:val="28"/>
          <w:szCs w:val="28"/>
        </w:rPr>
      </w:pPr>
      <w:r w:rsidRPr="00F62A89">
        <w:rPr>
          <w:rStyle w:val="a4"/>
          <w:b w:val="0"/>
          <w:sz w:val="28"/>
          <w:szCs w:val="28"/>
        </w:rPr>
        <w:t>Протоколы взаимодействия:</w:t>
      </w:r>
      <w:r w:rsidRPr="00F62A89">
        <w:rPr>
          <w:sz w:val="28"/>
          <w:szCs w:val="28"/>
        </w:rPr>
        <w:t xml:space="preserve"> REST API для основной логики и обмена данными; </w:t>
      </w:r>
      <w:proofErr w:type="spellStart"/>
      <w:r w:rsidRPr="00F62A89">
        <w:rPr>
          <w:sz w:val="28"/>
          <w:szCs w:val="28"/>
        </w:rPr>
        <w:t>WebSocket</w:t>
      </w:r>
      <w:proofErr w:type="spellEnd"/>
      <w:r w:rsidRPr="00F62A89">
        <w:rPr>
          <w:sz w:val="28"/>
          <w:szCs w:val="28"/>
        </w:rPr>
        <w:t xml:space="preserve"> для реализации функций реального времени.</w:t>
      </w:r>
    </w:p>
    <w:p w14:paraId="4B18FAA2" w14:textId="36D06322" w:rsidR="00D058D6" w:rsidRPr="00F62A89" w:rsidRDefault="00D058D6" w:rsidP="00F62A89">
      <w:pPr>
        <w:numPr>
          <w:ilvl w:val="0"/>
          <w:numId w:val="36"/>
        </w:numPr>
        <w:spacing w:before="100" w:beforeAutospacing="1" w:after="0" w:line="360" w:lineRule="auto"/>
        <w:rPr>
          <w:rFonts w:eastAsia="Times New Roman" w:cs="Times New Roman"/>
          <w:szCs w:val="24"/>
          <w:lang w:eastAsia="ru-RU"/>
        </w:rPr>
      </w:pPr>
      <w:r w:rsidRPr="00F62A89">
        <w:rPr>
          <w:rFonts w:eastAsia="Times New Roman" w:cs="Times New Roman"/>
          <w:bCs/>
          <w:szCs w:val="24"/>
          <w:lang w:eastAsia="ru-RU"/>
        </w:rPr>
        <w:t>Развертывание и инфраструктура</w:t>
      </w:r>
      <w:proofErr w:type="gramStart"/>
      <w:r w:rsidRPr="00F62A89">
        <w:rPr>
          <w:rFonts w:eastAsia="Times New Roman" w:cs="Times New Roman"/>
          <w:bCs/>
          <w:szCs w:val="24"/>
          <w:lang w:eastAsia="ru-RU"/>
        </w:rPr>
        <w:t>:</w:t>
      </w:r>
      <w:r w:rsidRPr="00F62A89">
        <w:rPr>
          <w:rFonts w:eastAsia="Times New Roman" w:cs="Times New Roman"/>
          <w:szCs w:val="24"/>
          <w:lang w:eastAsia="ru-RU"/>
        </w:rPr>
        <w:t> Для</w:t>
      </w:r>
      <w:proofErr w:type="gramEnd"/>
      <w:r w:rsidRPr="00F62A89">
        <w:rPr>
          <w:rFonts w:eastAsia="Times New Roman" w:cs="Times New Roman"/>
          <w:szCs w:val="24"/>
          <w:lang w:eastAsia="ru-RU"/>
        </w:rPr>
        <w:t xml:space="preserve"> обеспечения переносимости, масштабируемости и удобства управления всеми компонентами предлагается использовать контейнеризацию на основе </w:t>
      </w:r>
      <w:proofErr w:type="spellStart"/>
      <w:r w:rsidRPr="00F62A89">
        <w:rPr>
          <w:rFonts w:eastAsia="Times New Roman" w:cs="Times New Roman"/>
          <w:bCs/>
          <w:szCs w:val="24"/>
          <w:lang w:eastAsia="ru-RU"/>
        </w:rPr>
        <w:t>Docker</w:t>
      </w:r>
      <w:proofErr w:type="spellEnd"/>
      <w:r w:rsidRPr="00F62A89">
        <w:rPr>
          <w:rFonts w:eastAsia="Times New Roman" w:cs="Times New Roman"/>
          <w:szCs w:val="24"/>
          <w:lang w:eastAsia="ru-RU"/>
        </w:rPr>
        <w:t>. Веб-сервис будет развертываться на сервере с использованием </w:t>
      </w:r>
      <w:proofErr w:type="spellStart"/>
      <w:r w:rsidRPr="00F62A89">
        <w:rPr>
          <w:rFonts w:eastAsia="Times New Roman" w:cs="Times New Roman"/>
          <w:bCs/>
          <w:szCs w:val="24"/>
          <w:lang w:eastAsia="ru-RU"/>
        </w:rPr>
        <w:t>Nginx</w:t>
      </w:r>
      <w:proofErr w:type="spellEnd"/>
      <w:r w:rsidRPr="00F62A89">
        <w:rPr>
          <w:rFonts w:eastAsia="Times New Roman" w:cs="Times New Roman"/>
          <w:szCs w:val="24"/>
          <w:lang w:eastAsia="ru-RU"/>
        </w:rPr>
        <w:t> в качестве обратного прокси и балансировщика нагрузки, что обеспечит высокую доступность, безопасность и эффективное обслуживание статических и динамических ресурсов.</w:t>
      </w:r>
    </w:p>
    <w:p w14:paraId="77787233" w14:textId="25A60AE2" w:rsidR="001029A0" w:rsidRPr="00F62A89" w:rsidRDefault="001029A0" w:rsidP="00F62A89">
      <w:pPr>
        <w:pStyle w:val="ds-markdown-paragraph"/>
        <w:spacing w:before="240" w:beforeAutospacing="0" w:line="360" w:lineRule="auto"/>
        <w:rPr>
          <w:sz w:val="28"/>
          <w:szCs w:val="28"/>
        </w:rPr>
      </w:pPr>
      <w:r w:rsidRPr="00F62A89">
        <w:rPr>
          <w:sz w:val="28"/>
          <w:szCs w:val="28"/>
        </w:rPr>
        <w:t xml:space="preserve">Данный подход к автоматизации позволяет абстрагироваться от операционной системы на рабочих местах операторов, сфокусировавшись на реализации сложной расчётной и оптимизационной логики планирования, а </w:t>
      </w:r>
      <w:r w:rsidRPr="00F62A89">
        <w:rPr>
          <w:sz w:val="28"/>
          <w:szCs w:val="28"/>
        </w:rPr>
        <w:lastRenderedPageBreak/>
        <w:t>также на создании удобного и наглядного интерфейса для работы с ней, что полностью соответствует цели создания макета кроссплатформенного программного комплекса оперативного планирования.</w:t>
      </w:r>
    </w:p>
    <w:p w14:paraId="53BB5260" w14:textId="77777777" w:rsidR="00EE1A9C" w:rsidRPr="00F62A89" w:rsidRDefault="00EE1A9C" w:rsidP="00F62A89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</w:rPr>
      </w:pPr>
      <w:bookmarkStart w:id="7" w:name="_Toc216045561"/>
      <w:r w:rsidRPr="00F62A89">
        <w:rPr>
          <w:rFonts w:ascii="Times New Roman" w:hAnsi="Times New Roman" w:cs="Times New Roman"/>
          <w:b/>
          <w:color w:val="auto"/>
          <w:sz w:val="28"/>
        </w:rPr>
        <w:t>1.3. Анализ существующего решения и обоснование выбора нового подхода</w:t>
      </w:r>
      <w:bookmarkEnd w:id="7"/>
    </w:p>
    <w:p w14:paraId="39F3A53A" w14:textId="46810AED" w:rsidR="00EE1A9C" w:rsidRPr="00F62A89" w:rsidRDefault="00EE1A9C" w:rsidP="00F62A89">
      <w:pPr>
        <w:spacing w:after="0" w:line="360" w:lineRule="auto"/>
        <w:jc w:val="both"/>
        <w:rPr>
          <w:rFonts w:cs="Times New Roman"/>
          <w:szCs w:val="28"/>
        </w:rPr>
      </w:pPr>
      <w:r w:rsidRPr="00F62A89">
        <w:rPr>
          <w:rFonts w:cs="Times New Roman"/>
          <w:szCs w:val="28"/>
        </w:rPr>
        <w:t xml:space="preserve">Для обоснования архитектурных решений, предлагаемых в данной работе, необходим критический анализ существующего программного обеспечения, которое в настоящее время выполняет функции оперативного планирования для ГГКС «Электро-М». В качестве такого «аналога» рассматривается функциональный модуль оперативного планирования (ФМ ОП) в составе действующего специального программного обеспечения СПО ПРЦА-Э. Этот анализ позволяет отделить незыблемые предметные требования от </w:t>
      </w:r>
      <w:r w:rsidR="00ED2355">
        <w:rPr>
          <w:rFonts w:cs="Times New Roman"/>
          <w:szCs w:val="28"/>
        </w:rPr>
        <w:t>текущих</w:t>
      </w:r>
      <w:r w:rsidRPr="00F62A89">
        <w:rPr>
          <w:rFonts w:cs="Times New Roman"/>
          <w:szCs w:val="28"/>
        </w:rPr>
        <w:t xml:space="preserve"> технологических реализаций.</w:t>
      </w:r>
    </w:p>
    <w:p w14:paraId="1E9FA236" w14:textId="2284A089" w:rsidR="00EE1A9C" w:rsidRPr="00DC5F4E" w:rsidRDefault="00EE1A9C" w:rsidP="00010546">
      <w:pPr>
        <w:pStyle w:val="3"/>
        <w:spacing w:line="360" w:lineRule="auto"/>
        <w:rPr>
          <w:sz w:val="28"/>
          <w:szCs w:val="28"/>
        </w:rPr>
      </w:pPr>
      <w:bookmarkStart w:id="8" w:name="_Toc216045562"/>
      <w:r w:rsidRPr="00DC5F4E">
        <w:rPr>
          <w:sz w:val="28"/>
          <w:szCs w:val="28"/>
        </w:rPr>
        <w:t xml:space="preserve">1.3.1. </w:t>
      </w:r>
      <w:r w:rsidR="00DC5F4E" w:rsidRPr="00DC5F4E">
        <w:rPr>
          <w:sz w:val="28"/>
          <w:szCs w:val="28"/>
        </w:rPr>
        <w:t>Анализ функциональных возможностей существующего модуля оперативного планирования</w:t>
      </w:r>
      <w:bookmarkEnd w:id="8"/>
    </w:p>
    <w:p w14:paraId="4496B530" w14:textId="0603DA2C" w:rsidR="00010546" w:rsidRPr="00F62A89" w:rsidRDefault="00EE1A9C" w:rsidP="00F62A89">
      <w:pPr>
        <w:spacing w:after="0" w:line="360" w:lineRule="auto"/>
        <w:jc w:val="both"/>
        <w:rPr>
          <w:rFonts w:cs="Times New Roman"/>
          <w:szCs w:val="28"/>
        </w:rPr>
      </w:pPr>
      <w:r w:rsidRPr="00F62A89">
        <w:rPr>
          <w:rFonts w:cs="Times New Roman"/>
          <w:szCs w:val="28"/>
        </w:rPr>
        <w:t>Существующий ФМ ОП является результатом многолетней эксплуатации и доработок. Он успешно решает комплекс сложнейших задач, что подтверждает корректность самой постановки проблемы планирования. Его ключевые функциональные преимущества, которые должны быть безусловно унаследованы новым решением, включают:</w:t>
      </w:r>
    </w:p>
    <w:p w14:paraId="1ED86525" w14:textId="0044099A" w:rsidR="00EE1A9C" w:rsidRPr="00010546" w:rsidRDefault="00EE1A9C" w:rsidP="00F62A89">
      <w:pPr>
        <w:pStyle w:val="a3"/>
        <w:numPr>
          <w:ilvl w:val="0"/>
          <w:numId w:val="46"/>
        </w:numPr>
        <w:spacing w:after="0" w:line="360" w:lineRule="auto"/>
        <w:jc w:val="both"/>
        <w:rPr>
          <w:rFonts w:cs="Times New Roman"/>
          <w:szCs w:val="28"/>
        </w:rPr>
      </w:pPr>
      <w:r w:rsidRPr="00010546">
        <w:rPr>
          <w:rFonts w:cs="Times New Roman"/>
          <w:b/>
          <w:szCs w:val="28"/>
        </w:rPr>
        <w:t>Учёт комплексных ограничений:</w:t>
      </w:r>
      <w:r w:rsidRPr="00010546">
        <w:rPr>
          <w:rFonts w:cs="Times New Roman"/>
          <w:szCs w:val="28"/>
        </w:rPr>
        <w:t xml:space="preserve"> Модуль реализует логику учёта множества взаимосвязанных ограничений (баллистических, технологических, режимных), описанных в разделе 1.1. Его алгоритмы проверки совместимости и корректности планов (ПРЦА) являются предметной основой системы.</w:t>
      </w:r>
    </w:p>
    <w:p w14:paraId="7DFAFF54" w14:textId="08FDA732" w:rsidR="00EE1A9C" w:rsidRPr="00010546" w:rsidRDefault="00EE1A9C" w:rsidP="00F62A89">
      <w:pPr>
        <w:pStyle w:val="a3"/>
        <w:numPr>
          <w:ilvl w:val="0"/>
          <w:numId w:val="46"/>
        </w:numPr>
        <w:spacing w:after="0" w:line="360" w:lineRule="auto"/>
        <w:jc w:val="both"/>
        <w:rPr>
          <w:rFonts w:cs="Times New Roman"/>
          <w:szCs w:val="28"/>
        </w:rPr>
      </w:pPr>
      <w:r w:rsidRPr="00010546">
        <w:rPr>
          <w:rFonts w:cs="Times New Roman"/>
          <w:b/>
          <w:szCs w:val="28"/>
        </w:rPr>
        <w:t>Интеграция в контур управления:</w:t>
      </w:r>
      <w:r w:rsidRPr="00010546">
        <w:rPr>
          <w:rFonts w:cs="Times New Roman"/>
          <w:szCs w:val="28"/>
        </w:rPr>
        <w:t xml:space="preserve"> Чётко определённые форматы входных (ФО ИД02, ИД06, КР01 и др.) и выходных (ФО ПР01, ПР03, ПР04, ВПРЦА) данных обеспечивают его работоспособность в рамках </w:t>
      </w:r>
      <w:r w:rsidRPr="00010546">
        <w:rPr>
          <w:rFonts w:cs="Times New Roman"/>
          <w:szCs w:val="28"/>
        </w:rPr>
        <w:lastRenderedPageBreak/>
        <w:t>сложившейся схемы взаимодействия между ЦУП-ЭМ, НКПОР-ЭМ и КУК-ЭМ.</w:t>
      </w:r>
    </w:p>
    <w:p w14:paraId="21223F1D" w14:textId="77777777" w:rsidR="00EE1A9C" w:rsidRPr="00010546" w:rsidRDefault="00EE1A9C" w:rsidP="00010546">
      <w:pPr>
        <w:pStyle w:val="a3"/>
        <w:numPr>
          <w:ilvl w:val="0"/>
          <w:numId w:val="46"/>
        </w:numPr>
        <w:spacing w:after="0" w:line="360" w:lineRule="auto"/>
        <w:jc w:val="both"/>
        <w:rPr>
          <w:rFonts w:cs="Times New Roman"/>
          <w:szCs w:val="28"/>
        </w:rPr>
      </w:pPr>
      <w:r w:rsidRPr="00010546">
        <w:rPr>
          <w:rFonts w:cs="Times New Roman"/>
          <w:b/>
          <w:szCs w:val="28"/>
        </w:rPr>
        <w:t>Реализация предметной логики:</w:t>
      </w:r>
      <w:r w:rsidRPr="00010546">
        <w:rPr>
          <w:rFonts w:cs="Times New Roman"/>
          <w:szCs w:val="28"/>
        </w:rPr>
        <w:t xml:space="preserve"> В модуле инкапсулированы алгоритмы расчёта временных последовательностей, формирования программ для антенных систем (СУОНА) и проверки «срока автономности» планов.</w:t>
      </w:r>
    </w:p>
    <w:p w14:paraId="39DC1048" w14:textId="77777777" w:rsidR="00EE1A9C" w:rsidRPr="00F62A89" w:rsidRDefault="00EE1A9C" w:rsidP="00F62A89">
      <w:pPr>
        <w:spacing w:after="0" w:line="360" w:lineRule="auto"/>
        <w:jc w:val="both"/>
        <w:rPr>
          <w:rFonts w:cs="Times New Roman"/>
          <w:szCs w:val="28"/>
        </w:rPr>
      </w:pPr>
    </w:p>
    <w:p w14:paraId="475514AF" w14:textId="35B1B43D" w:rsidR="00EE1A9C" w:rsidRPr="00F62A89" w:rsidRDefault="00EE1A9C" w:rsidP="00F62A89">
      <w:pPr>
        <w:spacing w:after="0" w:line="360" w:lineRule="auto"/>
        <w:jc w:val="both"/>
        <w:rPr>
          <w:rFonts w:cs="Times New Roman"/>
          <w:szCs w:val="28"/>
        </w:rPr>
      </w:pPr>
      <w:r w:rsidRPr="00F62A89">
        <w:rPr>
          <w:rFonts w:cs="Times New Roman"/>
          <w:szCs w:val="28"/>
        </w:rPr>
        <w:t>Таким образом, существующее решение служит функциональным эталоном и источником требований для разрабатываемого макета. Проблема заключается не в его логике, а в способе её реализации и доставки пользователю.</w:t>
      </w:r>
    </w:p>
    <w:p w14:paraId="02E22CFC" w14:textId="0AB2A3C7" w:rsidR="00EE1A9C" w:rsidRPr="00DC5F4E" w:rsidRDefault="00EE1A9C" w:rsidP="00010546">
      <w:pPr>
        <w:pStyle w:val="3"/>
        <w:spacing w:line="360" w:lineRule="auto"/>
        <w:rPr>
          <w:sz w:val="28"/>
          <w:szCs w:val="28"/>
        </w:rPr>
      </w:pPr>
      <w:bookmarkStart w:id="9" w:name="_Toc216045563"/>
      <w:r w:rsidRPr="00DC5F4E">
        <w:rPr>
          <w:sz w:val="28"/>
          <w:szCs w:val="28"/>
        </w:rPr>
        <w:t xml:space="preserve">1.3.2. </w:t>
      </w:r>
      <w:r w:rsidR="00DC5F4E" w:rsidRPr="00DC5F4E">
        <w:rPr>
          <w:sz w:val="28"/>
          <w:szCs w:val="28"/>
        </w:rPr>
        <w:t>Выявление архитектурных ограничений существующего решения</w:t>
      </w:r>
      <w:bookmarkEnd w:id="9"/>
    </w:p>
    <w:p w14:paraId="0D0C1420" w14:textId="46B81E7F" w:rsidR="00EE1A9C" w:rsidRPr="00F62A89" w:rsidRDefault="00EE1A9C" w:rsidP="00F62A89">
      <w:pPr>
        <w:spacing w:after="0" w:line="360" w:lineRule="auto"/>
        <w:jc w:val="both"/>
        <w:rPr>
          <w:rFonts w:cs="Times New Roman"/>
          <w:szCs w:val="28"/>
        </w:rPr>
      </w:pPr>
      <w:r w:rsidRPr="00F62A89">
        <w:rPr>
          <w:rFonts w:cs="Times New Roman"/>
          <w:szCs w:val="28"/>
        </w:rPr>
        <w:t xml:space="preserve">Техническая реализация текущего ФМ ОП обладает </w:t>
      </w:r>
      <w:r w:rsidR="006920FF">
        <w:rPr>
          <w:rFonts w:cs="Times New Roman"/>
          <w:szCs w:val="28"/>
        </w:rPr>
        <w:t xml:space="preserve">некоторыми </w:t>
      </w:r>
      <w:r w:rsidRPr="00F62A89">
        <w:rPr>
          <w:rFonts w:cs="Times New Roman"/>
          <w:szCs w:val="28"/>
        </w:rPr>
        <w:t>недостатками</w:t>
      </w:r>
      <w:r w:rsidR="006920FF">
        <w:rPr>
          <w:rFonts w:cs="Times New Roman"/>
          <w:szCs w:val="28"/>
        </w:rPr>
        <w:t xml:space="preserve"> </w:t>
      </w:r>
      <w:r w:rsidRPr="00F62A89">
        <w:rPr>
          <w:rFonts w:cs="Times New Roman"/>
          <w:szCs w:val="28"/>
        </w:rPr>
        <w:t>с точки зрения современных требований:</w:t>
      </w:r>
    </w:p>
    <w:p w14:paraId="1CA2A3D9" w14:textId="38808C2A" w:rsidR="00EE1A9C" w:rsidRPr="006920FF" w:rsidRDefault="00EE1A9C" w:rsidP="006920FF">
      <w:pPr>
        <w:pStyle w:val="a3"/>
        <w:numPr>
          <w:ilvl w:val="0"/>
          <w:numId w:val="49"/>
        </w:numPr>
        <w:spacing w:after="0" w:line="360" w:lineRule="auto"/>
        <w:jc w:val="both"/>
        <w:rPr>
          <w:rFonts w:cs="Times New Roman"/>
          <w:szCs w:val="28"/>
        </w:rPr>
      </w:pPr>
      <w:r w:rsidRPr="006920FF">
        <w:rPr>
          <w:rFonts w:cs="Times New Roman"/>
          <w:szCs w:val="28"/>
        </w:rPr>
        <w:t>Платформенная моно-зависимость: Модуль реализован как нативное приложение, жёстко привязанное к стеку Microsoft Windows / SQL Server. Это противоречит курсу на импортозамещение и использованию отечественного ПО (Astra Linux, «РЕД ОС»), закреплённому в Постановлении Правительства РФ № 1875.</w:t>
      </w:r>
    </w:p>
    <w:p w14:paraId="5C12B90B" w14:textId="0305A96A" w:rsidR="00EE1A9C" w:rsidRPr="006920FF" w:rsidRDefault="00EE1A9C" w:rsidP="006920FF">
      <w:pPr>
        <w:pStyle w:val="a3"/>
        <w:numPr>
          <w:ilvl w:val="0"/>
          <w:numId w:val="49"/>
        </w:numPr>
        <w:spacing w:after="0" w:line="360" w:lineRule="auto"/>
        <w:jc w:val="both"/>
        <w:rPr>
          <w:rFonts w:cs="Times New Roman"/>
          <w:szCs w:val="28"/>
        </w:rPr>
      </w:pPr>
      <w:r w:rsidRPr="006920FF">
        <w:rPr>
          <w:rFonts w:cs="Times New Roman"/>
          <w:szCs w:val="28"/>
        </w:rPr>
        <w:t>Трудности сопровождения и масштабирования: Архитектура «толстого клиента» предполагает установку и обновление ПО на каждой рабочей станции оператора. Это увеличивает затраты на администрирование, усложняет развёртывание и делает практически невозможным оперативное масштабирование системы.</w:t>
      </w:r>
    </w:p>
    <w:p w14:paraId="3AE3C3CB" w14:textId="0B4108EC" w:rsidR="00EE1A9C" w:rsidRPr="006920FF" w:rsidRDefault="00EE1A9C" w:rsidP="006920FF">
      <w:pPr>
        <w:pStyle w:val="a3"/>
        <w:numPr>
          <w:ilvl w:val="0"/>
          <w:numId w:val="49"/>
        </w:numPr>
        <w:spacing w:after="0" w:line="360" w:lineRule="auto"/>
        <w:jc w:val="both"/>
        <w:rPr>
          <w:rFonts w:cs="Times New Roman"/>
          <w:szCs w:val="28"/>
        </w:rPr>
      </w:pPr>
      <w:r w:rsidRPr="006920FF">
        <w:rPr>
          <w:rFonts w:cs="Times New Roman"/>
          <w:szCs w:val="28"/>
        </w:rPr>
        <w:t xml:space="preserve">Барьеры для интеграции и развития: Закрытая, </w:t>
      </w:r>
      <w:proofErr w:type="spellStart"/>
      <w:r w:rsidRPr="006920FF">
        <w:rPr>
          <w:rFonts w:cs="Times New Roman"/>
          <w:szCs w:val="28"/>
        </w:rPr>
        <w:t>платформо</w:t>
      </w:r>
      <w:proofErr w:type="spellEnd"/>
      <w:r w:rsidRPr="006920FF">
        <w:rPr>
          <w:rFonts w:cs="Times New Roman"/>
          <w:szCs w:val="28"/>
        </w:rPr>
        <w:t>-зависимая архитектура затрудняет интеграцию с новыми сервисами наземного комплекса, построенными на основе современных открытых стандартов и веб-технологий.</w:t>
      </w:r>
    </w:p>
    <w:p w14:paraId="46C7B975" w14:textId="308952E5" w:rsidR="00EE1A9C" w:rsidRPr="00DC5F4E" w:rsidRDefault="00EE1A9C" w:rsidP="00010546">
      <w:pPr>
        <w:pStyle w:val="3"/>
        <w:spacing w:line="360" w:lineRule="auto"/>
      </w:pPr>
      <w:bookmarkStart w:id="10" w:name="_Toc216045564"/>
      <w:r w:rsidRPr="00010546">
        <w:rPr>
          <w:sz w:val="28"/>
        </w:rPr>
        <w:t xml:space="preserve">1.3.3. </w:t>
      </w:r>
      <w:r w:rsidR="00DC5F4E" w:rsidRPr="00DC5F4E">
        <w:rPr>
          <w:sz w:val="28"/>
          <w:szCs w:val="28"/>
        </w:rPr>
        <w:t>Обоснование перехода к кроссплатформенной архитектуре</w:t>
      </w:r>
      <w:bookmarkEnd w:id="10"/>
    </w:p>
    <w:p w14:paraId="0570D882" w14:textId="560DF6C6" w:rsidR="00EE1A9C" w:rsidRPr="00F62A89" w:rsidRDefault="00EE1A9C" w:rsidP="00F62A89">
      <w:pPr>
        <w:spacing w:after="0" w:line="360" w:lineRule="auto"/>
        <w:jc w:val="both"/>
        <w:rPr>
          <w:rFonts w:cs="Times New Roman"/>
          <w:szCs w:val="28"/>
        </w:rPr>
      </w:pPr>
      <w:r w:rsidRPr="00F62A89">
        <w:rPr>
          <w:rFonts w:cs="Times New Roman"/>
          <w:szCs w:val="28"/>
        </w:rPr>
        <w:lastRenderedPageBreak/>
        <w:t>Проведённый анализ приводит к двум ключевым выводам, формирующим техническое задание для данной работы:</w:t>
      </w:r>
    </w:p>
    <w:p w14:paraId="772EB68C" w14:textId="146C64BC" w:rsidR="00EE1A9C" w:rsidRPr="006B2DA0" w:rsidRDefault="00DC5F4E" w:rsidP="00F62A89">
      <w:pPr>
        <w:pStyle w:val="a3"/>
        <w:numPr>
          <w:ilvl w:val="0"/>
          <w:numId w:val="47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b/>
          <w:szCs w:val="28"/>
        </w:rPr>
        <w:t>Сохранение предметной логики</w:t>
      </w:r>
      <w:r w:rsidR="00EE1A9C" w:rsidRPr="00010546">
        <w:rPr>
          <w:rFonts w:cs="Times New Roman"/>
          <w:b/>
          <w:szCs w:val="28"/>
        </w:rPr>
        <w:t>:</w:t>
      </w:r>
      <w:r w:rsidR="00EE1A9C" w:rsidRPr="00010546">
        <w:rPr>
          <w:rFonts w:cs="Times New Roman"/>
          <w:szCs w:val="28"/>
        </w:rPr>
        <w:t xml:space="preserve"> Новое решение должно полностью воспроизводить предметную логику (бизнес-логику) существующего модуля оперативного планирования, обеспечивая преемственность в работе с утверждёнными циклами, форматами данных и алгоритмами проверки.</w:t>
      </w:r>
    </w:p>
    <w:p w14:paraId="58B7AEF5" w14:textId="431156FD" w:rsidR="00EE1A9C" w:rsidRPr="00010546" w:rsidRDefault="00DC5F4E" w:rsidP="00F62A89">
      <w:pPr>
        <w:pStyle w:val="a3"/>
        <w:numPr>
          <w:ilvl w:val="0"/>
          <w:numId w:val="47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b/>
          <w:szCs w:val="28"/>
        </w:rPr>
        <w:t>Требуемые изменения</w:t>
      </w:r>
      <w:proofErr w:type="gramStart"/>
      <w:r w:rsidR="00EE1A9C" w:rsidRPr="00010546">
        <w:rPr>
          <w:rFonts w:cs="Times New Roman"/>
          <w:b/>
          <w:szCs w:val="28"/>
        </w:rPr>
        <w:t>:</w:t>
      </w:r>
      <w:r w:rsidR="00AE074B">
        <w:rPr>
          <w:rFonts w:cs="Times New Roman"/>
          <w:szCs w:val="28"/>
        </w:rPr>
        <w:t xml:space="preserve"> </w:t>
      </w:r>
      <w:r w:rsidR="00EE1A9C" w:rsidRPr="00010546">
        <w:rPr>
          <w:rFonts w:cs="Times New Roman"/>
          <w:szCs w:val="28"/>
        </w:rPr>
        <w:t>Необходимо</w:t>
      </w:r>
      <w:proofErr w:type="gramEnd"/>
      <w:r w:rsidR="00EE1A9C" w:rsidRPr="00010546">
        <w:rPr>
          <w:rFonts w:cs="Times New Roman"/>
          <w:szCs w:val="28"/>
        </w:rPr>
        <w:t xml:space="preserve"> полностью переработать архитектуру реализации, устранив платформенную зависимость, упростив развёртывание и создав предпосылки для будущего развития.</w:t>
      </w:r>
    </w:p>
    <w:p w14:paraId="71834CDD" w14:textId="14F98AAC" w:rsidR="00EE1A9C" w:rsidRPr="00F62A89" w:rsidRDefault="00EE1A9C" w:rsidP="00F62A89">
      <w:pPr>
        <w:spacing w:after="0" w:line="360" w:lineRule="auto"/>
        <w:jc w:val="both"/>
        <w:rPr>
          <w:rFonts w:cs="Times New Roman"/>
          <w:szCs w:val="28"/>
        </w:rPr>
      </w:pPr>
      <w:r w:rsidRPr="00F62A89">
        <w:rPr>
          <w:rFonts w:cs="Times New Roman"/>
          <w:szCs w:val="28"/>
        </w:rPr>
        <w:t>Именно это противоречие между необходимостью сохранения сложной предметной логики и требованием кардинальной модернизации архитектуры определяет научно-техническую проблему, решаемую в работе. Предложенный в разделе 1.2 переход к веб-сервисной архитектуре является прямым и адекватным ответом на выявленные ограничения. Данный подход позволяет:</w:t>
      </w:r>
    </w:p>
    <w:p w14:paraId="16E03B3A" w14:textId="4449A21B" w:rsidR="00EE1A9C" w:rsidRPr="00010546" w:rsidRDefault="00EE1A9C" w:rsidP="00010546">
      <w:pPr>
        <w:pStyle w:val="a3"/>
        <w:numPr>
          <w:ilvl w:val="0"/>
          <w:numId w:val="48"/>
        </w:numPr>
        <w:spacing w:after="0" w:line="360" w:lineRule="auto"/>
        <w:jc w:val="both"/>
        <w:rPr>
          <w:rFonts w:cs="Times New Roman"/>
          <w:szCs w:val="28"/>
        </w:rPr>
      </w:pPr>
      <w:r w:rsidRPr="00010546">
        <w:rPr>
          <w:rFonts w:cs="Times New Roman"/>
          <w:szCs w:val="28"/>
        </w:rPr>
        <w:t>Абстрагировать логику от ОС, выполнив её на сервере и представив интерфейс через браузер.</w:t>
      </w:r>
    </w:p>
    <w:p w14:paraId="257C121C" w14:textId="3C7A4A23" w:rsidR="00EE1A9C" w:rsidRPr="00010546" w:rsidRDefault="00EE1A9C" w:rsidP="00010546">
      <w:pPr>
        <w:pStyle w:val="a3"/>
        <w:numPr>
          <w:ilvl w:val="0"/>
          <w:numId w:val="48"/>
        </w:numPr>
        <w:spacing w:after="0" w:line="360" w:lineRule="auto"/>
        <w:jc w:val="both"/>
        <w:rPr>
          <w:rFonts w:cs="Times New Roman"/>
          <w:szCs w:val="28"/>
        </w:rPr>
      </w:pPr>
      <w:r w:rsidRPr="00010546">
        <w:rPr>
          <w:rFonts w:cs="Times New Roman"/>
          <w:szCs w:val="28"/>
        </w:rPr>
        <w:t>Обеспечить кроссплатформенность на уровне клиента (браузер работает везде).</w:t>
      </w:r>
    </w:p>
    <w:p w14:paraId="6C9E2F90" w14:textId="3A7AE580" w:rsidR="00EE1A9C" w:rsidRPr="00010546" w:rsidRDefault="00EE1A9C" w:rsidP="00010546">
      <w:pPr>
        <w:pStyle w:val="a3"/>
        <w:numPr>
          <w:ilvl w:val="0"/>
          <w:numId w:val="48"/>
        </w:numPr>
        <w:spacing w:after="0" w:line="360" w:lineRule="auto"/>
        <w:jc w:val="both"/>
        <w:rPr>
          <w:rFonts w:cs="Times New Roman"/>
          <w:szCs w:val="28"/>
        </w:rPr>
      </w:pPr>
      <w:r w:rsidRPr="00010546">
        <w:rPr>
          <w:rFonts w:cs="Times New Roman"/>
          <w:szCs w:val="28"/>
        </w:rPr>
        <w:t>Централизовать управление и упростить масштабирование за счёт серверной архитектуры и использования контейнеров (</w:t>
      </w:r>
      <w:proofErr w:type="spellStart"/>
      <w:r w:rsidRPr="00010546">
        <w:rPr>
          <w:rFonts w:cs="Times New Roman"/>
          <w:szCs w:val="28"/>
        </w:rPr>
        <w:t>Docker</w:t>
      </w:r>
      <w:proofErr w:type="spellEnd"/>
      <w:r w:rsidRPr="00010546">
        <w:rPr>
          <w:rFonts w:cs="Times New Roman"/>
          <w:szCs w:val="28"/>
        </w:rPr>
        <w:t>).</w:t>
      </w:r>
    </w:p>
    <w:p w14:paraId="38637DBC" w14:textId="4FA92808" w:rsidR="00EE1A9C" w:rsidRPr="00010546" w:rsidRDefault="00EE1A9C" w:rsidP="00010546">
      <w:pPr>
        <w:pStyle w:val="a3"/>
        <w:numPr>
          <w:ilvl w:val="0"/>
          <w:numId w:val="48"/>
        </w:numPr>
        <w:spacing w:after="0" w:line="360" w:lineRule="auto"/>
        <w:jc w:val="both"/>
        <w:rPr>
          <w:rFonts w:cs="Times New Roman"/>
          <w:szCs w:val="28"/>
        </w:rPr>
      </w:pPr>
      <w:r w:rsidRPr="00010546">
        <w:rPr>
          <w:rFonts w:cs="Times New Roman"/>
          <w:szCs w:val="28"/>
        </w:rPr>
        <w:t>Облегчить будущую интеграцию через открытые API.</w:t>
      </w:r>
    </w:p>
    <w:p w14:paraId="550B2B31" w14:textId="5BDB725B" w:rsidR="00704A98" w:rsidRPr="00F62A89" w:rsidRDefault="00EE1A9C" w:rsidP="00F62A89">
      <w:pPr>
        <w:spacing w:after="0" w:line="360" w:lineRule="auto"/>
        <w:jc w:val="both"/>
        <w:rPr>
          <w:rFonts w:cs="Times New Roman"/>
          <w:szCs w:val="28"/>
        </w:rPr>
      </w:pPr>
      <w:r w:rsidRPr="00F62A89">
        <w:rPr>
          <w:rFonts w:cs="Times New Roman"/>
          <w:szCs w:val="28"/>
        </w:rPr>
        <w:t>Таким образом, разрабатываемый макет не является «ещё одной версией» старого ПО, а представляет собой архитектурную эволюцию: перенос проверенной и критически важной предметной логики в новую, современную, кроссплатформенную и перспективную программную среду.</w:t>
      </w:r>
    </w:p>
    <w:sectPr w:rsidR="00704A98" w:rsidRPr="00F62A89" w:rsidSect="00241F5A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97EF72" w14:textId="77777777" w:rsidR="000B464C" w:rsidRDefault="000B464C" w:rsidP="00241F5A">
      <w:pPr>
        <w:spacing w:after="0"/>
      </w:pPr>
      <w:r>
        <w:separator/>
      </w:r>
    </w:p>
  </w:endnote>
  <w:endnote w:type="continuationSeparator" w:id="0">
    <w:p w14:paraId="732EB753" w14:textId="77777777" w:rsidR="000B464C" w:rsidRDefault="000B464C" w:rsidP="00241F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0422401"/>
      <w:docPartObj>
        <w:docPartGallery w:val="Page Numbers (Bottom of Page)"/>
        <w:docPartUnique/>
      </w:docPartObj>
    </w:sdtPr>
    <w:sdtEndPr/>
    <w:sdtContent>
      <w:p w14:paraId="708921B9" w14:textId="3BE73195" w:rsidR="00241F5A" w:rsidRDefault="00241F5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073660" w14:textId="77777777" w:rsidR="00241F5A" w:rsidRDefault="00241F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3497F2" w14:textId="77777777" w:rsidR="000B464C" w:rsidRDefault="000B464C" w:rsidP="00241F5A">
      <w:pPr>
        <w:spacing w:after="0"/>
      </w:pPr>
      <w:r>
        <w:separator/>
      </w:r>
    </w:p>
  </w:footnote>
  <w:footnote w:type="continuationSeparator" w:id="0">
    <w:p w14:paraId="3CE21D2C" w14:textId="77777777" w:rsidR="000B464C" w:rsidRDefault="000B464C" w:rsidP="00241F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0350D"/>
    <w:multiLevelType w:val="hybridMultilevel"/>
    <w:tmpl w:val="08BED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519D1"/>
    <w:multiLevelType w:val="multilevel"/>
    <w:tmpl w:val="1A6E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60A56"/>
    <w:multiLevelType w:val="hybridMultilevel"/>
    <w:tmpl w:val="56B26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F5D2B"/>
    <w:multiLevelType w:val="multilevel"/>
    <w:tmpl w:val="144AB6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069B1C0E"/>
    <w:multiLevelType w:val="multilevel"/>
    <w:tmpl w:val="1DB2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14BBD"/>
    <w:multiLevelType w:val="hybridMultilevel"/>
    <w:tmpl w:val="93FCC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13680"/>
    <w:multiLevelType w:val="multilevel"/>
    <w:tmpl w:val="105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07759"/>
    <w:multiLevelType w:val="multilevel"/>
    <w:tmpl w:val="DE8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03B8E"/>
    <w:multiLevelType w:val="multilevel"/>
    <w:tmpl w:val="ECAE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84262"/>
    <w:multiLevelType w:val="multilevel"/>
    <w:tmpl w:val="EB8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9664B"/>
    <w:multiLevelType w:val="hybridMultilevel"/>
    <w:tmpl w:val="19A07F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F32541"/>
    <w:multiLevelType w:val="hybridMultilevel"/>
    <w:tmpl w:val="AC025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F7218F"/>
    <w:multiLevelType w:val="hybridMultilevel"/>
    <w:tmpl w:val="5F5CA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116197"/>
    <w:multiLevelType w:val="multilevel"/>
    <w:tmpl w:val="404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60A9A"/>
    <w:multiLevelType w:val="hybridMultilevel"/>
    <w:tmpl w:val="21424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E3BD2"/>
    <w:multiLevelType w:val="multilevel"/>
    <w:tmpl w:val="740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37D80"/>
    <w:multiLevelType w:val="multilevel"/>
    <w:tmpl w:val="EC1C9FB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7" w15:restartNumberingAfterBreak="0">
    <w:nsid w:val="2BAD40DC"/>
    <w:multiLevelType w:val="multilevel"/>
    <w:tmpl w:val="DF2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51AA7"/>
    <w:multiLevelType w:val="multilevel"/>
    <w:tmpl w:val="39D0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7D6A6F"/>
    <w:multiLevelType w:val="multilevel"/>
    <w:tmpl w:val="FFA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00317"/>
    <w:multiLevelType w:val="hybridMultilevel"/>
    <w:tmpl w:val="6786F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051A98"/>
    <w:multiLevelType w:val="hybridMultilevel"/>
    <w:tmpl w:val="F7786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BC6E9D"/>
    <w:multiLevelType w:val="multilevel"/>
    <w:tmpl w:val="97C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D24BC"/>
    <w:multiLevelType w:val="hybridMultilevel"/>
    <w:tmpl w:val="194A94B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4B68F8"/>
    <w:multiLevelType w:val="hybridMultilevel"/>
    <w:tmpl w:val="68061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381A3F"/>
    <w:multiLevelType w:val="multilevel"/>
    <w:tmpl w:val="5680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840A2"/>
    <w:multiLevelType w:val="hybridMultilevel"/>
    <w:tmpl w:val="8FA8C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F26B1"/>
    <w:multiLevelType w:val="multilevel"/>
    <w:tmpl w:val="34E8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C680C"/>
    <w:multiLevelType w:val="hybridMultilevel"/>
    <w:tmpl w:val="E9840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490626"/>
    <w:multiLevelType w:val="hybridMultilevel"/>
    <w:tmpl w:val="11A0A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000D6"/>
    <w:multiLevelType w:val="hybridMultilevel"/>
    <w:tmpl w:val="7D5E1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069B5"/>
    <w:multiLevelType w:val="multilevel"/>
    <w:tmpl w:val="490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0113E"/>
    <w:multiLevelType w:val="hybridMultilevel"/>
    <w:tmpl w:val="6D4C9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70474A"/>
    <w:multiLevelType w:val="multilevel"/>
    <w:tmpl w:val="4286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007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A53434E"/>
    <w:multiLevelType w:val="hybridMultilevel"/>
    <w:tmpl w:val="81F04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C6393C"/>
    <w:multiLevelType w:val="hybridMultilevel"/>
    <w:tmpl w:val="DD56C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5201AD"/>
    <w:multiLevelType w:val="multilevel"/>
    <w:tmpl w:val="04741B72"/>
    <w:lvl w:ilvl="0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0"/>
        </w:tabs>
        <w:ind w:left="12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320"/>
        </w:tabs>
        <w:ind w:left="13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040"/>
        </w:tabs>
        <w:ind w:left="14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760"/>
        </w:tabs>
        <w:ind w:left="14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5480"/>
        </w:tabs>
        <w:ind w:left="15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6200"/>
        </w:tabs>
        <w:ind w:left="16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6920"/>
        </w:tabs>
        <w:ind w:left="16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7640"/>
        </w:tabs>
        <w:ind w:left="176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0350A"/>
    <w:multiLevelType w:val="hybridMultilevel"/>
    <w:tmpl w:val="14403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4756D4"/>
    <w:multiLevelType w:val="hybridMultilevel"/>
    <w:tmpl w:val="250ED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59107F"/>
    <w:multiLevelType w:val="multilevel"/>
    <w:tmpl w:val="FF88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C0931"/>
    <w:multiLevelType w:val="multilevel"/>
    <w:tmpl w:val="9C2C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93986"/>
    <w:multiLevelType w:val="multilevel"/>
    <w:tmpl w:val="35A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F2E59"/>
    <w:multiLevelType w:val="hybridMultilevel"/>
    <w:tmpl w:val="6F5C9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1D0BBC"/>
    <w:multiLevelType w:val="hybridMultilevel"/>
    <w:tmpl w:val="D4BA6C7A"/>
    <w:lvl w:ilvl="0" w:tplc="7EB6AB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67254B0"/>
    <w:multiLevelType w:val="hybridMultilevel"/>
    <w:tmpl w:val="C65A16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5E753B"/>
    <w:multiLevelType w:val="hybridMultilevel"/>
    <w:tmpl w:val="51940D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63098B"/>
    <w:multiLevelType w:val="hybridMultilevel"/>
    <w:tmpl w:val="9566F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9C61AA"/>
    <w:multiLevelType w:val="hybridMultilevel"/>
    <w:tmpl w:val="1C5A1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0"/>
  </w:num>
  <w:num w:numId="3">
    <w:abstractNumId w:val="34"/>
  </w:num>
  <w:num w:numId="4">
    <w:abstractNumId w:val="22"/>
  </w:num>
  <w:num w:numId="5">
    <w:abstractNumId w:val="31"/>
  </w:num>
  <w:num w:numId="6">
    <w:abstractNumId w:val="6"/>
  </w:num>
  <w:num w:numId="7">
    <w:abstractNumId w:val="4"/>
  </w:num>
  <w:num w:numId="8">
    <w:abstractNumId w:val="46"/>
  </w:num>
  <w:num w:numId="9">
    <w:abstractNumId w:val="13"/>
  </w:num>
  <w:num w:numId="10">
    <w:abstractNumId w:val="9"/>
  </w:num>
  <w:num w:numId="11">
    <w:abstractNumId w:val="41"/>
  </w:num>
  <w:num w:numId="12">
    <w:abstractNumId w:val="37"/>
  </w:num>
  <w:num w:numId="13">
    <w:abstractNumId w:val="16"/>
  </w:num>
  <w:num w:numId="14">
    <w:abstractNumId w:val="25"/>
  </w:num>
  <w:num w:numId="15">
    <w:abstractNumId w:val="7"/>
  </w:num>
  <w:num w:numId="16">
    <w:abstractNumId w:val="19"/>
  </w:num>
  <w:num w:numId="17">
    <w:abstractNumId w:val="27"/>
  </w:num>
  <w:num w:numId="18">
    <w:abstractNumId w:val="18"/>
  </w:num>
  <w:num w:numId="19">
    <w:abstractNumId w:val="8"/>
  </w:num>
  <w:num w:numId="20">
    <w:abstractNumId w:val="15"/>
  </w:num>
  <w:num w:numId="21">
    <w:abstractNumId w:val="1"/>
  </w:num>
  <w:num w:numId="22">
    <w:abstractNumId w:val="42"/>
  </w:num>
  <w:num w:numId="23">
    <w:abstractNumId w:val="30"/>
  </w:num>
  <w:num w:numId="24">
    <w:abstractNumId w:val="48"/>
  </w:num>
  <w:num w:numId="25">
    <w:abstractNumId w:val="47"/>
  </w:num>
  <w:num w:numId="26">
    <w:abstractNumId w:val="26"/>
  </w:num>
  <w:num w:numId="27">
    <w:abstractNumId w:val="10"/>
  </w:num>
  <w:num w:numId="28">
    <w:abstractNumId w:val="11"/>
  </w:num>
  <w:num w:numId="29">
    <w:abstractNumId w:val="28"/>
  </w:num>
  <w:num w:numId="30">
    <w:abstractNumId w:val="5"/>
  </w:num>
  <w:num w:numId="31">
    <w:abstractNumId w:val="12"/>
  </w:num>
  <w:num w:numId="32">
    <w:abstractNumId w:val="20"/>
  </w:num>
  <w:num w:numId="33">
    <w:abstractNumId w:val="29"/>
  </w:num>
  <w:num w:numId="34">
    <w:abstractNumId w:val="35"/>
  </w:num>
  <w:num w:numId="35">
    <w:abstractNumId w:val="23"/>
  </w:num>
  <w:num w:numId="36">
    <w:abstractNumId w:val="43"/>
  </w:num>
  <w:num w:numId="37">
    <w:abstractNumId w:val="3"/>
  </w:num>
  <w:num w:numId="38">
    <w:abstractNumId w:val="17"/>
  </w:num>
  <w:num w:numId="39">
    <w:abstractNumId w:val="40"/>
  </w:num>
  <w:num w:numId="40">
    <w:abstractNumId w:val="45"/>
  </w:num>
  <w:num w:numId="41">
    <w:abstractNumId w:val="2"/>
  </w:num>
  <w:num w:numId="42">
    <w:abstractNumId w:val="36"/>
  </w:num>
  <w:num w:numId="43">
    <w:abstractNumId w:val="24"/>
  </w:num>
  <w:num w:numId="44">
    <w:abstractNumId w:val="33"/>
  </w:num>
  <w:num w:numId="45">
    <w:abstractNumId w:val="39"/>
  </w:num>
  <w:num w:numId="46">
    <w:abstractNumId w:val="32"/>
  </w:num>
  <w:num w:numId="47">
    <w:abstractNumId w:val="38"/>
  </w:num>
  <w:num w:numId="48">
    <w:abstractNumId w:val="21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CA"/>
    <w:rsid w:val="00010546"/>
    <w:rsid w:val="00023DCC"/>
    <w:rsid w:val="0002616C"/>
    <w:rsid w:val="00064969"/>
    <w:rsid w:val="00097E10"/>
    <w:rsid w:val="000A38CA"/>
    <w:rsid w:val="000B351F"/>
    <w:rsid w:val="000B464C"/>
    <w:rsid w:val="000D7DCF"/>
    <w:rsid w:val="001029A0"/>
    <w:rsid w:val="00127D67"/>
    <w:rsid w:val="00177F16"/>
    <w:rsid w:val="001A57EE"/>
    <w:rsid w:val="001D35C9"/>
    <w:rsid w:val="001D5F5D"/>
    <w:rsid w:val="001E5228"/>
    <w:rsid w:val="001F3934"/>
    <w:rsid w:val="0023621E"/>
    <w:rsid w:val="00241F5A"/>
    <w:rsid w:val="00280166"/>
    <w:rsid w:val="002F72AB"/>
    <w:rsid w:val="00307C7A"/>
    <w:rsid w:val="0031551E"/>
    <w:rsid w:val="003355C0"/>
    <w:rsid w:val="00350EEF"/>
    <w:rsid w:val="0035572F"/>
    <w:rsid w:val="0036577A"/>
    <w:rsid w:val="003872AD"/>
    <w:rsid w:val="00441DB6"/>
    <w:rsid w:val="004B25A1"/>
    <w:rsid w:val="004B7D94"/>
    <w:rsid w:val="004C0A68"/>
    <w:rsid w:val="004E2B63"/>
    <w:rsid w:val="00510374"/>
    <w:rsid w:val="00522FDB"/>
    <w:rsid w:val="0053399B"/>
    <w:rsid w:val="00551A65"/>
    <w:rsid w:val="00566668"/>
    <w:rsid w:val="00577789"/>
    <w:rsid w:val="005D32FA"/>
    <w:rsid w:val="006218EE"/>
    <w:rsid w:val="006429FF"/>
    <w:rsid w:val="00643D01"/>
    <w:rsid w:val="006515FF"/>
    <w:rsid w:val="00671FD7"/>
    <w:rsid w:val="006920FF"/>
    <w:rsid w:val="006B2DA0"/>
    <w:rsid w:val="006B6230"/>
    <w:rsid w:val="006C0B77"/>
    <w:rsid w:val="006D30E3"/>
    <w:rsid w:val="006E05B4"/>
    <w:rsid w:val="00704A98"/>
    <w:rsid w:val="00736C26"/>
    <w:rsid w:val="007A3C71"/>
    <w:rsid w:val="007B3D2D"/>
    <w:rsid w:val="007C2747"/>
    <w:rsid w:val="007C4AAA"/>
    <w:rsid w:val="007E48D4"/>
    <w:rsid w:val="008242FF"/>
    <w:rsid w:val="008243A5"/>
    <w:rsid w:val="00844C15"/>
    <w:rsid w:val="0086576F"/>
    <w:rsid w:val="00870751"/>
    <w:rsid w:val="00876F08"/>
    <w:rsid w:val="008B15B6"/>
    <w:rsid w:val="00922C48"/>
    <w:rsid w:val="009474E7"/>
    <w:rsid w:val="009B1340"/>
    <w:rsid w:val="009E6B8A"/>
    <w:rsid w:val="009F06D7"/>
    <w:rsid w:val="00A02B04"/>
    <w:rsid w:val="00A2208B"/>
    <w:rsid w:val="00A36692"/>
    <w:rsid w:val="00A778D3"/>
    <w:rsid w:val="00A86C61"/>
    <w:rsid w:val="00AA4229"/>
    <w:rsid w:val="00AE074B"/>
    <w:rsid w:val="00B345DC"/>
    <w:rsid w:val="00B40E03"/>
    <w:rsid w:val="00B71EA8"/>
    <w:rsid w:val="00B76F64"/>
    <w:rsid w:val="00B915B7"/>
    <w:rsid w:val="00B97EA2"/>
    <w:rsid w:val="00BB0A07"/>
    <w:rsid w:val="00BD6CF8"/>
    <w:rsid w:val="00BE0AC1"/>
    <w:rsid w:val="00BE539D"/>
    <w:rsid w:val="00C100D6"/>
    <w:rsid w:val="00C35749"/>
    <w:rsid w:val="00C67323"/>
    <w:rsid w:val="00C674BE"/>
    <w:rsid w:val="00C85E59"/>
    <w:rsid w:val="00CA2A54"/>
    <w:rsid w:val="00CC073F"/>
    <w:rsid w:val="00D058D6"/>
    <w:rsid w:val="00D17DB6"/>
    <w:rsid w:val="00D27A3D"/>
    <w:rsid w:val="00DC5F4E"/>
    <w:rsid w:val="00DD17C9"/>
    <w:rsid w:val="00E216C1"/>
    <w:rsid w:val="00E23B78"/>
    <w:rsid w:val="00E454E8"/>
    <w:rsid w:val="00E53BEE"/>
    <w:rsid w:val="00E81CB0"/>
    <w:rsid w:val="00E83E04"/>
    <w:rsid w:val="00E90A4E"/>
    <w:rsid w:val="00EA043C"/>
    <w:rsid w:val="00EA59DF"/>
    <w:rsid w:val="00ED2355"/>
    <w:rsid w:val="00EE1A9C"/>
    <w:rsid w:val="00EE4070"/>
    <w:rsid w:val="00F12C76"/>
    <w:rsid w:val="00F4727C"/>
    <w:rsid w:val="00F62A89"/>
    <w:rsid w:val="00F76BC5"/>
    <w:rsid w:val="00F819B4"/>
    <w:rsid w:val="00FA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B7336"/>
  <w15:chartTrackingRefBased/>
  <w15:docId w15:val="{3F69DDE5-0F71-4D3E-9B0D-647DA225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86C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6C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86C6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9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208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86C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86C61"/>
    <w:rPr>
      <w:b/>
      <w:bCs/>
    </w:rPr>
  </w:style>
  <w:style w:type="paragraph" w:customStyle="1" w:styleId="ds-markdown-paragraph">
    <w:name w:val="ds-markdown-paragraph"/>
    <w:basedOn w:val="a"/>
    <w:rsid w:val="00A86C6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A86C61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6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86C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671FD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71FD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71FD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71FD7"/>
    <w:pPr>
      <w:spacing w:after="100"/>
      <w:ind w:left="560"/>
    </w:pPr>
  </w:style>
  <w:style w:type="character" w:styleId="a7">
    <w:name w:val="Hyperlink"/>
    <w:basedOn w:val="a0"/>
    <w:uiPriority w:val="99"/>
    <w:unhideWhenUsed/>
    <w:rsid w:val="00671FD7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029A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8">
    <w:name w:val="header"/>
    <w:basedOn w:val="a"/>
    <w:link w:val="a9"/>
    <w:uiPriority w:val="99"/>
    <w:unhideWhenUsed/>
    <w:rsid w:val="00241F5A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241F5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241F5A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241F5A"/>
    <w:rPr>
      <w:rFonts w:ascii="Times New Roman" w:hAnsi="Times New Roman"/>
      <w:sz w:val="28"/>
    </w:rPr>
  </w:style>
  <w:style w:type="paragraph" w:styleId="22">
    <w:name w:val="Body Text 2"/>
    <w:basedOn w:val="a"/>
    <w:link w:val="23"/>
    <w:rsid w:val="004E2B63"/>
    <w:pPr>
      <w:spacing w:after="120" w:line="48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3">
    <w:name w:val="Основной текст 2 Знак"/>
    <w:basedOn w:val="a0"/>
    <w:link w:val="22"/>
    <w:rsid w:val="004E2B6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2559F-B8B5-4912-A3B9-A33397BB2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19</Pages>
  <Words>3958</Words>
  <Characters>22562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47</cp:revision>
  <dcterms:created xsi:type="dcterms:W3CDTF">2025-12-05T07:34:00Z</dcterms:created>
  <dcterms:modified xsi:type="dcterms:W3CDTF">2026-01-30T07:25:00Z</dcterms:modified>
</cp:coreProperties>
</file>