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C646F" w14:textId="61B362F0" w:rsidR="00D558F6" w:rsidRDefault="00D558F6" w:rsidP="00D558F6">
      <w:pPr>
        <w:pStyle w:val="Title"/>
        <w:jc w:val="center"/>
      </w:pPr>
      <w:r>
        <w:t>DATA ANALYTICS WITH TABLEAU</w:t>
      </w:r>
    </w:p>
    <w:p w14:paraId="2094284B" w14:textId="14089A9F" w:rsidR="00D558F6" w:rsidRDefault="00D558F6" w:rsidP="00D558F6">
      <w:pPr>
        <w:pStyle w:val="Title"/>
        <w:jc w:val="center"/>
      </w:pPr>
      <w:r>
        <w:t>ASSIGNMENT</w:t>
      </w:r>
    </w:p>
    <w:p w14:paraId="297C73EC" w14:textId="77777777" w:rsidR="00D558F6" w:rsidRPr="00D558F6" w:rsidRDefault="00D558F6" w:rsidP="00D558F6"/>
    <w:p w14:paraId="27442E05" w14:textId="7DA64D2E" w:rsidR="00D558F6" w:rsidRDefault="00D558F6" w:rsidP="00D558F6">
      <w:pPr>
        <w:rPr>
          <w:sz w:val="36"/>
          <w:szCs w:val="36"/>
        </w:rPr>
      </w:pPr>
      <w:r>
        <w:rPr>
          <w:sz w:val="36"/>
          <w:szCs w:val="36"/>
        </w:rPr>
        <w:t>Task 1: Create one Fixed and One Exclude LOD Expression</w:t>
      </w:r>
    </w:p>
    <w:p w14:paraId="1371E398" w14:textId="34F3D367" w:rsidR="00D558F6" w:rsidRDefault="00D558F6" w:rsidP="00D558F6">
      <w:pPr>
        <w:rPr>
          <w:sz w:val="36"/>
          <w:szCs w:val="36"/>
        </w:rPr>
      </w:pPr>
      <w:r>
        <w:rPr>
          <w:sz w:val="36"/>
          <w:szCs w:val="36"/>
        </w:rPr>
        <w:t>Fixed LOD Expression:</w:t>
      </w:r>
    </w:p>
    <w:p w14:paraId="3B2107C6" w14:textId="02269C39" w:rsidR="00D558F6" w:rsidRPr="00D558F6" w:rsidRDefault="00D558F6" w:rsidP="00D558F6">
      <w:pPr>
        <w:rPr>
          <w:sz w:val="36"/>
          <w:szCs w:val="36"/>
        </w:rPr>
      </w:pPr>
      <w:r w:rsidRPr="00D558F6">
        <w:rPr>
          <w:sz w:val="36"/>
          <w:szCs w:val="36"/>
        </w:rPr>
        <w:drawing>
          <wp:inline distT="0" distB="0" distL="0" distR="0" wp14:anchorId="3D031A9F" wp14:editId="632C2EF5">
            <wp:extent cx="5731510" cy="3665220"/>
            <wp:effectExtent l="0" t="0" r="2540" b="0"/>
            <wp:docPr id="9960923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554D" w14:textId="3BFF1234" w:rsidR="00D558F6" w:rsidRDefault="001F2929" w:rsidP="001F2929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 above Visualization is a Bar Chart.</w:t>
      </w:r>
    </w:p>
    <w:p w14:paraId="5939A881" w14:textId="73EB8A56" w:rsidR="001F2929" w:rsidRDefault="001F2929" w:rsidP="001F2929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It represents the Fixed LOD Expression.</w:t>
      </w:r>
    </w:p>
    <w:p w14:paraId="3DB9B1F6" w14:textId="3340515E" w:rsidR="001F2929" w:rsidRDefault="001F2929" w:rsidP="001F2929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creating this expression, I have used the below mentioned syntax - {</w:t>
      </w:r>
      <w:r w:rsidR="007921E8">
        <w:rPr>
          <w:sz w:val="28"/>
          <w:szCs w:val="28"/>
        </w:rPr>
        <w:t>Fixed</w:t>
      </w:r>
      <w:r>
        <w:rPr>
          <w:sz w:val="28"/>
          <w:szCs w:val="28"/>
        </w:rPr>
        <w:t xml:space="preserve"> [Category]: </w:t>
      </w:r>
      <w:r w:rsidR="007921E8">
        <w:rPr>
          <w:sz w:val="28"/>
          <w:szCs w:val="28"/>
        </w:rPr>
        <w:t>SUM</w:t>
      </w:r>
      <w:r>
        <w:rPr>
          <w:sz w:val="28"/>
          <w:szCs w:val="28"/>
        </w:rPr>
        <w:t>([</w:t>
      </w:r>
      <w:r w:rsidR="007921E8">
        <w:rPr>
          <w:sz w:val="28"/>
          <w:szCs w:val="28"/>
        </w:rPr>
        <w:t>Profit</w:t>
      </w:r>
      <w:r>
        <w:rPr>
          <w:sz w:val="28"/>
          <w:szCs w:val="28"/>
        </w:rPr>
        <w:t>])}</w:t>
      </w:r>
    </w:p>
    <w:p w14:paraId="3D4C8D12" w14:textId="77777777" w:rsidR="007921E8" w:rsidRDefault="007921E8" w:rsidP="007921E8">
      <w:pPr>
        <w:pStyle w:val="NoSpacing"/>
        <w:ind w:left="1440"/>
        <w:rPr>
          <w:sz w:val="28"/>
          <w:szCs w:val="28"/>
        </w:rPr>
      </w:pPr>
    </w:p>
    <w:p w14:paraId="5B2B50E4" w14:textId="246555BB" w:rsidR="001F2929" w:rsidRPr="001F2929" w:rsidRDefault="001F2929" w:rsidP="001F2929">
      <w:pPr>
        <w:pStyle w:val="NoSpacing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 above Visualization defines the </w:t>
      </w:r>
      <w:r w:rsidR="007921E8">
        <w:rPr>
          <w:sz w:val="28"/>
          <w:szCs w:val="28"/>
        </w:rPr>
        <w:t>Sum</w:t>
      </w:r>
      <w:r>
        <w:rPr>
          <w:sz w:val="28"/>
          <w:szCs w:val="28"/>
        </w:rPr>
        <w:t xml:space="preserve"> of </w:t>
      </w:r>
      <w:r w:rsidR="007921E8">
        <w:rPr>
          <w:sz w:val="28"/>
          <w:szCs w:val="28"/>
        </w:rPr>
        <w:t>Profits</w:t>
      </w:r>
      <w:r>
        <w:rPr>
          <w:sz w:val="28"/>
          <w:szCs w:val="28"/>
        </w:rPr>
        <w:t xml:space="preserve"> for different Categories with their Shipping Modes. </w:t>
      </w:r>
      <w:r w:rsidR="000228FC">
        <w:rPr>
          <w:sz w:val="28"/>
          <w:szCs w:val="28"/>
        </w:rPr>
        <w:t xml:space="preserve"> And a</w:t>
      </w:r>
      <w:r w:rsidR="007921E8">
        <w:rPr>
          <w:sz w:val="28"/>
          <w:szCs w:val="28"/>
        </w:rPr>
        <w:t xml:space="preserve">fter using the Fixed LOD Expression it </w:t>
      </w:r>
      <w:r w:rsidR="000228FC">
        <w:rPr>
          <w:sz w:val="28"/>
          <w:szCs w:val="28"/>
        </w:rPr>
        <w:t xml:space="preserve">is </w:t>
      </w:r>
      <w:r w:rsidR="007921E8">
        <w:rPr>
          <w:sz w:val="28"/>
          <w:szCs w:val="28"/>
        </w:rPr>
        <w:t>show</w:t>
      </w:r>
      <w:r w:rsidR="000228FC">
        <w:rPr>
          <w:sz w:val="28"/>
          <w:szCs w:val="28"/>
        </w:rPr>
        <w:t>ing</w:t>
      </w:r>
      <w:r w:rsidR="007921E8">
        <w:rPr>
          <w:sz w:val="28"/>
          <w:szCs w:val="28"/>
        </w:rPr>
        <w:t xml:space="preserve"> us the Sum of Profit fixed for both Categories and Shipping Modes.</w:t>
      </w:r>
    </w:p>
    <w:p w14:paraId="50477D94" w14:textId="3B672DB8" w:rsidR="00D558F6" w:rsidRPr="00D558F6" w:rsidRDefault="00D558F6" w:rsidP="00D558F6">
      <w:pPr>
        <w:rPr>
          <w:sz w:val="36"/>
          <w:szCs w:val="36"/>
        </w:rPr>
      </w:pPr>
    </w:p>
    <w:p w14:paraId="29906F7B" w14:textId="2F7BD58D" w:rsidR="00D558F6" w:rsidRDefault="00D558F6" w:rsidP="00D558F6">
      <w:pPr>
        <w:rPr>
          <w:sz w:val="36"/>
          <w:szCs w:val="36"/>
        </w:rPr>
      </w:pPr>
    </w:p>
    <w:p w14:paraId="4A14B747" w14:textId="103DEB58" w:rsidR="00D558F6" w:rsidRPr="00D558F6" w:rsidRDefault="00D558F6" w:rsidP="00D558F6">
      <w:pPr>
        <w:rPr>
          <w:sz w:val="36"/>
          <w:szCs w:val="36"/>
        </w:rPr>
      </w:pPr>
    </w:p>
    <w:p w14:paraId="798CC930" w14:textId="43B2091B" w:rsidR="00D558F6" w:rsidRDefault="007921E8" w:rsidP="007921E8">
      <w:pPr>
        <w:rPr>
          <w:sz w:val="36"/>
          <w:szCs w:val="36"/>
        </w:rPr>
      </w:pPr>
      <w:r>
        <w:rPr>
          <w:sz w:val="36"/>
          <w:szCs w:val="36"/>
        </w:rPr>
        <w:lastRenderedPageBreak/>
        <w:t>Exclude LOD Expression:</w:t>
      </w:r>
    </w:p>
    <w:p w14:paraId="39CBEC31" w14:textId="57EF447C" w:rsidR="007921E8" w:rsidRPr="007921E8" w:rsidRDefault="007921E8" w:rsidP="007921E8">
      <w:pPr>
        <w:rPr>
          <w:sz w:val="36"/>
          <w:szCs w:val="36"/>
        </w:rPr>
      </w:pPr>
      <w:r w:rsidRPr="007921E8">
        <w:rPr>
          <w:sz w:val="36"/>
          <w:szCs w:val="36"/>
        </w:rPr>
        <w:drawing>
          <wp:inline distT="0" distB="0" distL="0" distR="0" wp14:anchorId="1B021427" wp14:editId="743242B3">
            <wp:extent cx="5731510" cy="3368040"/>
            <wp:effectExtent l="0" t="0" r="2540" b="3810"/>
            <wp:docPr id="568886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0ACB" w14:textId="22D6F559" w:rsidR="007921E8" w:rsidRDefault="007921E8" w:rsidP="007921E8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above Visualization is known as Text Table Visualization.</w:t>
      </w:r>
    </w:p>
    <w:p w14:paraId="2BE8DE7D" w14:textId="4FAFC666" w:rsidR="007921E8" w:rsidRDefault="007921E8" w:rsidP="007921E8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In this Visualization</w:t>
      </w:r>
      <w:r w:rsidR="000228FC">
        <w:rPr>
          <w:sz w:val="28"/>
          <w:szCs w:val="28"/>
        </w:rPr>
        <w:t>,</w:t>
      </w:r>
      <w:r>
        <w:rPr>
          <w:sz w:val="28"/>
          <w:szCs w:val="28"/>
        </w:rPr>
        <w:t xml:space="preserve"> I have used </w:t>
      </w:r>
      <w:r w:rsidR="000228FC">
        <w:rPr>
          <w:sz w:val="28"/>
          <w:szCs w:val="28"/>
        </w:rPr>
        <w:t>Exclude LOD Expression.</w:t>
      </w:r>
    </w:p>
    <w:p w14:paraId="28B0BEB0" w14:textId="0D9056F1" w:rsidR="000228FC" w:rsidRDefault="000228FC" w:rsidP="000228FC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For creating this expression, I have used the following syntax:</w:t>
      </w:r>
    </w:p>
    <w:p w14:paraId="33D61DE4" w14:textId="38457970" w:rsidR="000228FC" w:rsidRDefault="000228FC" w:rsidP="000228FC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{Exclude [Sub-Category]: AVG([Sales])}</w:t>
      </w:r>
    </w:p>
    <w:p w14:paraId="195958A9" w14:textId="3BAD243E" w:rsidR="000228FC" w:rsidRDefault="000228FC" w:rsidP="000228FC">
      <w:pPr>
        <w:pStyle w:val="NoSpacing"/>
        <w:ind w:left="720"/>
        <w:rPr>
          <w:sz w:val="28"/>
          <w:szCs w:val="28"/>
        </w:rPr>
      </w:pPr>
    </w:p>
    <w:p w14:paraId="1A8441F2" w14:textId="4D1C0AA3" w:rsidR="000228FC" w:rsidRDefault="000228FC" w:rsidP="000228FC">
      <w:pPr>
        <w:pStyle w:val="NoSpacing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above Visualization shows the Average of sales of Categories and </w:t>
      </w:r>
    </w:p>
    <w:p w14:paraId="44C9C78E" w14:textId="1C7D0589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Sub-Categories. And after using the Exclude LOD Expression it is showing us the average of sales of categories and sub-categories.</w:t>
      </w:r>
    </w:p>
    <w:p w14:paraId="17025344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0EC3C4F6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34F42D40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32C847B6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1E80136A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5088A83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2EA124A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C2A47B9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200BEC8D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0BB4D8D3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C3FF4FA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3668608D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962BC23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09DB1323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43376B55" w14:textId="333405AD" w:rsidR="000228FC" w:rsidRDefault="000228FC" w:rsidP="00BD1CF6">
      <w:pPr>
        <w:rPr>
          <w:sz w:val="36"/>
          <w:szCs w:val="36"/>
        </w:rPr>
      </w:pPr>
      <w:r w:rsidRPr="00BD1CF6">
        <w:rPr>
          <w:sz w:val="36"/>
          <w:szCs w:val="36"/>
        </w:rPr>
        <w:lastRenderedPageBreak/>
        <w:t>Task</w:t>
      </w:r>
      <w:r>
        <w:t xml:space="preserve"> </w:t>
      </w:r>
      <w:r w:rsidR="00BD1CF6">
        <w:rPr>
          <w:sz w:val="36"/>
          <w:szCs w:val="36"/>
        </w:rPr>
        <w:t>2: Create any 2 Map Visualizations using geographical data</w:t>
      </w:r>
    </w:p>
    <w:p w14:paraId="0CB4CB73" w14:textId="7BD054AA" w:rsidR="00BD1CF6" w:rsidRDefault="00BD1CF6" w:rsidP="00BD1CF6">
      <w:pPr>
        <w:rPr>
          <w:sz w:val="36"/>
          <w:szCs w:val="36"/>
        </w:rPr>
      </w:pPr>
      <w:r>
        <w:rPr>
          <w:sz w:val="36"/>
          <w:szCs w:val="36"/>
        </w:rPr>
        <w:t>Map 1:</w:t>
      </w:r>
    </w:p>
    <w:p w14:paraId="5F8F2E7D" w14:textId="77777777" w:rsidR="00BD1CF6" w:rsidRDefault="00BD1CF6" w:rsidP="00BD1CF6">
      <w:pPr>
        <w:rPr>
          <w:sz w:val="36"/>
          <w:szCs w:val="36"/>
        </w:rPr>
      </w:pPr>
    </w:p>
    <w:p w14:paraId="63032BE5" w14:textId="16E5E6F2" w:rsidR="00BD1CF6" w:rsidRPr="00BD1CF6" w:rsidRDefault="00BD1CF6" w:rsidP="00BD1CF6">
      <w:pPr>
        <w:rPr>
          <w:sz w:val="36"/>
          <w:szCs w:val="36"/>
        </w:rPr>
      </w:pPr>
      <w:r w:rsidRPr="00BD1CF6">
        <w:rPr>
          <w:sz w:val="36"/>
          <w:szCs w:val="36"/>
        </w:rPr>
        <w:drawing>
          <wp:inline distT="0" distB="0" distL="0" distR="0" wp14:anchorId="6AE15EEA" wp14:editId="0E99DD93">
            <wp:extent cx="5731510" cy="3771900"/>
            <wp:effectExtent l="0" t="0" r="2540" b="0"/>
            <wp:docPr id="1061232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680A" w14:textId="77777777" w:rsidR="00BD1CF6" w:rsidRPr="00BD1CF6" w:rsidRDefault="00BD1CF6" w:rsidP="00BD1CF6">
      <w:pPr>
        <w:pStyle w:val="NoSpacing"/>
      </w:pPr>
    </w:p>
    <w:p w14:paraId="031AAC04" w14:textId="149F5319" w:rsidR="00BD1CF6" w:rsidRDefault="00BD1CF6" w:rsidP="00BD1CF6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above Visualization is Called as Dual Axis Map.</w:t>
      </w:r>
    </w:p>
    <w:p w14:paraId="2049EA68" w14:textId="4E063F3F" w:rsidR="00BD1CF6" w:rsidRDefault="00BD1CF6" w:rsidP="00BD1CF6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country shown in the above map is United States.</w:t>
      </w:r>
    </w:p>
    <w:p w14:paraId="3495BF96" w14:textId="77777777" w:rsidR="00BD1CF6" w:rsidRDefault="00BD1CF6" w:rsidP="00BD1CF6">
      <w:pPr>
        <w:pStyle w:val="NoSpacing"/>
        <w:ind w:left="720"/>
        <w:rPr>
          <w:sz w:val="28"/>
          <w:szCs w:val="28"/>
        </w:rPr>
      </w:pPr>
    </w:p>
    <w:p w14:paraId="0B268239" w14:textId="6D70A228" w:rsidR="00BD1CF6" w:rsidRDefault="00BD1CF6" w:rsidP="00BD1CF6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The Visualizations represents the sum of sales of </w:t>
      </w:r>
      <w:r w:rsidR="0006352A">
        <w:rPr>
          <w:sz w:val="28"/>
          <w:szCs w:val="28"/>
        </w:rPr>
        <w:t>8-</w:t>
      </w:r>
      <w:r>
        <w:rPr>
          <w:sz w:val="28"/>
          <w:szCs w:val="28"/>
        </w:rPr>
        <w:t xml:space="preserve"> selected states in US.</w:t>
      </w:r>
    </w:p>
    <w:p w14:paraId="6C61E0BE" w14:textId="77777777" w:rsidR="00BD1CF6" w:rsidRPr="00BD1CF6" w:rsidRDefault="00BD1CF6" w:rsidP="00BD1CF6">
      <w:pPr>
        <w:pStyle w:val="NoSpacing"/>
        <w:rPr>
          <w:sz w:val="28"/>
          <w:szCs w:val="28"/>
        </w:rPr>
      </w:pPr>
    </w:p>
    <w:p w14:paraId="00F328C9" w14:textId="5165BFE6" w:rsidR="00BD1CF6" w:rsidRPr="00BD1CF6" w:rsidRDefault="0006352A" w:rsidP="00BD1CF6">
      <w:pPr>
        <w:pStyle w:val="NoSpacing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The shaded region tells us about the sum of sales and the following texted numbers tells us the sales of that particular region.</w:t>
      </w:r>
    </w:p>
    <w:p w14:paraId="2CE03DB3" w14:textId="77777777" w:rsidR="00BD1CF6" w:rsidRDefault="00BD1CF6" w:rsidP="00BD1CF6"/>
    <w:p w14:paraId="26AEA90A" w14:textId="77777777" w:rsidR="00BD1CF6" w:rsidRPr="00BD1CF6" w:rsidRDefault="00BD1CF6" w:rsidP="00BD1CF6"/>
    <w:p w14:paraId="45BE1F91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5916B185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1885160C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047FAFF7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3CCCCD64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75DE1B89" w14:textId="7AD6426E" w:rsidR="000228FC" w:rsidRDefault="0006352A" w:rsidP="0006352A">
      <w:pPr>
        <w:rPr>
          <w:sz w:val="36"/>
          <w:szCs w:val="36"/>
        </w:rPr>
      </w:pPr>
      <w:r>
        <w:rPr>
          <w:sz w:val="36"/>
          <w:szCs w:val="36"/>
        </w:rPr>
        <w:lastRenderedPageBreak/>
        <w:t>Map 2:</w:t>
      </w:r>
    </w:p>
    <w:p w14:paraId="5F918879" w14:textId="426F7D27" w:rsidR="0006352A" w:rsidRPr="0006352A" w:rsidRDefault="0006352A" w:rsidP="0006352A">
      <w:pPr>
        <w:pStyle w:val="NoSpacing"/>
        <w:ind w:left="720"/>
        <w:rPr>
          <w:sz w:val="28"/>
          <w:szCs w:val="28"/>
        </w:rPr>
      </w:pPr>
      <w:r w:rsidRPr="0006352A">
        <w:drawing>
          <wp:inline distT="0" distB="0" distL="0" distR="0" wp14:anchorId="1BB09003" wp14:editId="0F9BAB88">
            <wp:extent cx="5731510" cy="3710940"/>
            <wp:effectExtent l="0" t="0" r="2540" b="3810"/>
            <wp:docPr id="19727911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C414" w14:textId="77777777" w:rsidR="0006352A" w:rsidRPr="0006352A" w:rsidRDefault="0006352A" w:rsidP="0006352A">
      <w:pPr>
        <w:rPr>
          <w:sz w:val="36"/>
          <w:szCs w:val="36"/>
        </w:rPr>
      </w:pPr>
    </w:p>
    <w:p w14:paraId="1A4F251F" w14:textId="65927BB8" w:rsidR="000228FC" w:rsidRDefault="0006352A" w:rsidP="0006352A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above Visualization a Map.</w:t>
      </w:r>
    </w:p>
    <w:p w14:paraId="2481854C" w14:textId="433C60FB" w:rsidR="0006352A" w:rsidRDefault="0006352A" w:rsidP="0006352A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country shown in the above map is United States.</w:t>
      </w:r>
    </w:p>
    <w:p w14:paraId="74CD9B69" w14:textId="77777777" w:rsidR="0006352A" w:rsidRDefault="0006352A" w:rsidP="0006352A">
      <w:pPr>
        <w:pStyle w:val="NoSpacing"/>
        <w:ind w:left="1440"/>
        <w:rPr>
          <w:sz w:val="28"/>
          <w:szCs w:val="28"/>
        </w:rPr>
      </w:pPr>
    </w:p>
    <w:p w14:paraId="5A70FCD4" w14:textId="3572D8EC" w:rsidR="0006352A" w:rsidRDefault="0006352A" w:rsidP="0006352A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Visualization represents the Count of Orders of certain States in a Country.</w:t>
      </w:r>
    </w:p>
    <w:p w14:paraId="3BA03C3D" w14:textId="77777777" w:rsidR="0006352A" w:rsidRDefault="0006352A" w:rsidP="0006352A">
      <w:pPr>
        <w:pStyle w:val="ListParagraph"/>
        <w:rPr>
          <w:sz w:val="28"/>
          <w:szCs w:val="28"/>
        </w:rPr>
      </w:pPr>
    </w:p>
    <w:p w14:paraId="5E0B2A2E" w14:textId="7E3866F0" w:rsidR="0006352A" w:rsidRDefault="0006352A" w:rsidP="0006352A">
      <w:pPr>
        <w:pStyle w:val="NoSpacing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 And the following under-lined numbers represent the count of orders in the country.</w:t>
      </w:r>
    </w:p>
    <w:p w14:paraId="21C36FEE" w14:textId="77777777" w:rsidR="0006352A" w:rsidRDefault="0006352A" w:rsidP="0006352A">
      <w:pPr>
        <w:pStyle w:val="ListParagraph"/>
        <w:rPr>
          <w:sz w:val="28"/>
          <w:szCs w:val="28"/>
        </w:rPr>
      </w:pPr>
    </w:p>
    <w:p w14:paraId="178D4602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45C1FB30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2B2B8CA4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01544EE1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5B5B987A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599D157E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2AC54A66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125EA97D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08ABDE9F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3525A6E3" w14:textId="77777777" w:rsidR="0006352A" w:rsidRDefault="0006352A" w:rsidP="0006352A">
      <w:pPr>
        <w:pStyle w:val="NoSpacing"/>
        <w:rPr>
          <w:sz w:val="28"/>
          <w:szCs w:val="28"/>
        </w:rPr>
      </w:pPr>
    </w:p>
    <w:p w14:paraId="50028014" w14:textId="07E58666" w:rsidR="0006352A" w:rsidRDefault="00691389" w:rsidP="0006352A">
      <w:pPr>
        <w:rPr>
          <w:sz w:val="36"/>
          <w:szCs w:val="36"/>
        </w:rPr>
      </w:pPr>
      <w:r>
        <w:rPr>
          <w:sz w:val="36"/>
          <w:szCs w:val="36"/>
        </w:rPr>
        <w:t>Task3: Create TOP N and/or Dynamic dimensions parameters and utilize those in your workbook</w:t>
      </w:r>
    </w:p>
    <w:p w14:paraId="2B5DC1E0" w14:textId="3F5BEB3A" w:rsidR="00691389" w:rsidRDefault="00691389" w:rsidP="0006352A">
      <w:pPr>
        <w:rPr>
          <w:sz w:val="36"/>
          <w:szCs w:val="36"/>
        </w:rPr>
      </w:pPr>
      <w:r>
        <w:rPr>
          <w:sz w:val="36"/>
          <w:szCs w:val="36"/>
        </w:rPr>
        <w:t>TOP N Parameter:</w:t>
      </w:r>
    </w:p>
    <w:p w14:paraId="11EAA6B2" w14:textId="33503A81" w:rsidR="00691389" w:rsidRPr="0006352A" w:rsidRDefault="00691389" w:rsidP="0006352A">
      <w:pPr>
        <w:rPr>
          <w:sz w:val="36"/>
          <w:szCs w:val="36"/>
        </w:rPr>
      </w:pPr>
      <w:r w:rsidRPr="00691389">
        <w:rPr>
          <w:sz w:val="36"/>
          <w:szCs w:val="36"/>
        </w:rPr>
        <w:drawing>
          <wp:inline distT="0" distB="0" distL="0" distR="0" wp14:anchorId="5C20F343" wp14:editId="0FB808BC">
            <wp:extent cx="5731510" cy="3688080"/>
            <wp:effectExtent l="0" t="0" r="2540" b="7620"/>
            <wp:docPr id="2134013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F8A6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6D85260C" w14:textId="77777777" w:rsidR="0006352A" w:rsidRDefault="0006352A" w:rsidP="000228FC">
      <w:pPr>
        <w:pStyle w:val="NoSpacing"/>
        <w:ind w:left="720"/>
        <w:jc w:val="both"/>
        <w:rPr>
          <w:sz w:val="28"/>
          <w:szCs w:val="28"/>
        </w:rPr>
      </w:pPr>
    </w:p>
    <w:p w14:paraId="43557B3C" w14:textId="66E9B64A" w:rsidR="0006352A" w:rsidRDefault="00691389" w:rsidP="00691389">
      <w:pPr>
        <w:pStyle w:val="NoSpacing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The above Visualization is known as Horizontal Bars.</w:t>
      </w:r>
    </w:p>
    <w:p w14:paraId="255569FD" w14:textId="7E37A854" w:rsidR="00691389" w:rsidRDefault="00691389" w:rsidP="00691389">
      <w:pPr>
        <w:pStyle w:val="NoSpacing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the above Visualization I have created a “TOP N Parameter”.</w:t>
      </w:r>
    </w:p>
    <w:p w14:paraId="4761B6CD" w14:textId="71603B72" w:rsidR="00691389" w:rsidRDefault="00691389" w:rsidP="00691389">
      <w:pPr>
        <w:pStyle w:val="NoSpacing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 accessed the values as Lists</w:t>
      </w:r>
    </w:p>
    <w:p w14:paraId="7DEF19F1" w14:textId="77777777" w:rsidR="00691389" w:rsidRPr="00691389" w:rsidRDefault="00691389" w:rsidP="00691389">
      <w:pPr>
        <w:pStyle w:val="NoSpacing"/>
        <w:ind w:left="720"/>
        <w:rPr>
          <w:sz w:val="28"/>
          <w:szCs w:val="28"/>
        </w:rPr>
      </w:pPr>
    </w:p>
    <w:p w14:paraId="04BAE0D1" w14:textId="2E24CE7D" w:rsidR="00615065" w:rsidRDefault="00691389" w:rsidP="00615065">
      <w:pPr>
        <w:pStyle w:val="NoSpacing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Top 12</w:t>
      </w:r>
    </w:p>
    <w:p w14:paraId="0A696000" w14:textId="77777777" w:rsidR="00615065" w:rsidRDefault="00615065" w:rsidP="00615065">
      <w:pPr>
        <w:pStyle w:val="NoSpacing"/>
        <w:ind w:left="2160"/>
        <w:jc w:val="both"/>
        <w:rPr>
          <w:sz w:val="28"/>
          <w:szCs w:val="28"/>
        </w:rPr>
      </w:pPr>
    </w:p>
    <w:p w14:paraId="32DAA35A" w14:textId="16ACFEA9" w:rsidR="00615065" w:rsidRDefault="00615065" w:rsidP="00615065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Then I used filter to select TOP N Parameter in the top section and selected to show Top 12.</w:t>
      </w:r>
    </w:p>
    <w:p w14:paraId="2FDE2989" w14:textId="7336B6CC" w:rsidR="00615065" w:rsidRDefault="00615065" w:rsidP="00615065">
      <w:pPr>
        <w:pStyle w:val="NoSpacing"/>
        <w:jc w:val="center"/>
        <w:rPr>
          <w:sz w:val="28"/>
          <w:szCs w:val="28"/>
        </w:rPr>
      </w:pPr>
    </w:p>
    <w:p w14:paraId="11AD2FB3" w14:textId="51B80255" w:rsidR="00615065" w:rsidRPr="00615065" w:rsidRDefault="00615065" w:rsidP="00615065">
      <w:pPr>
        <w:pStyle w:val="NoSpacing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by observing the above Visualization we can tell that it is showing the Top 12 quantities of sub-categories.</w:t>
      </w:r>
    </w:p>
    <w:p w14:paraId="5046ADCC" w14:textId="77777777" w:rsidR="00691389" w:rsidRPr="00691389" w:rsidRDefault="00691389" w:rsidP="00691389">
      <w:pPr>
        <w:pStyle w:val="NoSpacing"/>
        <w:ind w:left="1440"/>
        <w:jc w:val="both"/>
        <w:rPr>
          <w:sz w:val="28"/>
          <w:szCs w:val="28"/>
        </w:rPr>
      </w:pPr>
    </w:p>
    <w:p w14:paraId="06933E74" w14:textId="77777777" w:rsidR="000228FC" w:rsidRDefault="000228FC" w:rsidP="00691389">
      <w:pPr>
        <w:pStyle w:val="NoSpacing"/>
        <w:jc w:val="both"/>
        <w:rPr>
          <w:sz w:val="28"/>
          <w:szCs w:val="28"/>
        </w:rPr>
      </w:pPr>
    </w:p>
    <w:p w14:paraId="5B92FD2F" w14:textId="525F014E" w:rsidR="0006352A" w:rsidRPr="0006352A" w:rsidRDefault="0006352A" w:rsidP="00691389">
      <w:pPr>
        <w:pStyle w:val="NoSpacing"/>
        <w:rPr>
          <w:sz w:val="28"/>
          <w:szCs w:val="28"/>
        </w:rPr>
      </w:pPr>
    </w:p>
    <w:p w14:paraId="0B5E3BE9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13232FFE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197D174B" w14:textId="77777777" w:rsid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p w14:paraId="4EF1EE73" w14:textId="77777777" w:rsidR="000228FC" w:rsidRPr="000228FC" w:rsidRDefault="000228FC" w:rsidP="000228FC">
      <w:pPr>
        <w:pStyle w:val="NoSpacing"/>
        <w:ind w:left="720"/>
        <w:jc w:val="both"/>
        <w:rPr>
          <w:sz w:val="28"/>
          <w:szCs w:val="28"/>
        </w:rPr>
      </w:pPr>
    </w:p>
    <w:sectPr w:rsidR="000228FC" w:rsidRPr="00022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6078"/>
    <w:multiLevelType w:val="hybridMultilevel"/>
    <w:tmpl w:val="60B0C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E1B19"/>
    <w:multiLevelType w:val="hybridMultilevel"/>
    <w:tmpl w:val="EC807E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D04CDE"/>
    <w:multiLevelType w:val="hybridMultilevel"/>
    <w:tmpl w:val="0BB2F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303E9"/>
    <w:multiLevelType w:val="hybridMultilevel"/>
    <w:tmpl w:val="6BF04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94A42"/>
    <w:multiLevelType w:val="hybridMultilevel"/>
    <w:tmpl w:val="CC30FA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78296D"/>
    <w:multiLevelType w:val="hybridMultilevel"/>
    <w:tmpl w:val="EA50C7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CC03675"/>
    <w:multiLevelType w:val="hybridMultilevel"/>
    <w:tmpl w:val="8988B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DF0462"/>
    <w:multiLevelType w:val="hybridMultilevel"/>
    <w:tmpl w:val="2FE0FE98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7EF72DDE"/>
    <w:multiLevelType w:val="hybridMultilevel"/>
    <w:tmpl w:val="8E3AE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448047">
    <w:abstractNumId w:val="3"/>
  </w:num>
  <w:num w:numId="2" w16cid:durableId="1401824527">
    <w:abstractNumId w:val="5"/>
  </w:num>
  <w:num w:numId="3" w16cid:durableId="947466286">
    <w:abstractNumId w:val="8"/>
  </w:num>
  <w:num w:numId="4" w16cid:durableId="1816218492">
    <w:abstractNumId w:val="2"/>
  </w:num>
  <w:num w:numId="5" w16cid:durableId="868765824">
    <w:abstractNumId w:val="0"/>
  </w:num>
  <w:num w:numId="6" w16cid:durableId="703023310">
    <w:abstractNumId w:val="4"/>
  </w:num>
  <w:num w:numId="7" w16cid:durableId="801458310">
    <w:abstractNumId w:val="6"/>
  </w:num>
  <w:num w:numId="8" w16cid:durableId="932472655">
    <w:abstractNumId w:val="1"/>
  </w:num>
  <w:num w:numId="9" w16cid:durableId="9995027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8F6"/>
    <w:rsid w:val="000228FC"/>
    <w:rsid w:val="0006352A"/>
    <w:rsid w:val="001F2929"/>
    <w:rsid w:val="00615065"/>
    <w:rsid w:val="00691389"/>
    <w:rsid w:val="007921E8"/>
    <w:rsid w:val="00BD1CF6"/>
    <w:rsid w:val="00D5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E206A"/>
  <w15:chartTrackingRefBased/>
  <w15:docId w15:val="{D1C5406D-0557-4424-B2A3-0C24099B9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8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58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558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F292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92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TEJA</dc:creator>
  <cp:keywords/>
  <dc:description/>
  <cp:lastModifiedBy>DIVYA TEJA</cp:lastModifiedBy>
  <cp:revision>1</cp:revision>
  <dcterms:created xsi:type="dcterms:W3CDTF">2024-03-08T16:43:00Z</dcterms:created>
  <dcterms:modified xsi:type="dcterms:W3CDTF">2024-03-08T18:02:00Z</dcterms:modified>
</cp:coreProperties>
</file>