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8C6A"/>
          <w:sz w:val="60"/>
        </w:rPr>
        <w:t>SKG 健康平台 App</w:t>
      </w:r>
    </w:p>
    <w:p>
      <w:pPr>
        <w:jc w:val="center"/>
      </w:pPr>
      <w:r>
        <w:rPr>
          <w:b/>
          <w:color w:val="333333"/>
          <w:sz w:val="36"/>
        </w:rPr>
        <w:t>产品需求文档（PRD）</w:t>
      </w:r>
    </w:p>
    <w:p/>
    <w:p/>
    <w:p/>
    <w:p/>
    <w:p>
      <w:pPr>
        <w:jc w:val="center"/>
      </w:pPr>
      <w:r>
        <w:rPr>
          <w:b w:val="0"/>
          <w:sz w:val="24"/>
        </w:rPr>
        <w:t>文档版本：V1.0</w:t>
      </w:r>
    </w:p>
    <w:p>
      <w:pPr>
        <w:jc w:val="center"/>
      </w:pPr>
      <w:r>
        <w:rPr>
          <w:b w:val="0"/>
          <w:sz w:val="24"/>
        </w:rPr>
        <w:t>编写角色：产品经理</w:t>
      </w:r>
    </w:p>
    <w:p>
      <w:pPr>
        <w:jc w:val="center"/>
      </w:pPr>
      <w:r>
        <w:rPr>
          <w:b w:val="0"/>
          <w:sz w:val="24"/>
        </w:rPr>
        <w:t>目标平台：iOS / Android</w:t>
      </w:r>
    </w:p>
    <w:p>
      <w:pPr>
        <w:jc w:val="center"/>
      </w:pPr>
      <w:r>
        <w:rPr>
          <w:b w:val="0"/>
          <w:sz w:val="24"/>
        </w:rPr>
        <w:t>编写日期：2026-10-22</w:t>
      </w:r>
    </w:p>
    <w:p>
      <w:pPr>
        <w:jc w:val="center"/>
      </w:pPr>
      <w:r>
        <w:rPr>
          <w:b w:val="0"/>
          <w:sz w:val="24"/>
        </w:rPr>
        <w:t>密级：内部公开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fill="008C6A"/>
          </w:tcPr>
          <w:p>
            <w:r/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1814"/>
            <w:shd w:val="clear" w:fill="008C6A"/>
          </w:tcPr>
          <w:p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修订人</w:t>
            </w:r>
          </w:p>
        </w:tc>
        <w:tc>
          <w:tcPr>
            <w:tcW w:type="dxa" w:w="3402"/>
            <w:shd w:val="clear" w:fill="008C6A"/>
          </w:tcPr>
          <w:p>
            <w:r/>
            <w:r>
              <w:rPr>
                <w:b/>
                <w:color w:val="FFFFFF"/>
              </w:rPr>
              <w:t>修订说明</w:t>
            </w:r>
          </w:p>
        </w:tc>
        <w:tc>
          <w:tcPr>
            <w:tcW w:type="dxa" w:w="1361"/>
            <w:shd w:val="clear" w:fill="008C6A"/>
          </w:tcPr>
          <w:p>
            <w:r/>
            <w:r>
              <w:rPr>
                <w:b/>
                <w:color w:val="FFFFFF"/>
              </w:rPr>
              <w:t>评审状态</w:t>
            </w:r>
          </w:p>
        </w:tc>
      </w:tr>
      <w:tr>
        <w:tc>
          <w:tcPr>
            <w:tcW w:type="dxa" w:w="1020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2026-10-22</w:t>
            </w:r>
          </w:p>
        </w:tc>
        <w:tc>
          <w:tcPr>
            <w:tcW w:type="dxa" w:w="1247"/>
          </w:tcPr>
          <w:p>
            <w:r>
              <w:t>产品经理</w:t>
            </w:r>
          </w:p>
        </w:tc>
        <w:tc>
          <w:tcPr>
            <w:tcW w:type="dxa" w:w="3402"/>
          </w:tcPr>
          <w:p>
            <w:r>
              <w:t>初稿创建，覆盖设备控制与健康数据核心模块</w:t>
            </w:r>
          </w:p>
        </w:tc>
        <w:tc>
          <w:tcPr>
            <w:tcW w:type="dxa" w:w="1361"/>
          </w:tcPr>
          <w:p>
            <w:r>
              <w:t>待评审</w:t>
            </w:r>
          </w:p>
        </w:tc>
      </w:tr>
    </w:tbl>
    <w:p/>
    <w:p>
      <w:pPr>
        <w:pStyle w:val="Heading1"/>
      </w:pPr>
      <w:r>
        <w:t>1. 文档说明</w:t>
      </w:r>
    </w:p>
    <w:p>
      <w:pPr>
        <w:pStyle w:val="Heading2"/>
      </w:pPr>
      <w:r>
        <w:t>1.1 编写目的</w:t>
      </w:r>
    </w:p>
    <w:p>
      <w:r>
        <w:rPr>
          <w:b w:val="0"/>
        </w:rPr>
        <w:t>本文档定义 SKG 健康平台 App（V1.0）的产品需求，作为设计、开发、测试与验收的统一依据。文档面向产品经理、UI/UX 设计师、iOS/Android 客户端开发、后端开发、测试及项目管理人员。</w:t>
      </w:r>
    </w:p>
    <w:p>
      <w:pPr>
        <w:pStyle w:val="Heading2"/>
      </w:pPr>
      <w:r>
        <w:t>1.2 产品范围</w:t>
      </w:r>
    </w:p>
    <w:p>
      <w:r>
        <w:rPr>
          <w:b w:val="0"/>
        </w:rPr>
        <w:t>本期范围为「智能硬件设备控制 + 健康数据管理」双核心：以蓝牙连接的 SKG 按摩仪等智能健康设备为载体，提供设备绑定与控制、按摩手法商城、健康数据采集与报告等能力。不含商城交易、社区、会员体系等平台化功能（列入后续版本规划）。</w:t>
      </w: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fill="008C6A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7030"/>
            <w:shd w:val="clear" w:fill="008C6A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t>SKG 设备</w:t>
            </w:r>
          </w:p>
        </w:tc>
        <w:tc>
          <w:tcPr>
            <w:tcW w:type="dxa" w:w="7030"/>
          </w:tcPr>
          <w:p>
            <w:r>
              <w:t>SKG 品牌智能健康硬件，如颈椎按摩仪、眼部按摩仪、腰部按摩仪等</w:t>
            </w:r>
          </w:p>
        </w:tc>
      </w:tr>
      <w:tr>
        <w:tc>
          <w:tcPr>
            <w:tcW w:type="dxa" w:w="1814"/>
          </w:tcPr>
          <w:p>
            <w:r>
              <w:t>手法</w:t>
            </w:r>
          </w:p>
        </w:tc>
        <w:tc>
          <w:tcPr>
            <w:tcW w:type="dxa" w:w="7030"/>
          </w:tcPr>
          <w:p>
            <w:r>
              <w:t>预置在设备或 App 内的按摩程序（脉冲节奏、力度组合的算法方案）</w:t>
            </w:r>
          </w:p>
        </w:tc>
      </w:tr>
      <w:tr>
        <w:tc>
          <w:tcPr>
            <w:tcW w:type="dxa" w:w="1814"/>
          </w:tcPr>
          <w:p>
            <w:r>
              <w:t>手法商城</w:t>
            </w:r>
          </w:p>
        </w:tc>
        <w:tc>
          <w:tcPr>
            <w:tcW w:type="dxa" w:w="7030"/>
          </w:tcPr>
          <w:p>
            <w:r>
              <w:t>App 内提供按摩手法浏览、下载并同步至设备的模块</w:t>
            </w:r>
          </w:p>
        </w:tc>
      </w:tr>
      <w:tr>
        <w:tc>
          <w:tcPr>
            <w:tcW w:type="dxa" w:w="1814"/>
          </w:tcPr>
          <w:p>
            <w:r>
              <w:t>OTA</w:t>
            </w:r>
          </w:p>
        </w:tc>
        <w:tc>
          <w:tcPr>
            <w:tcW w:type="dxa" w:w="7030"/>
          </w:tcPr>
          <w:p>
            <w:r>
              <w:t>Over-The-Air，设备固件在线升级</w:t>
            </w:r>
          </w:p>
        </w:tc>
      </w:tr>
      <w:tr>
        <w:tc>
          <w:tcPr>
            <w:tcW w:type="dxa" w:w="1814"/>
          </w:tcPr>
          <w:p>
            <w:r>
              <w:t>绑定</w:t>
            </w:r>
          </w:p>
        </w:tc>
        <w:tc>
          <w:tcPr>
            <w:tcW w:type="dxa" w:w="7030"/>
          </w:tcPr>
          <w:p>
            <w:r>
              <w:t>设备与用户账号建立一对一/一对多归属关系的过程</w:t>
            </w:r>
          </w:p>
        </w:tc>
      </w:tr>
    </w:tbl>
    <w:p/>
    <w:p>
      <w:pPr>
        <w:pStyle w:val="Heading1"/>
      </w:pPr>
      <w:r>
        <w:t>2. 产品概述</w:t>
      </w:r>
    </w:p>
    <w:p>
      <w:pPr>
        <w:pStyle w:val="Heading2"/>
      </w:pPr>
      <w:r>
        <w:t>2.1 背景与机会</w:t>
      </w:r>
    </w:p>
    <w:p>
      <w:pPr>
        <w:pStyle w:val="ListBullet"/>
      </w:pPr>
      <w:r>
        <w:t>SKG 智能按摩硬件出货量持续增长，但设备功能（模式、力度、热敷、时长）大量依赖机身按键操作，参数调节不便、手法单一，硬件价值未被充分释放。</w:t>
      </w:r>
    </w:p>
    <w:p>
      <w:pPr>
        <w:pStyle w:val="ListBullet"/>
      </w:pPr>
      <w:r>
        <w:t>用户健康意识提升，希望获得「使用记录—身体状态—改善建议」的闭环，而非单次按摩体验。</w:t>
      </w:r>
    </w:p>
    <w:p>
      <w:pPr>
        <w:pStyle w:val="ListBullet"/>
      </w:pPr>
      <w:r>
        <w:t>App 是硬件差异化竞争与用户资产沉淀的关键入口：通过手法商城与 OTA 持续提供新内容，可提升复购与品牌粘性。</w:t>
      </w:r>
    </w:p>
    <w:p>
      <w:pPr>
        <w:pStyle w:val="Heading2"/>
      </w:pPr>
      <w:r>
        <w:t>2.2 产品定位</w:t>
      </w:r>
    </w:p>
    <w:p>
      <w:r>
        <w:rPr>
          <w:b/>
        </w:rPr>
        <w:t>SKG 健康平台 App 是 SKG 智能健康设备的官方配套应用，定位为「设备控制 + 健康数据」工具型产品：</w:t>
      </w:r>
    </w:p>
    <w:p>
      <w:pPr>
        <w:pStyle w:val="ListBullet"/>
      </w:pPr>
      <w:r>
        <w:t>设备遥控器：蓝牙连接后完整接管设备的模式、力度、热敷、时长等控制能力；</w:t>
      </w:r>
    </w:p>
    <w:p>
      <w:pPr>
        <w:pStyle w:val="ListBullet"/>
      </w:pPr>
      <w:r>
        <w:t>内容平台：手法商城持续供给新按摩程序，延长硬件生命周期；</w:t>
      </w:r>
    </w:p>
    <w:p>
      <w:pPr>
        <w:pStyle w:val="ListBullet"/>
      </w:pPr>
      <w:r>
        <w:t>健康管家：记录使用数据与身体指标，生成可视化健康报告。</w:t>
      </w:r>
    </w:p>
    <w:p>
      <w:pPr>
        <w:pStyle w:val="Heading2"/>
      </w:pPr>
      <w:r>
        <w:t>2.3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fill="008C6A"/>
          </w:tcPr>
          <w:p>
            <w:r/>
            <w:r>
              <w:rPr>
                <w:b/>
                <w:color w:val="FFFFFF"/>
              </w:rPr>
              <w:t>目标维度</w:t>
            </w:r>
          </w:p>
        </w:tc>
        <w:tc>
          <w:tcPr>
            <w:tcW w:type="dxa" w:w="6860"/>
            <w:shd w:val="clear" w:fill="008C6A"/>
          </w:tcPr>
          <w:p>
            <w:r/>
            <w:r>
              <w:rPr>
                <w:b/>
                <w:color w:val="FFFFFF"/>
              </w:rPr>
              <w:t>V1.0 目标（上线后 3 个月）</w:t>
            </w:r>
          </w:p>
        </w:tc>
      </w:tr>
      <w:tr>
        <w:tc>
          <w:tcPr>
            <w:tcW w:type="dxa" w:w="1984"/>
          </w:tcPr>
          <w:p>
            <w:r>
              <w:t>用户规模</w:t>
            </w:r>
          </w:p>
        </w:tc>
        <w:tc>
          <w:tcPr>
            <w:tcW w:type="dxa" w:w="6860"/>
          </w:tcPr>
          <w:p>
            <w:r>
              <w:t>激活设备绑定用户 ≥ 30 万</w:t>
            </w:r>
          </w:p>
        </w:tc>
      </w:tr>
      <w:tr>
        <w:tc>
          <w:tcPr>
            <w:tcW w:type="dxa" w:w="1984"/>
          </w:tcPr>
          <w:p>
            <w:r>
              <w:t>活跃</w:t>
            </w:r>
          </w:p>
        </w:tc>
        <w:tc>
          <w:tcPr>
            <w:tcW w:type="dxa" w:w="6860"/>
          </w:tcPr>
          <w:p>
            <w:r>
              <w:t>绑定用户 30 日留存 ≥ 45%，App 周活跃/绑定设备比 ≥ 0.6</w:t>
            </w:r>
          </w:p>
        </w:tc>
      </w:tr>
      <w:tr>
        <w:tc>
          <w:tcPr>
            <w:tcW w:type="dxa" w:w="1984"/>
          </w:tcPr>
          <w:p>
            <w:r>
              <w:t>体验</w:t>
            </w:r>
          </w:p>
        </w:tc>
        <w:tc>
          <w:tcPr>
            <w:tcW w:type="dxa" w:w="6860"/>
          </w:tcPr>
          <w:p>
            <w:r>
              <w:t>设备配对成功率 ≥ 98%，配对平均耗时 ≤ 15s</w:t>
            </w:r>
          </w:p>
        </w:tc>
      </w:tr>
      <w:tr>
        <w:tc>
          <w:tcPr>
            <w:tcW w:type="dxa" w:w="1984"/>
          </w:tcPr>
          <w:p>
            <w:r>
              <w:t>内容</w:t>
            </w:r>
          </w:p>
        </w:tc>
        <w:tc>
          <w:tcPr>
            <w:tcW w:type="dxa" w:w="6860"/>
          </w:tcPr>
          <w:p>
            <w:r>
              <w:t>手法商城下载渗透率 ≥ 30%</w:t>
            </w:r>
          </w:p>
        </w:tc>
      </w:tr>
    </w:tbl>
    <w:p/>
    <w:p>
      <w:pPr>
        <w:pStyle w:val="Heading1"/>
      </w:pPr>
      <w:r>
        <w:t>3. 目标用户与使用场景</w:t>
      </w:r>
    </w:p>
    <w:p>
      <w:pPr>
        <w:pStyle w:val="Heading2"/>
      </w:pPr>
      <w:r>
        <w:t>3.1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fill="008C6A"/>
          </w:tcPr>
          <w:p>
            <w:r/>
            <w:r>
              <w:rPr>
                <w:b/>
                <w:color w:val="FFFFFF"/>
              </w:rPr>
              <w:t>画像</w:t>
            </w:r>
          </w:p>
        </w:tc>
        <w:tc>
          <w:tcPr>
            <w:tcW w:type="dxa" w:w="3288"/>
            <w:shd w:val="clear" w:fill="008C6A"/>
          </w:tcPr>
          <w:p>
            <w:r/>
            <w:r>
              <w:rPr>
                <w:b/>
                <w:color w:val="FFFFFF"/>
              </w:rPr>
              <w:t>特征</w:t>
            </w:r>
          </w:p>
        </w:tc>
        <w:tc>
          <w:tcPr>
            <w:tcW w:type="dxa" w:w="3515"/>
            <w:shd w:val="clear" w:fill="008C6A"/>
          </w:tcPr>
          <w:p>
            <w:r/>
            <w:r>
              <w:rPr>
                <w:b/>
                <w:color w:val="FFFFFF"/>
              </w:rPr>
              <w:t>核心诉求</w:t>
            </w:r>
          </w:p>
        </w:tc>
      </w:tr>
      <w:tr>
        <w:tc>
          <w:tcPr>
            <w:tcW w:type="dxa" w:w="2041"/>
          </w:tcPr>
          <w:p>
            <w:r>
              <w:t>久坐办公族（25-40岁）</w:t>
            </w:r>
          </w:p>
        </w:tc>
        <w:tc>
          <w:tcPr>
            <w:tcW w:type="dxa" w:w="3288"/>
          </w:tcPr>
          <w:p>
            <w:r>
              <w:t>长时间伏案、颈椎/腰部劳损，数码接受度高</w:t>
            </w:r>
          </w:p>
        </w:tc>
        <w:tc>
          <w:tcPr>
            <w:tcW w:type="dxa" w:w="3515"/>
          </w:tcPr>
          <w:p>
            <w:r>
              <w:t>快速缓解酸痛，操作省心，效果可量化</w:t>
            </w:r>
          </w:p>
        </w:tc>
      </w:tr>
      <w:tr>
        <w:tc>
          <w:tcPr>
            <w:tcW w:type="dxa" w:w="2041"/>
          </w:tcPr>
          <w:p>
            <w:r>
              <w:t>数码养生青年（18-30岁）</w:t>
            </w:r>
          </w:p>
        </w:tc>
        <w:tc>
          <w:tcPr>
            <w:tcW w:type="dxa" w:w="3288"/>
          </w:tcPr>
          <w:p>
            <w:r>
              <w:t>购买 SKG 礼品或自用，追求新奇体验</w:t>
            </w:r>
          </w:p>
        </w:tc>
        <w:tc>
          <w:tcPr>
            <w:tcW w:type="dxa" w:w="3515"/>
          </w:tcPr>
          <w:p>
            <w:r>
              <w:t>丰富手法玩法、个性化模式、社交分享</w:t>
            </w:r>
          </w:p>
        </w:tc>
      </w:tr>
      <w:tr>
        <w:tc>
          <w:tcPr>
            <w:tcW w:type="dxa" w:w="2041"/>
          </w:tcPr>
          <w:p>
            <w:r>
              <w:t>中老年养护人群（45-65岁）</w:t>
            </w:r>
          </w:p>
        </w:tc>
        <w:tc>
          <w:tcPr>
            <w:tcW w:type="dxa" w:w="3288"/>
          </w:tcPr>
          <w:p>
            <w:r>
              <w:t>慢病调理需求，由子女代购设备</w:t>
            </w:r>
          </w:p>
        </w:tc>
        <w:tc>
          <w:tcPr>
            <w:tcW w:type="dxa" w:w="3515"/>
          </w:tcPr>
          <w:p>
            <w:r>
              <w:t>大字体易操作、定时提醒、家人可协助控制</w:t>
            </w:r>
          </w:p>
        </w:tc>
      </w:tr>
      <w:tr>
        <w:tc>
          <w:tcPr>
            <w:tcW w:type="dxa" w:w="2041"/>
          </w:tcPr>
          <w:p>
            <w:r>
              <w:t>礼赠收礼人群</w:t>
            </w:r>
          </w:p>
        </w:tc>
        <w:tc>
          <w:tcPr>
            <w:tcW w:type="dxa" w:w="3288"/>
          </w:tcPr>
          <w:p>
            <w:r>
              <w:t>节假日收到 SKG 设备</w:t>
            </w:r>
          </w:p>
        </w:tc>
        <w:tc>
          <w:tcPr>
            <w:tcW w:type="dxa" w:w="3515"/>
          </w:tcPr>
          <w:p>
            <w:r>
              <w:t>开箱即用，绑定引导清晰、上手成本低</w:t>
            </w:r>
          </w:p>
        </w:tc>
      </w:tr>
    </w:tbl>
    <w:p/>
    <w:p>
      <w:pPr>
        <w:pStyle w:val="Heading2"/>
      </w:pPr>
      <w:r>
        <w:t>3.2 典型场景</w:t>
      </w:r>
    </w:p>
    <w:p>
      <w:pPr>
        <w:pStyle w:val="ListBullet"/>
      </w:pPr>
      <w:r>
        <w:t>场景A：新购颈椎按摩仪，开机后 1 分钟内完成 App 下载、登录与蓝牙配对，当天完成首次按摩。</w:t>
      </w:r>
    </w:p>
    <w:p>
      <w:pPr>
        <w:pStyle w:val="ListBullet"/>
      </w:pPr>
      <w:r>
        <w:t>场景B：办公室午休，用户通过 App 选择「活力唤醒」手法，调节 3 档热敷与 6 档力度，定时 15 分钟。</w:t>
      </w:r>
    </w:p>
    <w:p>
      <w:pPr>
        <w:pStyle w:val="ListBullet"/>
      </w:pPr>
      <w:r>
        <w:t>场景C：周末用户在手法商城下载「深度放松 Pro」手法并同步到设备，查看本周使用时长与放松效果报告。</w:t>
      </w:r>
    </w:p>
    <w:p>
      <w:pPr>
        <w:pStyle w:val="ListBullet"/>
      </w:pPr>
      <w:r>
        <w:t>场景D：子女远程为父母设备设置每晚 21:00 按摩提醒，并代为调整参数。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4.1 功能架构总览</w:t>
      </w:r>
    </w:p>
    <w:p>
      <w:r>
        <w:rPr>
          <w:b w:val="0"/>
        </w:rPr>
        <w:t>App 采用底部 4 Tab 结构：首页（设备）、数据、手法商城、我的。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fill="008C6A"/>
          </w:tcPr>
          <w:p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6009"/>
            <w:shd w:val="clear" w:fill="008C6A"/>
          </w:tcPr>
          <w:p>
            <w:r/>
            <w:r>
              <w:rPr>
                <w:b/>
                <w:color w:val="FFFFFF"/>
              </w:rPr>
              <w:t>功能点</w:t>
            </w:r>
          </w:p>
        </w:tc>
        <w:tc>
          <w:tcPr>
            <w:tcW w:type="dxa" w:w="1134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t>账号</w:t>
            </w:r>
          </w:p>
        </w:tc>
        <w:tc>
          <w:tcPr>
            <w:tcW w:type="dxa" w:w="6009"/>
          </w:tcPr>
          <w:p>
            <w:r>
              <w:t>本机号码一键登录 / 手机号验证码登录 / 注销</w:t>
            </w:r>
          </w:p>
        </w:tc>
        <w:tc>
          <w:tcPr>
            <w:tcW w:type="dxa" w:w="1134"/>
          </w:tcPr>
          <w:p>
            <w:r>
              <w:t>P0</w:t>
            </w:r>
          </w:p>
        </w:tc>
      </w:tr>
      <w:tr>
        <w:tc>
          <w:tcPr>
            <w:tcW w:type="dxa" w:w="1701"/>
          </w:tcPr>
          <w:p>
            <w:r>
              <w:t>设备管理</w:t>
            </w:r>
          </w:p>
        </w:tc>
        <w:tc>
          <w:tcPr>
            <w:tcW w:type="dxa" w:w="6009"/>
          </w:tcPr>
          <w:p>
            <w:r>
              <w:t>添加设备（蓝牙扫描配对）/ 多设备切换 / 重命名 / 解绑 / OTA 升级 / 设备共享</w:t>
            </w:r>
          </w:p>
        </w:tc>
        <w:tc>
          <w:tcPr>
            <w:tcW w:type="dxa" w:w="1134"/>
          </w:tcPr>
          <w:p>
            <w:r>
              <w:t>P0</w:t>
            </w:r>
          </w:p>
        </w:tc>
      </w:tr>
      <w:tr>
        <w:tc>
          <w:tcPr>
            <w:tcW w:type="dxa" w:w="1701"/>
          </w:tcPr>
          <w:p>
            <w:r>
              <w:t>设备控制</w:t>
            </w:r>
          </w:p>
        </w:tc>
        <w:tc>
          <w:tcPr>
            <w:tcW w:type="dxa" w:w="6009"/>
          </w:tcPr>
          <w:p>
            <w:r>
              <w:t>模式选择 / 力度调节 / 热敷档位 / 时长设置 / 启停控制 / 断连保护</w:t>
            </w:r>
          </w:p>
        </w:tc>
        <w:tc>
          <w:tcPr>
            <w:tcW w:type="dxa" w:w="1134"/>
          </w:tcPr>
          <w:p>
            <w:r>
              <w:t>P0</w:t>
            </w:r>
          </w:p>
        </w:tc>
      </w:tr>
      <w:tr>
        <w:tc>
          <w:tcPr>
            <w:tcW w:type="dxa" w:w="1701"/>
          </w:tcPr>
          <w:p>
            <w:r>
              <w:t>手法商城</w:t>
            </w:r>
          </w:p>
        </w:tc>
        <w:tc>
          <w:tcPr>
            <w:tcW w:type="dxa" w:w="6009"/>
          </w:tcPr>
          <w:p>
            <w:r>
              <w:t>手法浏览与搜索 / 手法详情 / 下载与同步 / 已下载管理 / 收藏</w:t>
            </w:r>
          </w:p>
        </w:tc>
        <w:tc>
          <w:tcPr>
            <w:tcW w:type="dxa" w:w="1134"/>
          </w:tcPr>
          <w:p>
            <w:r>
              <w:t>P1</w:t>
            </w:r>
          </w:p>
        </w:tc>
      </w:tr>
      <w:tr>
        <w:tc>
          <w:tcPr>
            <w:tcW w:type="dxa" w:w="1701"/>
          </w:tcPr>
          <w:p>
            <w:r>
              <w:t>健康数据</w:t>
            </w:r>
          </w:p>
        </w:tc>
        <w:tc>
          <w:tcPr>
            <w:tcW w:type="dxa" w:w="6009"/>
          </w:tcPr>
          <w:p>
            <w:r>
              <w:t>使用记录 / 数据趋势图表 / 周报月报 / 身体指标录入（心率等，视设备能力）</w:t>
            </w:r>
          </w:p>
        </w:tc>
        <w:tc>
          <w:tcPr>
            <w:tcW w:type="dxa" w:w="1134"/>
          </w:tcPr>
          <w:p>
            <w:r>
              <w:t>P1</w:t>
            </w:r>
          </w:p>
        </w:tc>
      </w:tr>
      <w:tr>
        <w:tc>
          <w:tcPr>
            <w:tcW w:type="dxa" w:w="1701"/>
          </w:tcPr>
          <w:p>
            <w:r>
              <w:t>消息提醒</w:t>
            </w:r>
          </w:p>
        </w:tc>
        <w:tc>
          <w:tcPr>
            <w:tcW w:type="dxa" w:w="6009"/>
          </w:tcPr>
          <w:p>
            <w:r>
              <w:t>按摩定时提醒 / 设备状态通知 / 固件升级通知</w:t>
            </w:r>
          </w:p>
        </w:tc>
        <w:tc>
          <w:tcPr>
            <w:tcW w:type="dxa" w:w="1134"/>
          </w:tcPr>
          <w:p>
            <w:r>
              <w:t>P1</w:t>
            </w:r>
          </w:p>
        </w:tc>
      </w:tr>
      <w:tr>
        <w:tc>
          <w:tcPr>
            <w:tcW w:type="dxa" w:w="1701"/>
          </w:tcPr>
          <w:p>
            <w:r>
              <w:t>我的</w:t>
            </w:r>
          </w:p>
        </w:tc>
        <w:tc>
          <w:tcPr>
            <w:tcW w:type="dxa" w:w="6009"/>
          </w:tcPr>
          <w:p>
            <w:r>
              <w:t>个人资料 / 健康档案 / 帮助与反馈 / 设置与隐私</w:t>
            </w:r>
          </w:p>
        </w:tc>
        <w:tc>
          <w:tcPr>
            <w:tcW w:type="dxa" w:w="1134"/>
          </w:tcPr>
          <w:p>
            <w:r>
              <w:t>P0</w:t>
            </w:r>
          </w:p>
        </w:tc>
      </w:tr>
      <w:tr>
        <w:tc>
          <w:tcPr>
            <w:tcW w:type="dxa" w:w="1701"/>
          </w:tcPr>
          <w:p>
            <w:r>
              <w:t>新手引导</w:t>
            </w:r>
          </w:p>
        </w:tc>
        <w:tc>
          <w:tcPr>
            <w:tcW w:type="dxa" w:w="6009"/>
          </w:tcPr>
          <w:p>
            <w:r>
              <w:t>开屏引导 / 绑定流程引导 / 首次使用教育（皮肤湿润等注意事项）</w:t>
            </w:r>
          </w:p>
        </w:tc>
        <w:tc>
          <w:tcPr>
            <w:tcW w:type="dxa" w:w="1134"/>
          </w:tcPr>
          <w:p>
            <w:r>
              <w:t>P1</w:t>
            </w:r>
          </w:p>
        </w:tc>
      </w:tr>
    </w:tbl>
    <w:p/>
    <w:p>
      <w:pPr>
        <w:pStyle w:val="Heading2"/>
      </w:pPr>
      <w:r>
        <w:t>4.2 账号与登录（FR-ACC）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FR-ACC-01</w:t>
            </w:r>
          </w:p>
        </w:tc>
        <w:tc>
          <w:tcPr>
            <w:tcW w:type="dxa" w:w="1474"/>
          </w:tcPr>
          <w:p>
            <w:r>
              <w:t>一键登录</w:t>
            </w:r>
          </w:p>
        </w:tc>
        <w:tc>
          <w:tcPr>
            <w:tcW w:type="dxa" w:w="3175"/>
          </w:tcPr>
          <w:p>
            <w:r>
              <w:t>集成运营商本机号码认证，展示掩码手机号，点击即完成登录注册一体化</w:t>
            </w:r>
          </w:p>
        </w:tc>
        <w:tc>
          <w:tcPr>
            <w:tcW w:type="dxa" w:w="2381"/>
          </w:tcPr>
          <w:p>
            <w:r>
              <w:t>SIM 卡在线时 2s 内完成；失败自动降级到验证码登录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FR-ACC-02</w:t>
            </w:r>
          </w:p>
        </w:tc>
        <w:tc>
          <w:tcPr>
            <w:tcW w:type="dxa" w:w="1474"/>
          </w:tcPr>
          <w:p>
            <w:r>
              <w:t>验证码登录</w:t>
            </w:r>
          </w:p>
        </w:tc>
        <w:tc>
          <w:tcPr>
            <w:tcW w:type="dxa" w:w="3175"/>
          </w:tcPr>
          <w:p>
            <w:r>
              <w:t>手机号+6位短信验证码登录，60s 重发限制，图形验证码防刷</w:t>
            </w:r>
          </w:p>
        </w:tc>
        <w:tc>
          <w:tcPr>
            <w:tcW w:type="dxa" w:w="2381"/>
          </w:tcPr>
          <w:p>
            <w:r>
              <w:t>验证码 5min 有效；连续 5 次错误锁定 10min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FR-ACC-03</w:t>
            </w:r>
          </w:p>
        </w:tc>
        <w:tc>
          <w:tcPr>
            <w:tcW w:type="dxa" w:w="1474"/>
          </w:tcPr>
          <w:p>
            <w:r>
              <w:t>登录态管理</w:t>
            </w:r>
          </w:p>
        </w:tc>
        <w:tc>
          <w:tcPr>
            <w:tcW w:type="dxa" w:w="3175"/>
          </w:tcPr>
          <w:p>
            <w:r>
              <w:t>Token 有效期 30 天，静默续期；支持多设备互踢策略（同账号最多 2 台手机在线）</w:t>
            </w:r>
          </w:p>
        </w:tc>
        <w:tc>
          <w:tcPr>
            <w:tcW w:type="dxa" w:w="2381"/>
          </w:tcPr>
          <w:p>
            <w:r>
              <w:t>过期后引导重新登录，不丢失本地未同步数据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FR-ACC-04</w:t>
            </w:r>
          </w:p>
        </w:tc>
        <w:tc>
          <w:tcPr>
            <w:tcW w:type="dxa" w:w="1474"/>
          </w:tcPr>
          <w:p>
            <w:r>
              <w:t>账号注销</w:t>
            </w:r>
          </w:p>
        </w:tc>
        <w:tc>
          <w:tcPr>
            <w:tcW w:type="dxa" w:w="3175"/>
          </w:tcPr>
          <w:p>
            <w:r>
              <w:t>提供自助注销入口，注销前提示解绑设备与数据删除范围</w:t>
            </w:r>
          </w:p>
        </w:tc>
        <w:tc>
          <w:tcPr>
            <w:tcW w:type="dxa" w:w="2381"/>
          </w:tcPr>
          <w:p>
            <w:r>
              <w:t>注销后 7 天冷静期，个人数据按合规要求清除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</w:tbl>
    <w:p/>
    <w:p>
      <w:pPr>
        <w:pStyle w:val="Heading2"/>
      </w:pPr>
      <w:r>
        <w:t>4.3 设备管理（FR-DEV）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FR-DEV-01</w:t>
            </w:r>
          </w:p>
        </w:tc>
        <w:tc>
          <w:tcPr>
            <w:tcW w:type="dxa" w:w="1474"/>
          </w:tcPr>
          <w:p>
            <w:r>
              <w:t>添加设备</w:t>
            </w:r>
          </w:p>
        </w:tc>
        <w:tc>
          <w:tcPr>
            <w:tcW w:type="dxa" w:w="3175"/>
          </w:tcPr>
          <w:p>
            <w:r>
              <w:t>首页「设备」或「+」进入；引导长按设备电源键开机进入配对模式，App 开启蓝牙扫描 SKG 广播设备，展示名称/RSSI 列表供选择</w:t>
            </w:r>
          </w:p>
        </w:tc>
        <w:tc>
          <w:tcPr>
            <w:tcW w:type="dxa" w:w="2381"/>
          </w:tcPr>
          <w:p>
            <w:r>
              <w:t>扫描响应 ≤ 3s；配对成功率 ≥ 98%；失败给出可执行的排查指引（蓝牙/距离/电量）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FR-DEV-02</w:t>
            </w:r>
          </w:p>
        </w:tc>
        <w:tc>
          <w:tcPr>
            <w:tcW w:type="dxa" w:w="1474"/>
          </w:tcPr>
          <w:p>
            <w:r>
              <w:t>配对确认</w:t>
            </w:r>
          </w:p>
        </w:tc>
        <w:tc>
          <w:tcPr>
            <w:tcW w:type="dxa" w:w="3175"/>
          </w:tcPr>
          <w:p>
            <w:r>
              <w:t>选择设备后完成鉴权绑定，绑定至当前账号；支持配对码校验防误绑</w:t>
            </w:r>
          </w:p>
        </w:tc>
        <w:tc>
          <w:tcPr>
            <w:tcW w:type="dxa" w:w="2381"/>
          </w:tcPr>
          <w:p>
            <w:r>
              <w:t>同账号重复绑定幂等；他账号已绑设备需原主解绑或共享授权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FR-DEV-03</w:t>
            </w:r>
          </w:p>
        </w:tc>
        <w:tc>
          <w:tcPr>
            <w:tcW w:type="dxa" w:w="1474"/>
          </w:tcPr>
          <w:p>
            <w:r>
              <w:t>多设备管理</w:t>
            </w:r>
          </w:p>
        </w:tc>
        <w:tc>
          <w:tcPr>
            <w:tcW w:type="dxa" w:w="3175"/>
          </w:tcPr>
          <w:p>
            <w:r>
              <w:t>支持一个账号绑定多台不同类型设备；首页设备卡片左右滑动切换</w:t>
            </w:r>
          </w:p>
        </w:tc>
        <w:tc>
          <w:tcPr>
            <w:tcW w:type="dxa" w:w="2381"/>
          </w:tcPr>
          <w:p>
            <w:r>
              <w:t>单账号最多绑定 10 台；切换后控制区即时刷新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FR-DEV-04</w:t>
            </w:r>
          </w:p>
        </w:tc>
        <w:tc>
          <w:tcPr>
            <w:tcW w:type="dxa" w:w="1474"/>
          </w:tcPr>
          <w:p>
            <w:r>
              <w:t>设备状态</w:t>
            </w:r>
          </w:p>
        </w:tc>
        <w:tc>
          <w:tcPr>
            <w:tcW w:type="dxa" w:w="3175"/>
          </w:tcPr>
          <w:p>
            <w:r>
              <w:t>实时展示连接状态、电量、当前模式；低电量（≤10%）推送充电提醒</w:t>
            </w:r>
          </w:p>
        </w:tc>
        <w:tc>
          <w:tcPr>
            <w:tcW w:type="dxa" w:w="2381"/>
          </w:tcPr>
          <w:p>
            <w:r>
              <w:t>状态刷新延迟 ≤ 1s；断连后 3 次自动重连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FR-DEV-05</w:t>
            </w:r>
          </w:p>
        </w:tc>
        <w:tc>
          <w:tcPr>
            <w:tcW w:type="dxa" w:w="1474"/>
          </w:tcPr>
          <w:p>
            <w:r>
              <w:t>重命名/解绑</w:t>
            </w:r>
          </w:p>
        </w:tc>
        <w:tc>
          <w:tcPr>
            <w:tcW w:type="dxa" w:w="3175"/>
          </w:tcPr>
          <w:p>
            <w:r>
              <w:t>支持修改设备备注名（≤12字符）；解绑需二次确认并清除本地配对信息</w:t>
            </w:r>
          </w:p>
        </w:tc>
        <w:tc>
          <w:tcPr>
            <w:tcW w:type="dxa" w:w="2381"/>
          </w:tcPr>
          <w:p>
            <w:r>
              <w:t>解绑后设备恢复可被其他账号绑定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FR-DEV-06</w:t>
            </w:r>
          </w:p>
        </w:tc>
        <w:tc>
          <w:tcPr>
            <w:tcW w:type="dxa" w:w="1474"/>
          </w:tcPr>
          <w:p>
            <w:r>
              <w:t>OTA 升级</w:t>
            </w:r>
          </w:p>
        </w:tc>
        <w:tc>
          <w:tcPr>
            <w:tcW w:type="dxa" w:w="3175"/>
          </w:tcPr>
          <w:p>
            <w:r>
              <w:t>检测到新固件时提示升级，支持后台下载、断点续传、升级进度展示；升级失败自动回滚</w:t>
            </w:r>
          </w:p>
        </w:tc>
        <w:tc>
          <w:tcPr>
            <w:tcW w:type="dxa" w:w="2381"/>
          </w:tcPr>
          <w:p>
            <w:r>
              <w:t>升级成功率 ≥ 99.5%；升级中禁止控制指令下发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FR-DEV-07</w:t>
            </w:r>
          </w:p>
        </w:tc>
        <w:tc>
          <w:tcPr>
            <w:tcW w:type="dxa" w:w="1474"/>
          </w:tcPr>
          <w:p>
            <w:r>
              <w:t>设备共享</w:t>
            </w:r>
          </w:p>
        </w:tc>
        <w:tc>
          <w:tcPr>
            <w:tcW w:type="dxa" w:w="3175"/>
          </w:tcPr>
          <w:p>
            <w:r>
              <w:t>主账号可邀请家人（手机号）获得控制权限，共享成员只读不可解绑/升级</w:t>
            </w:r>
          </w:p>
        </w:tc>
        <w:tc>
          <w:tcPr>
            <w:tcW w:type="dxa" w:w="2381"/>
          </w:tcPr>
          <w:p>
            <w:r>
              <w:t>主账号可移除成员；成员上限 5 人</w:t>
            </w:r>
          </w:p>
        </w:tc>
        <w:tc>
          <w:tcPr>
            <w:tcW w:type="dxa" w:w="907"/>
          </w:tcPr>
          <w:p>
            <w:r>
              <w:t>P2</w:t>
            </w:r>
          </w:p>
        </w:tc>
      </w:tr>
    </w:tbl>
    <w:p/>
    <w:p>
      <w:pPr>
        <w:pStyle w:val="Heading2"/>
      </w:pPr>
      <w:r>
        <w:t>4.4 设备控制（FR-CTL）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FR-CTL-01</w:t>
            </w:r>
          </w:p>
        </w:tc>
        <w:tc>
          <w:tcPr>
            <w:tcW w:type="dxa" w:w="1474"/>
          </w:tcPr>
          <w:p>
            <w:r>
              <w:t>启停控制</w:t>
            </w:r>
          </w:p>
        </w:tc>
        <w:tc>
          <w:tcPr>
            <w:tcW w:type="dxa" w:w="3175"/>
          </w:tcPr>
          <w:p>
            <w:r>
              <w:t>大尺寸开始/暂停按钮，状态与设备实际运行严格同步</w:t>
            </w:r>
          </w:p>
        </w:tc>
        <w:tc>
          <w:tcPr>
            <w:tcW w:type="dxa" w:w="2381"/>
          </w:tcPr>
          <w:p>
            <w:r>
              <w:t>指令下发回执 ≤ 500ms；UI 无假状态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FR-CTL-02</w:t>
            </w:r>
          </w:p>
        </w:tc>
        <w:tc>
          <w:tcPr>
            <w:tcW w:type="dxa" w:w="1474"/>
          </w:tcPr>
          <w:p>
            <w:r>
              <w:t>模式选择</w:t>
            </w:r>
          </w:p>
        </w:tc>
        <w:tc>
          <w:tcPr>
            <w:tcW w:type="dxa" w:w="3175"/>
          </w:tcPr>
          <w:p>
            <w:r>
              <w:t>展示设备支持的按摩模式（如自动、按摩、热敷组合等），图标+名称卡片式选择</w:t>
            </w:r>
          </w:p>
        </w:tc>
        <w:tc>
          <w:tcPr>
            <w:tcW w:type="dxa" w:w="2381"/>
          </w:tcPr>
          <w:p>
            <w:r>
              <w:t>切换模式后参数区间联动刷新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FR-CTL-03</w:t>
            </w:r>
          </w:p>
        </w:tc>
        <w:tc>
          <w:tcPr>
            <w:tcW w:type="dxa" w:w="1474"/>
          </w:tcPr>
          <w:p>
            <w:r>
              <w:t>力度调节</w:t>
            </w:r>
          </w:p>
        </w:tc>
        <w:tc>
          <w:tcPr>
            <w:tcW w:type="dxa" w:w="3175"/>
          </w:tcPr>
          <w:p>
            <w:r>
              <w:t>滑块+档位（1-9 档，视设备）双向调节，支持 +/- 步进；调节时设备即时反馈</w:t>
            </w:r>
          </w:p>
        </w:tc>
        <w:tc>
          <w:tcPr>
            <w:tcW w:type="dxa" w:w="2381"/>
          </w:tcPr>
          <w:p>
            <w:r>
              <w:t>拖动过程中节流发送指令（≤ 5 条/s），防指令风暴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FR-CTL-04</w:t>
            </w:r>
          </w:p>
        </w:tc>
        <w:tc>
          <w:tcPr>
            <w:tcW w:type="dxa" w:w="1474"/>
          </w:tcPr>
          <w:p>
            <w:r>
              <w:t>热敷档位</w:t>
            </w:r>
          </w:p>
        </w:tc>
        <w:tc>
          <w:tcPr>
            <w:tcW w:type="dxa" w:w="3175"/>
          </w:tcPr>
          <w:p>
            <w:r>
              <w:t>独立热敷开关与档位（如 3 档），低温烫伤保护：连续使用超时限自动降档提示</w:t>
            </w:r>
          </w:p>
        </w:tc>
        <w:tc>
          <w:tcPr>
            <w:tcW w:type="dxa" w:w="2381"/>
          </w:tcPr>
          <w:p>
            <w:r>
              <w:t>档位与设备同步；保护逻辑双端一致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FR-CTL-05</w:t>
            </w:r>
          </w:p>
        </w:tc>
        <w:tc>
          <w:tcPr>
            <w:tcW w:type="dxa" w:w="1474"/>
          </w:tcPr>
          <w:p>
            <w:r>
              <w:t>时长设置</w:t>
            </w:r>
          </w:p>
        </w:tc>
        <w:tc>
          <w:tcPr>
            <w:tcW w:type="dxa" w:w="3175"/>
          </w:tcPr>
          <w:p>
            <w:r>
              <w:t>倒计时设置（5/10/15/20/30min 或自定义），运行中显示剩余时间，到点自动停机</w:t>
            </w:r>
          </w:p>
        </w:tc>
        <w:tc>
          <w:tcPr>
            <w:tcW w:type="dxa" w:w="2381"/>
          </w:tcPr>
          <w:p>
            <w:r>
              <w:t>倒计时误差 ≤ 2s；息屏/后台运行不中断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FR-CTL-06</w:t>
            </w:r>
          </w:p>
        </w:tc>
        <w:tc>
          <w:tcPr>
            <w:tcW w:type="dxa" w:w="1474"/>
          </w:tcPr>
          <w:p>
            <w:r>
              <w:t>断连保护</w:t>
            </w:r>
          </w:p>
        </w:tc>
        <w:tc>
          <w:tcPr>
            <w:tcW w:type="dxa" w:w="3175"/>
          </w:tcPr>
          <w:p>
            <w:r>
              <w:t>蓝牙意外断开时设备按协议自动停止输出，App 重连后恢复参数回显</w:t>
            </w:r>
          </w:p>
        </w:tc>
        <w:tc>
          <w:tcPr>
            <w:tcW w:type="dxa" w:w="2381"/>
          </w:tcPr>
          <w:p>
            <w:r>
              <w:t>断连后设备 3s 内停机（协议层保证），App 明确提示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FR-CTL-07</w:t>
            </w:r>
          </w:p>
        </w:tc>
        <w:tc>
          <w:tcPr>
            <w:tcW w:type="dxa" w:w="1474"/>
          </w:tcPr>
          <w:p>
            <w:r>
              <w:t>快捷控制</w:t>
            </w:r>
          </w:p>
        </w:tc>
        <w:tc>
          <w:tcPr>
            <w:tcW w:type="dxa" w:w="3175"/>
          </w:tcPr>
          <w:p>
            <w:r>
              <w:t>锁屏 Media 控件 / 桌面小组件 / Apple Watch 快捷启停（iOS 优先）</w:t>
            </w:r>
          </w:p>
        </w:tc>
        <w:tc>
          <w:tcPr>
            <w:tcW w:type="dxa" w:w="2381"/>
          </w:tcPr>
          <w:p>
            <w:r>
              <w:t>小组件状态刷新 ≤ 5min</w:t>
            </w:r>
          </w:p>
        </w:tc>
        <w:tc>
          <w:tcPr>
            <w:tcW w:type="dxa" w:w="907"/>
          </w:tcPr>
          <w:p>
            <w:r>
              <w:t>P2</w:t>
            </w:r>
          </w:p>
        </w:tc>
      </w:tr>
    </w:tbl>
    <w:p/>
    <w:p>
      <w:pPr>
        <w:pStyle w:val="Heading2"/>
      </w:pPr>
      <w:r>
        <w:t>4.5 手法商城（FR-MAL）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FR-MAL-01</w:t>
            </w:r>
          </w:p>
        </w:tc>
        <w:tc>
          <w:tcPr>
            <w:tcW w:type="dxa" w:w="1474"/>
          </w:tcPr>
          <w:p>
            <w:r>
              <w:t>手法浏览</w:t>
            </w:r>
          </w:p>
        </w:tc>
        <w:tc>
          <w:tcPr>
            <w:tcW w:type="dxa" w:w="3175"/>
          </w:tcPr>
          <w:p>
            <w:r>
              <w:t>分类（颈椎/眼部/腰部等）、榜单、编辑推荐；卡片展示手法名称、时长、强度标签</w:t>
            </w:r>
          </w:p>
        </w:tc>
        <w:tc>
          <w:tcPr>
            <w:tcW w:type="dxa" w:w="2381"/>
          </w:tcPr>
          <w:p>
            <w:r>
              <w:t>首屏加载 ≤ 1.5s（4G 网络）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FR-MAL-02</w:t>
            </w:r>
          </w:p>
        </w:tc>
        <w:tc>
          <w:tcPr>
            <w:tcW w:type="dxa" w:w="1474"/>
          </w:tcPr>
          <w:p>
            <w:r>
              <w:t>手法详情</w:t>
            </w:r>
          </w:p>
        </w:tc>
        <w:tc>
          <w:tcPr>
            <w:tcW w:type="dxa" w:w="3175"/>
          </w:tcPr>
          <w:p>
            <w:r>
              <w:t>介绍文案、适用场景、参数预览、关联机型适配标识、用户评分</w:t>
            </w:r>
          </w:p>
        </w:tc>
        <w:tc>
          <w:tcPr>
            <w:tcW w:type="dxa" w:w="2381"/>
          </w:tcPr>
          <w:p>
            <w:r>
              <w:t>不兼容设备打开时明确提示不支持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FR-MAL-03</w:t>
            </w:r>
          </w:p>
        </w:tc>
        <w:tc>
          <w:tcPr>
            <w:tcW w:type="dxa" w:w="1474"/>
          </w:tcPr>
          <w:p>
            <w:r>
              <w:t>下载与同步</w:t>
            </w:r>
          </w:p>
        </w:tc>
        <w:tc>
          <w:tcPr>
            <w:tcW w:type="dxa" w:w="3175"/>
          </w:tcPr>
          <w:p>
            <w:r>
              <w:t>免费手法一键下载至账号，支持经蓝牙同步写入设备本地存储；同步进度可视化</w:t>
            </w:r>
          </w:p>
        </w:tc>
        <w:tc>
          <w:tcPr>
            <w:tcW w:type="dxa" w:w="2381"/>
          </w:tcPr>
          <w:p>
            <w:r>
              <w:t>同步成功率 ≥ 98%；中断可重试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FR-MAL-04</w:t>
            </w:r>
          </w:p>
        </w:tc>
        <w:tc>
          <w:tcPr>
            <w:tcW w:type="dxa" w:w="1474"/>
          </w:tcPr>
          <w:p>
            <w:r>
              <w:t>手法应用</w:t>
            </w:r>
          </w:p>
        </w:tc>
        <w:tc>
          <w:tcPr>
            <w:tcW w:type="dxa" w:w="3175"/>
          </w:tcPr>
          <w:p>
            <w:r>
              <w:t>在控制页「我的手法」中一键运行已下载手法</w:t>
            </w:r>
          </w:p>
        </w:tc>
        <w:tc>
          <w:tcPr>
            <w:tcW w:type="dxa" w:w="2381"/>
          </w:tcPr>
          <w:p>
            <w:r>
              <w:t>应用后参数面板与手法定义一致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FR-MAL-05</w:t>
            </w:r>
          </w:p>
        </w:tc>
        <w:tc>
          <w:tcPr>
            <w:tcW w:type="dxa" w:w="1474"/>
          </w:tcPr>
          <w:p>
            <w:r>
              <w:t>收藏与管理</w:t>
            </w:r>
          </w:p>
        </w:tc>
        <w:tc>
          <w:tcPr>
            <w:tcW w:type="dxa" w:w="3175"/>
          </w:tcPr>
          <w:p>
            <w:r>
              <w:t>收藏、已购/已下载列表管理</w:t>
            </w:r>
          </w:p>
        </w:tc>
        <w:tc>
          <w:tcPr>
            <w:tcW w:type="dxa" w:w="2381"/>
          </w:tcPr>
          <w:p>
            <w:r>
              <w:t>收藏跨端同步</w:t>
            </w:r>
          </w:p>
        </w:tc>
        <w:tc>
          <w:tcPr>
            <w:tcW w:type="dxa" w:w="907"/>
          </w:tcPr>
          <w:p>
            <w:r>
              <w:t>P2</w:t>
            </w:r>
          </w:p>
        </w:tc>
      </w:tr>
    </w:tbl>
    <w:p/>
    <w:p>
      <w:pPr>
        <w:pStyle w:val="Heading2"/>
      </w:pPr>
      <w:r>
        <w:t>4.6 健康数据（FR-DAT）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FR-DAT-01</w:t>
            </w:r>
          </w:p>
        </w:tc>
        <w:tc>
          <w:tcPr>
            <w:tcW w:type="dxa" w:w="1474"/>
          </w:tcPr>
          <w:p>
            <w:r>
              <w:t>使用记录</w:t>
            </w:r>
          </w:p>
        </w:tc>
        <w:tc>
          <w:tcPr>
            <w:tcW w:type="dxa" w:w="3175"/>
          </w:tcPr>
          <w:p>
            <w:r>
              <w:t>自动记录每次按摩的开始时间、时长、模式、力度均值，形成日/周/月列表</w:t>
            </w:r>
          </w:p>
        </w:tc>
        <w:tc>
          <w:tcPr>
            <w:tcW w:type="dxa" w:w="2381"/>
          </w:tcPr>
          <w:p>
            <w:r>
              <w:t>记录完整率 ≥ 99%；本地缓存断网不丢数据</w:t>
            </w:r>
          </w:p>
        </w:tc>
        <w:tc>
          <w:tcPr>
            <w:tcW w:type="dxa" w:w="907"/>
          </w:tcPr>
          <w:p>
            <w:r>
              <w:t>P0</w:t>
            </w:r>
          </w:p>
        </w:tc>
      </w:tr>
      <w:tr>
        <w:tc>
          <w:tcPr>
            <w:tcW w:type="dxa" w:w="1247"/>
          </w:tcPr>
          <w:p>
            <w:r>
              <w:t>FR-DAT-02</w:t>
            </w:r>
          </w:p>
        </w:tc>
        <w:tc>
          <w:tcPr>
            <w:tcW w:type="dxa" w:w="1474"/>
          </w:tcPr>
          <w:p>
            <w:r>
              <w:t>数据同步</w:t>
            </w:r>
          </w:p>
        </w:tc>
        <w:tc>
          <w:tcPr>
            <w:tcW w:type="dxa" w:w="3175"/>
          </w:tcPr>
          <w:p>
            <w:r>
              <w:t>设备侧数据（如心率、佩戴时长，视机型能力）经 App 上报云端，多端一致</w:t>
            </w:r>
          </w:p>
        </w:tc>
        <w:tc>
          <w:tcPr>
            <w:tcW w:type="dxa" w:w="2381"/>
          </w:tcPr>
          <w:p>
            <w:r>
              <w:t>同步延迟 ≤ 1min（在线时）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FR-DAT-03</w:t>
            </w:r>
          </w:p>
        </w:tc>
        <w:tc>
          <w:tcPr>
            <w:tcW w:type="dxa" w:w="1474"/>
          </w:tcPr>
          <w:p>
            <w:r>
              <w:t>趋势图表</w:t>
            </w:r>
          </w:p>
        </w:tc>
        <w:tc>
          <w:tcPr>
            <w:tcW w:type="dxa" w:w="3175"/>
          </w:tcPr>
          <w:p>
            <w:r>
              <w:t>「数据」Tab 展示按摩时长、频次、力度分布的日/周/月趋势图（柱状/折线）</w:t>
            </w:r>
          </w:p>
        </w:tc>
        <w:tc>
          <w:tcPr>
            <w:tcW w:type="dxa" w:w="2381"/>
          </w:tcPr>
          <w:p>
            <w:r>
              <w:t>图表 60fps 流畅渲染；空数据有引导态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FR-DAT-04</w:t>
            </w:r>
          </w:p>
        </w:tc>
        <w:tc>
          <w:tcPr>
            <w:tcW w:type="dxa" w:w="1474"/>
          </w:tcPr>
          <w:p>
            <w:r>
              <w:t>健康报告</w:t>
            </w:r>
          </w:p>
        </w:tc>
        <w:tc>
          <w:tcPr>
            <w:tcW w:type="dxa" w:w="3175"/>
          </w:tcPr>
          <w:p>
            <w:r>
              <w:t>每周生成个人放松报告：使用统计、坚持天数、改善建议；支持分享图片</w:t>
            </w:r>
          </w:p>
        </w:tc>
        <w:tc>
          <w:tcPr>
            <w:tcW w:type="dxa" w:w="2381"/>
          </w:tcPr>
          <w:p>
            <w:r>
              <w:t>周报每周一 10:00 前生成；分享图无隐私数据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FR-DAT-05</w:t>
            </w:r>
          </w:p>
        </w:tc>
        <w:tc>
          <w:tcPr>
            <w:tcW w:type="dxa" w:w="1474"/>
          </w:tcPr>
          <w:p>
            <w:r>
              <w:t>健康档案</w:t>
            </w:r>
          </w:p>
        </w:tc>
        <w:tc>
          <w:tcPr>
            <w:tcW w:type="dxa" w:w="3175"/>
          </w:tcPr>
          <w:p>
            <w:r>
              <w:t>用户手动补充身高体重、不适部位、目标（缓解疲劳/助眠），用于个性化推荐</w:t>
            </w:r>
          </w:p>
        </w:tc>
        <w:tc>
          <w:tcPr>
            <w:tcW w:type="dxa" w:w="2381"/>
          </w:tcPr>
          <w:p>
            <w:r>
              <w:t>档案可编辑；用于首页手法推荐排序</w:t>
            </w:r>
          </w:p>
        </w:tc>
        <w:tc>
          <w:tcPr>
            <w:tcW w:type="dxa" w:w="907"/>
          </w:tcPr>
          <w:p>
            <w:r>
              <w:t>P2</w:t>
            </w:r>
          </w:p>
        </w:tc>
      </w:tr>
      <w:tr>
        <w:tc>
          <w:tcPr>
            <w:tcW w:type="dxa" w:w="1247"/>
          </w:tcPr>
          <w:p>
            <w:r>
              <w:t>FR-DAT-06</w:t>
            </w:r>
          </w:p>
        </w:tc>
        <w:tc>
          <w:tcPr>
            <w:tcW w:type="dxa" w:w="1474"/>
          </w:tcPr>
          <w:p>
            <w:r>
              <w:t>数据导出/删除</w:t>
            </w:r>
          </w:p>
        </w:tc>
        <w:tc>
          <w:tcPr>
            <w:tcW w:type="dxa" w:w="3175"/>
          </w:tcPr>
          <w:p>
            <w:r>
              <w:t>支持按合规要求导出与删除个人数据</w:t>
            </w:r>
          </w:p>
        </w:tc>
        <w:tc>
          <w:tcPr>
            <w:tcW w:type="dxa" w:w="2381"/>
          </w:tcPr>
          <w:p>
            <w:r>
              <w:t>响应时限符合法规要求（15 个工作日内）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</w:tbl>
    <w:p/>
    <w:p>
      <w:pPr>
        <w:pStyle w:val="Heading2"/>
      </w:pPr>
      <w:r>
        <w:t>4.7 消息与提醒（FR-MSG）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FR-MSG-01</w:t>
            </w:r>
          </w:p>
        </w:tc>
        <w:tc>
          <w:tcPr>
            <w:tcW w:type="dxa" w:w="1474"/>
          </w:tcPr>
          <w:p>
            <w:r>
              <w:t>定时提醒</w:t>
            </w:r>
          </w:p>
        </w:tc>
        <w:tc>
          <w:tcPr>
            <w:tcW w:type="dxa" w:w="3175"/>
          </w:tcPr>
          <w:p>
            <w:r>
              <w:t>设置每日按摩提醒时间与周期，本地推送触达；可关联「一键开始」直达控制页</w:t>
            </w:r>
          </w:p>
        </w:tc>
        <w:tc>
          <w:tcPr>
            <w:tcW w:type="dxa" w:w="2381"/>
          </w:tcPr>
          <w:p>
            <w:r>
              <w:t>推送到达后点击 2s 内进入控制页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FR-MSG-02</w:t>
            </w:r>
          </w:p>
        </w:tc>
        <w:tc>
          <w:tcPr>
            <w:tcW w:type="dxa" w:w="1474"/>
          </w:tcPr>
          <w:p>
            <w:r>
              <w:t>设备通知</w:t>
            </w:r>
          </w:p>
        </w:tc>
        <w:tc>
          <w:tcPr>
            <w:tcW w:type="dxa" w:w="3175"/>
          </w:tcPr>
          <w:p>
            <w:r>
              <w:t>固件更新、低电量、电极片更换提醒等设备类通知</w:t>
            </w:r>
          </w:p>
        </w:tc>
        <w:tc>
          <w:tcPr>
            <w:tcW w:type="dxa" w:w="2381"/>
          </w:tcPr>
          <w:p>
            <w:r>
              <w:t>分类聚合在消息中心，可免打扰设置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FR-MSG-03</w:t>
            </w:r>
          </w:p>
        </w:tc>
        <w:tc>
          <w:tcPr>
            <w:tcW w:type="dxa" w:w="1474"/>
          </w:tcPr>
          <w:p>
            <w:r>
              <w:t>运营通知</w:t>
            </w:r>
          </w:p>
        </w:tc>
        <w:tc>
          <w:tcPr>
            <w:tcW w:type="dxa" w:w="3175"/>
          </w:tcPr>
          <w:p>
            <w:r>
              <w:t>新手教程、手法上新等运营推送，频控 ≤ 2 条/周，可关闭</w:t>
            </w:r>
          </w:p>
        </w:tc>
        <w:tc>
          <w:tcPr>
            <w:tcW w:type="dxa" w:w="2381"/>
          </w:tcPr>
          <w:p>
            <w:r>
              <w:t>遵守系统通知权限与频控策略</w:t>
            </w:r>
          </w:p>
        </w:tc>
        <w:tc>
          <w:tcPr>
            <w:tcW w:type="dxa" w:w="907"/>
          </w:tcPr>
          <w:p>
            <w:r>
              <w:t>P2</w:t>
            </w:r>
          </w:p>
        </w:tc>
      </w:tr>
    </w:tbl>
    <w:p/>
    <w:p>
      <w:pPr>
        <w:pStyle w:val="Heading2"/>
      </w:pPr>
      <w:r>
        <w:t>4.8 新手引导与使用教育（FR-GDE）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fill="008C6A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需求名称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需求描述</w:t>
            </w:r>
          </w:p>
        </w:tc>
        <w:tc>
          <w:tcPr>
            <w:tcW w:type="dxa" w:w="2381"/>
            <w:shd w:val="clear" w:fill="008C6A"/>
          </w:tcPr>
          <w:p>
            <w:r/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907"/>
            <w:shd w:val="clear" w:fill="008C6A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t>FR-GDE-01</w:t>
            </w:r>
          </w:p>
        </w:tc>
        <w:tc>
          <w:tcPr>
            <w:tcW w:type="dxa" w:w="1474"/>
          </w:tcPr>
          <w:p>
            <w:r>
              <w:t>绑定引导</w:t>
            </w:r>
          </w:p>
        </w:tc>
        <w:tc>
          <w:tcPr>
            <w:tcW w:type="dxa" w:w="3175"/>
          </w:tcPr>
          <w:p>
            <w:r>
              <w:t>首次添加设备时分步引导：开机（长按电源键）→ 开蓝牙 → 搜索 → 配对，含设备示意图与动图</w:t>
            </w:r>
          </w:p>
        </w:tc>
        <w:tc>
          <w:tcPr>
            <w:tcW w:type="dxa" w:w="2381"/>
          </w:tcPr>
          <w:p>
            <w:r>
              <w:t>任一步骤可跳过并保留帮助入口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FR-GDE-02</w:t>
            </w:r>
          </w:p>
        </w:tc>
        <w:tc>
          <w:tcPr>
            <w:tcW w:type="dxa" w:w="1474"/>
          </w:tcPr>
          <w:p>
            <w:r>
              <w:t>使用教育</w:t>
            </w:r>
          </w:p>
        </w:tc>
        <w:tc>
          <w:tcPr>
            <w:tcW w:type="dxa" w:w="3175"/>
          </w:tcPr>
          <w:p>
            <w:r>
              <w:t>首次启动按摩前展示注意事项（皮肤湿润：温水擦拭或涂抹身体乳以增强舒适度与效果）；控制页常驻提示入口</w:t>
            </w:r>
          </w:p>
        </w:tc>
        <w:tc>
          <w:tcPr>
            <w:tcW w:type="dxa" w:w="2381"/>
          </w:tcPr>
          <w:p>
            <w:r>
              <w:t>提示可按设备类型配置；用户确认后方可开始</w:t>
            </w:r>
          </w:p>
        </w:tc>
        <w:tc>
          <w:tcPr>
            <w:tcW w:type="dxa" w:w="907"/>
          </w:tcPr>
          <w:p>
            <w:r>
              <w:t>P1</w:t>
            </w:r>
          </w:p>
        </w:tc>
      </w:tr>
      <w:tr>
        <w:tc>
          <w:tcPr>
            <w:tcW w:type="dxa" w:w="1247"/>
          </w:tcPr>
          <w:p>
            <w:r>
              <w:t>FR-GDE-03</w:t>
            </w:r>
          </w:p>
        </w:tc>
        <w:tc>
          <w:tcPr>
            <w:tcW w:type="dxa" w:w="1474"/>
          </w:tcPr>
          <w:p>
            <w:r>
              <w:t>功能探索</w:t>
            </w:r>
          </w:p>
        </w:tc>
        <w:tc>
          <w:tcPr>
            <w:tcW w:type="dxa" w:w="3175"/>
          </w:tcPr>
          <w:p>
            <w:r>
              <w:t>手法商城、数据报告等模块的首次气泡引导</w:t>
            </w:r>
          </w:p>
        </w:tc>
        <w:tc>
          <w:tcPr>
            <w:tcW w:type="dxa" w:w="2381"/>
          </w:tcPr>
          <w:p>
            <w:r>
              <w:t>气泡只出现一次，可在设置中重看</w:t>
            </w:r>
          </w:p>
        </w:tc>
        <w:tc>
          <w:tcPr>
            <w:tcW w:type="dxa" w:w="907"/>
          </w:tcPr>
          <w:p>
            <w:r>
              <w:t>P2</w:t>
            </w:r>
          </w:p>
        </w:tc>
      </w:tr>
    </w:tbl>
    <w:p/>
    <w:p>
      <w:pPr>
        <w:pStyle w:val="Heading1"/>
      </w:pPr>
      <w:r>
        <w:t>5. 核心业务流程</w:t>
      </w:r>
    </w:p>
    <w:p>
      <w:pPr>
        <w:pStyle w:val="Heading2"/>
      </w:pPr>
      <w:r>
        <w:t>5.1 设备绑定流程（P0）</w:t>
      </w:r>
    </w:p>
    <w:p>
      <w:r>
        <w:rPr>
          <w:b/>
        </w:rPr>
        <w:t>正常路径：</w:t>
      </w:r>
    </w:p>
    <w:p>
      <w:pPr>
        <w:pStyle w:val="ListBullet"/>
      </w:pPr>
      <w:r>
        <w:t>用户打开 App → 一键登录/验证码登录 → 进入首页；</w:t>
      </w:r>
    </w:p>
    <w:p>
      <w:pPr>
        <w:pStyle w:val="ListBullet"/>
      </w:pPr>
      <w:r>
        <w:t>点击「设备」Tab 的「+」→ 进入添加设备页，App 检查并引导开启蓝牙/定位权限；</w:t>
      </w:r>
    </w:p>
    <w:p>
      <w:pPr>
        <w:pStyle w:val="ListBullet"/>
      </w:pPr>
      <w:r>
        <w:t>提示长按 SKG 设备电源键开机进入配对模式 → App 扫描并展示附近设备列表（名称+信号强度）；</w:t>
      </w:r>
    </w:p>
    <w:p>
      <w:pPr>
        <w:pStyle w:val="ListBullet"/>
      </w:pPr>
      <w:r>
        <w:t>选择目标设备 → 下发绑定鉴权 → 服务端建立「账号-设备」归属关系 → 绑定成功页展示设备卡片；</w:t>
      </w:r>
    </w:p>
    <w:p>
      <w:pPr>
        <w:pStyle w:val="ListBullet"/>
      </w:pPr>
      <w:r>
        <w:t>自动跳转控制页并触发新手使用教育（注意事项确认）。</w:t>
      </w:r>
    </w:p>
    <w:p>
      <w:r>
        <w:rPr>
          <w:b/>
        </w:rPr>
        <w:t>异常路径：</w:t>
      </w:r>
    </w:p>
    <w:p>
      <w:pPr>
        <w:pStyle w:val="ListBullet"/>
      </w:pPr>
      <w:r>
        <w:t>蓝牙未开启/权限未授予 → 弹窗引导跳转系统设置；</w:t>
      </w:r>
    </w:p>
    <w:p>
      <w:pPr>
        <w:pStyle w:val="ListBullet"/>
      </w:pPr>
      <w:r>
        <w:t>扫描无设备 → 提供排查清单（距离 ≤ 1m、设备是否已被他人绑定、重启设备重试）；</w:t>
      </w:r>
    </w:p>
    <w:p>
      <w:pPr>
        <w:pStyle w:val="ListBullet"/>
      </w:pPr>
      <w:r>
        <w:t>配对超时（&gt;30s）→ 提示重试，连续 3 次失败上报日志并引导联系客服。</w:t>
      </w:r>
    </w:p>
    <w:p>
      <w:pPr>
        <w:pStyle w:val="Heading2"/>
      </w:pPr>
      <w:r>
        <w:t>5.2 按摩使用流程（P0）</w:t>
      </w:r>
    </w:p>
    <w:p>
      <w:pPr>
        <w:pStyle w:val="ListBullet"/>
      </w:pPr>
      <w:r>
        <w:t>控制页选择模式/手法 → 调节力度、热敷、时长 → 点击开始；</w:t>
      </w:r>
    </w:p>
    <w:p>
      <w:pPr>
        <w:pStyle w:val="ListBullet"/>
      </w:pPr>
      <w:r>
        <w:t>App 下发启动指令 → 设备回执 → UI 进入运行态（倒计时开始）；</w:t>
      </w:r>
    </w:p>
    <w:p>
      <w:pPr>
        <w:pStyle w:val="ListBullet"/>
      </w:pPr>
      <w:r>
        <w:t>运行中可随时暂停、调参（实时下发）、切换手法；</w:t>
      </w:r>
    </w:p>
    <w:p>
      <w:pPr>
        <w:pStyle w:val="ListBullet"/>
      </w:pPr>
      <w:r>
        <w:t>时长结束或用户点击停止 → 设备停机 → 生成本次使用记录并计入健康数据；</w:t>
      </w:r>
    </w:p>
    <w:p>
      <w:pPr>
        <w:pStyle w:val="ListBullet"/>
      </w:pPr>
      <w:r>
        <w:t>全程息屏、切后台、锁屏不中断设备运行；断连自动停机保护。</w:t>
      </w:r>
    </w:p>
    <w:p>
      <w:pPr>
        <w:pStyle w:val="Heading2"/>
      </w:pPr>
      <w:r>
        <w:t>5.3 手法下载与同步流程（P1）</w:t>
      </w:r>
    </w:p>
    <w:p>
      <w:pPr>
        <w:pStyle w:val="ListBullet"/>
      </w:pPr>
      <w:r>
        <w:t>手法商城浏览/搜索 → 进入详情页 → 校验设备兼容性；</w:t>
      </w:r>
    </w:p>
    <w:p>
      <w:pPr>
        <w:pStyle w:val="ListBullet"/>
      </w:pPr>
      <w:r>
        <w:t>点击下载 → 手法包存入账号（云端）→ 若目标设备在线，经蓝牙分包同步写入设备本地；</w:t>
      </w:r>
    </w:p>
    <w:p>
      <w:pPr>
        <w:pStyle w:val="ListBullet"/>
      </w:pPr>
      <w:r>
        <w:t>同步完成 → 手法出现在控制页「我的手法」列表，可一键运行；</w:t>
      </w:r>
    </w:p>
    <w:p>
      <w:pPr>
        <w:pStyle w:val="ListBullet"/>
      </w:pPr>
      <w:r>
        <w:t>异常：同步中断记录断点，重连后续传；设备存储满提示删除旧手法。</w:t>
      </w:r>
    </w:p>
    <w:p>
      <w:pPr>
        <w:pStyle w:val="Heading2"/>
      </w:pPr>
      <w:r>
        <w:t>5.4 健康数据同步与报告流程（P1）</w:t>
      </w:r>
    </w:p>
    <w:p>
      <w:pPr>
        <w:pStyle w:val="ListBullet"/>
      </w:pPr>
      <w:r>
        <w:t>设备运行数据/使用记录在 App 在线时增量上报云端；</w:t>
      </w:r>
    </w:p>
    <w:p>
      <w:pPr>
        <w:pStyle w:val="ListBullet"/>
      </w:pPr>
      <w:r>
        <w:t>云端按用户维度聚合 → 每周一生成周报 → 推送通知；</w:t>
      </w:r>
    </w:p>
    <w:p>
      <w:pPr>
        <w:pStyle w:val="ListBullet"/>
      </w:pPr>
      <w:r>
        <w:t>「数据」Tab 支持日/周/月粒度切换与指标钻取；</w:t>
      </w:r>
    </w:p>
    <w:p>
      <w:pPr>
        <w:pStyle w:val="ListBullet"/>
      </w:pPr>
      <w:r>
        <w:t>离线期间数据暂存本地队列，网络恢复后按时间戳去重补传。</w:t>
      </w:r>
    </w:p>
    <w:p>
      <w:pPr>
        <w:pStyle w:val="Heading1"/>
      </w:pPr>
      <w:r>
        <w:t>6.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fill="008C6A"/>
          </w:tcPr>
          <w:p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35"/>
            <w:shd w:val="clear" w:fill="008C6A"/>
          </w:tcPr>
          <w:p>
            <w:r/>
            <w:r>
              <w:rPr>
                <w:b/>
                <w:color w:val="FFFFFF"/>
              </w:rPr>
              <w:t>需求</w:t>
            </w:r>
          </w:p>
        </w:tc>
        <w:tc>
          <w:tcPr>
            <w:tcW w:type="dxa" w:w="4535"/>
            <w:shd w:val="clear" w:fill="008C6A"/>
          </w:tcPr>
          <w:p>
            <w:r/>
            <w:r>
              <w:rPr>
                <w:b/>
                <w:color w:val="FFFFFF"/>
              </w:rPr>
              <w:t>指标</w:t>
            </w:r>
          </w:p>
        </w:tc>
      </w:tr>
      <w:tr>
        <w:tc>
          <w:tcPr>
            <w:tcW w:type="dxa" w:w="1474"/>
          </w:tcPr>
          <w:p>
            <w:r>
              <w:t>性能</w:t>
            </w:r>
          </w:p>
        </w:tc>
        <w:tc>
          <w:tcPr>
            <w:tcW w:type="dxa" w:w="2835"/>
          </w:tcPr>
          <w:p>
            <w:r>
              <w:t>冷启动时间</w:t>
            </w:r>
          </w:p>
        </w:tc>
        <w:tc>
          <w:tcPr>
            <w:tcW w:type="dxa" w:w="4535"/>
          </w:tcPr>
          <w:p>
            <w:r>
              <w:t>中端机型 ≤ 2s，高端机型 ≤ 1s</w:t>
            </w:r>
          </w:p>
        </w:tc>
      </w:tr>
      <w:tr>
        <w:tc>
          <w:tcPr>
            <w:tcW w:type="dxa" w:w="1474"/>
          </w:tcPr>
          <w:p>
            <w:r>
              <w:t>性能</w:t>
            </w:r>
          </w:p>
        </w:tc>
        <w:tc>
          <w:tcPr>
            <w:tcW w:type="dxa" w:w="2835"/>
          </w:tcPr>
          <w:p>
            <w:r>
              <w:t>控制指令端到端延迟</w:t>
            </w:r>
          </w:p>
        </w:tc>
        <w:tc>
          <w:tcPr>
            <w:tcW w:type="dxa" w:w="4535"/>
          </w:tcPr>
          <w:p>
            <w:r>
              <w:t>App→设备 ≤ 300ms（P95）</w:t>
            </w:r>
          </w:p>
        </w:tc>
      </w:tr>
      <w:tr>
        <w:tc>
          <w:tcPr>
            <w:tcW w:type="dxa" w:w="1474"/>
          </w:tcPr>
          <w:p>
            <w:r>
              <w:t>稳定性</w:t>
            </w:r>
          </w:p>
        </w:tc>
        <w:tc>
          <w:tcPr>
            <w:tcW w:type="dxa" w:w="2835"/>
          </w:tcPr>
          <w:p>
            <w:r>
              <w:t>App 崩溃率</w:t>
            </w:r>
          </w:p>
        </w:tc>
        <w:tc>
          <w:tcPr>
            <w:tcW w:type="dxa" w:w="4535"/>
          </w:tcPr>
          <w:p>
            <w:r>
              <w:t>≤ 0.1%（按启动会话）</w:t>
            </w:r>
          </w:p>
        </w:tc>
      </w:tr>
      <w:tr>
        <w:tc>
          <w:tcPr>
            <w:tcW w:type="dxa" w:w="1474"/>
          </w:tcPr>
          <w:p>
            <w:r>
              <w:t>稳定性</w:t>
            </w:r>
          </w:p>
        </w:tc>
        <w:tc>
          <w:tcPr>
            <w:tcW w:type="dxa" w:w="2835"/>
          </w:tcPr>
          <w:p>
            <w:r>
              <w:t>蓝牙连接保活</w:t>
            </w:r>
          </w:p>
        </w:tc>
        <w:tc>
          <w:tcPr>
            <w:tcW w:type="dxa" w:w="4535"/>
          </w:tcPr>
          <w:p>
            <w:r>
              <w:t>后台 15min 内保持连接或快速重连 ≤ 3s</w:t>
            </w:r>
          </w:p>
        </w:tc>
      </w:tr>
      <w:tr>
        <w:tc>
          <w:tcPr>
            <w:tcW w:type="dxa" w:w="1474"/>
          </w:tcPr>
          <w:p>
            <w:r>
              <w:t>兼容性</w:t>
            </w:r>
          </w:p>
        </w:tc>
        <w:tc>
          <w:tcPr>
            <w:tcW w:type="dxa" w:w="2835"/>
          </w:tcPr>
          <w:p>
            <w:r>
              <w:t>系统版本</w:t>
            </w:r>
          </w:p>
        </w:tc>
        <w:tc>
          <w:tcPr>
            <w:tcW w:type="dxa" w:w="4535"/>
          </w:tcPr>
          <w:p>
            <w:r>
              <w:t>iOS ≥ 13，Android ≥ 8（覆盖 95% 存量用户）</w:t>
            </w:r>
          </w:p>
        </w:tc>
      </w:tr>
      <w:tr>
        <w:tc>
          <w:tcPr>
            <w:tcW w:type="dxa" w:w="1474"/>
          </w:tcPr>
          <w:p>
            <w:r>
              <w:t>兼容性</w:t>
            </w:r>
          </w:p>
        </w:tc>
        <w:tc>
          <w:tcPr>
            <w:tcW w:type="dxa" w:w="2835"/>
          </w:tcPr>
          <w:p>
            <w:r>
              <w:t>机型适配</w:t>
            </w:r>
          </w:p>
        </w:tc>
        <w:tc>
          <w:tcPr>
            <w:tcW w:type="dxa" w:w="4535"/>
          </w:tcPr>
          <w:p>
            <w:r>
              <w:t>Top 50 机型适配；折叠屏/平板布局不错位</w:t>
            </w:r>
          </w:p>
        </w:tc>
      </w:tr>
      <w:tr>
        <w:tc>
          <w:tcPr>
            <w:tcW w:type="dxa" w:w="1474"/>
          </w:tcPr>
          <w:p>
            <w:r>
              <w:t>安全</w:t>
            </w:r>
          </w:p>
        </w:tc>
        <w:tc>
          <w:tcPr>
            <w:tcW w:type="dxa" w:w="2835"/>
          </w:tcPr>
          <w:p>
            <w:r>
              <w:t>通信安全</w:t>
            </w:r>
          </w:p>
        </w:tc>
        <w:tc>
          <w:tcPr>
            <w:tcW w:type="dxa" w:w="4535"/>
          </w:tcPr>
          <w:p>
            <w:r>
              <w:t>账号-服务端 HTTPS/TLS1.2+；设备指令含防重放校验</w:t>
            </w:r>
          </w:p>
        </w:tc>
      </w:tr>
      <w:tr>
        <w:tc>
          <w:tcPr>
            <w:tcW w:type="dxa" w:w="1474"/>
          </w:tcPr>
          <w:p>
            <w:r>
              <w:t>安全</w:t>
            </w:r>
          </w:p>
        </w:tc>
        <w:tc>
          <w:tcPr>
            <w:tcW w:type="dxa" w:w="2835"/>
          </w:tcPr>
          <w:p>
            <w:r>
              <w:t>数据合规</w:t>
            </w:r>
          </w:p>
        </w:tc>
        <w:tc>
          <w:tcPr>
            <w:tcW w:type="dxa" w:w="4535"/>
          </w:tcPr>
          <w:p>
            <w:r>
              <w:t>健康数据加密存储；隐私政策明示并取得单独同意；符合《个人信息保护法》</w:t>
            </w:r>
          </w:p>
        </w:tc>
      </w:tr>
      <w:tr>
        <w:tc>
          <w:tcPr>
            <w:tcW w:type="dxa" w:w="1474"/>
          </w:tcPr>
          <w:p>
            <w:r>
              <w:t>可用性</w:t>
            </w:r>
          </w:p>
        </w:tc>
        <w:tc>
          <w:tcPr>
            <w:tcW w:type="dxa" w:w="2835"/>
          </w:tcPr>
          <w:p>
            <w:r>
              <w:t>无障碍</w:t>
            </w:r>
          </w:p>
        </w:tc>
        <w:tc>
          <w:tcPr>
            <w:tcW w:type="dxa" w:w="4535"/>
          </w:tcPr>
          <w:p>
            <w:r>
              <w:t>核心控制路径支持 VoiceOver/TalkBack；字号可调，适老化模式</w:t>
            </w:r>
          </w:p>
        </w:tc>
      </w:tr>
      <w:tr>
        <w:tc>
          <w:tcPr>
            <w:tcW w:type="dxa" w:w="1474"/>
          </w:tcPr>
          <w:p>
            <w:r>
              <w:t>可维护性</w:t>
            </w:r>
          </w:p>
        </w:tc>
        <w:tc>
          <w:tcPr>
            <w:tcW w:type="dxa" w:w="2835"/>
          </w:tcPr>
          <w:p>
            <w:r>
              <w:t>埋点与日志</w:t>
            </w:r>
          </w:p>
        </w:tc>
        <w:tc>
          <w:tcPr>
            <w:tcW w:type="dxa" w:w="4535"/>
          </w:tcPr>
          <w:p>
            <w:r>
              <w:t>全链路埋点；蓝牙协议日志可上传用于远程排障</w:t>
            </w:r>
          </w:p>
        </w:tc>
      </w:tr>
    </w:tbl>
    <w:p/>
    <w:p>
      <w:pPr>
        <w:pStyle w:val="Heading1"/>
      </w:pPr>
      <w:r>
        <w:t>7. 数据指标与埋点</w:t>
      </w:r>
    </w:p>
    <w:p>
      <w:pPr>
        <w:pStyle w:val="Heading2"/>
      </w:pPr>
      <w:r>
        <w:t>7.1 北极星指标</w:t>
      </w:r>
    </w:p>
    <w:p>
      <w:r>
        <w:rPr>
          <w:b/>
        </w:rPr>
        <w:t>周有效按摩设备使用次数（单次 ≥ 5 分钟计为有效）——反映「硬件被真正用起来」的核心价值。</w:t>
      </w:r>
    </w:p>
    <w:p>
      <w:pPr>
        <w:pStyle w:val="Heading2"/>
      </w:pPr>
      <w:r>
        <w:t>7.2 关键指标体系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fill="008C6A"/>
          </w:tcPr>
          <w:p>
            <w:r/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041"/>
            <w:shd w:val="clear" w:fill="008C6A"/>
          </w:tcPr>
          <w:p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742"/>
            <w:shd w:val="clear" w:fill="008C6A"/>
          </w:tcPr>
          <w:p>
            <w:r/>
            <w:r>
              <w:rPr>
                <w:b/>
                <w:color w:val="FFFFFF"/>
              </w:rPr>
              <w:t>定义</w:t>
            </w:r>
          </w:p>
        </w:tc>
        <w:tc>
          <w:tcPr>
            <w:tcW w:type="dxa" w:w="2041"/>
            <w:shd w:val="clear" w:fill="008C6A"/>
          </w:tcPr>
          <w:p>
            <w:r/>
            <w:r>
              <w:rPr>
                <w:b/>
                <w:color w:val="FFFFFF"/>
              </w:rPr>
              <w:t>目标值</w:t>
            </w:r>
          </w:p>
        </w:tc>
      </w:tr>
      <w:tr>
        <w:tc>
          <w:tcPr>
            <w:tcW w:type="dxa" w:w="1020"/>
          </w:tcPr>
          <w:p>
            <w:r>
              <w:t>获取</w:t>
            </w:r>
          </w:p>
        </w:tc>
        <w:tc>
          <w:tcPr>
            <w:tcW w:type="dxa" w:w="2041"/>
          </w:tcPr>
          <w:p>
            <w:r>
              <w:t>新增绑定设备数</w:t>
            </w:r>
          </w:p>
        </w:tc>
        <w:tc>
          <w:tcPr>
            <w:tcW w:type="dxa" w:w="3742"/>
          </w:tcPr>
          <w:p>
            <w:r>
              <w:t>完成首次绑定的设备去重数</w:t>
            </w:r>
          </w:p>
        </w:tc>
        <w:tc>
          <w:tcPr>
            <w:tcW w:type="dxa" w:w="2041"/>
          </w:tcPr>
          <w:p>
            <w:r>
              <w:t>30 万 / 3 个月</w:t>
            </w:r>
          </w:p>
        </w:tc>
      </w:tr>
      <w:tr>
        <w:tc>
          <w:tcPr>
            <w:tcW w:type="dxa" w:w="1020"/>
          </w:tcPr>
          <w:p>
            <w:r>
              <w:t>激活</w:t>
            </w:r>
          </w:p>
        </w:tc>
        <w:tc>
          <w:tcPr>
            <w:tcW w:type="dxa" w:w="2041"/>
          </w:tcPr>
          <w:p>
            <w:r>
              <w:t>配对成功率</w:t>
            </w:r>
          </w:p>
        </w:tc>
        <w:tc>
          <w:tcPr>
            <w:tcW w:type="dxa" w:w="3742"/>
          </w:tcPr>
          <w:p>
            <w:r>
              <w:t>成功绑定次数 / 发起配对次数</w:t>
            </w:r>
          </w:p>
        </w:tc>
        <w:tc>
          <w:tcPr>
            <w:tcW w:type="dxa" w:w="2041"/>
          </w:tcPr>
          <w:p>
            <w:r>
              <w:t>≥ 98%</w:t>
            </w:r>
          </w:p>
        </w:tc>
      </w:tr>
      <w:tr>
        <w:tc>
          <w:tcPr>
            <w:tcW w:type="dxa" w:w="1020"/>
          </w:tcPr>
          <w:p>
            <w:r>
              <w:t>激活</w:t>
            </w:r>
          </w:p>
        </w:tc>
        <w:tc>
          <w:tcPr>
            <w:tcW w:type="dxa" w:w="2041"/>
          </w:tcPr>
          <w:p>
            <w:r>
              <w:t>新手完成率</w:t>
            </w:r>
          </w:p>
        </w:tc>
        <w:tc>
          <w:tcPr>
            <w:tcW w:type="dxa" w:w="3742"/>
          </w:tcPr>
          <w:p>
            <w:r>
              <w:t>绑定后 24h 内完成首次 ≥5min 按摩的用户占比</w:t>
            </w:r>
          </w:p>
        </w:tc>
        <w:tc>
          <w:tcPr>
            <w:tcW w:type="dxa" w:w="2041"/>
          </w:tcPr>
          <w:p>
            <w:r>
              <w:t>≥ 70%</w:t>
            </w:r>
          </w:p>
        </w:tc>
      </w:tr>
      <w:tr>
        <w:tc>
          <w:tcPr>
            <w:tcW w:type="dxa" w:w="1020"/>
          </w:tcPr>
          <w:p>
            <w:r>
              <w:t>留存</w:t>
            </w:r>
          </w:p>
        </w:tc>
        <w:tc>
          <w:tcPr>
            <w:tcW w:type="dxa" w:w="2041"/>
          </w:tcPr>
          <w:p>
            <w:r>
              <w:t>30 日留存率</w:t>
            </w:r>
          </w:p>
        </w:tc>
        <w:tc>
          <w:tcPr>
            <w:tcW w:type="dxa" w:w="3742"/>
          </w:tcPr>
          <w:p>
            <w:r>
              <w:t>绑定用户第 30 日仍活跃占比</w:t>
            </w:r>
          </w:p>
        </w:tc>
        <w:tc>
          <w:tcPr>
            <w:tcW w:type="dxa" w:w="2041"/>
          </w:tcPr>
          <w:p>
            <w:r>
              <w:t>≥ 45%</w:t>
            </w:r>
          </w:p>
        </w:tc>
      </w:tr>
      <w:tr>
        <w:tc>
          <w:tcPr>
            <w:tcW w:type="dxa" w:w="1020"/>
          </w:tcPr>
          <w:p>
            <w:r>
              <w:t>使用</w:t>
            </w:r>
          </w:p>
        </w:tc>
        <w:tc>
          <w:tcPr>
            <w:tcW w:type="dxa" w:w="2041"/>
          </w:tcPr>
          <w:p>
            <w:r>
              <w:t>设备周使用次数</w:t>
            </w:r>
          </w:p>
        </w:tc>
        <w:tc>
          <w:tcPr>
            <w:tcW w:type="dxa" w:w="3742"/>
          </w:tcPr>
          <w:p>
            <w:r>
              <w:t>每绑定设备周均有效按摩次数</w:t>
            </w:r>
          </w:p>
        </w:tc>
        <w:tc>
          <w:tcPr>
            <w:tcW w:type="dxa" w:w="2041"/>
          </w:tcPr>
          <w:p>
            <w:r>
              <w:t>≥ 4 次</w:t>
            </w:r>
          </w:p>
        </w:tc>
      </w:tr>
      <w:tr>
        <w:tc>
          <w:tcPr>
            <w:tcW w:type="dxa" w:w="1020"/>
          </w:tcPr>
          <w:p>
            <w:r>
              <w:t>使用</w:t>
            </w:r>
          </w:p>
        </w:tc>
        <w:tc>
          <w:tcPr>
            <w:tcW w:type="dxa" w:w="2041"/>
          </w:tcPr>
          <w:p>
            <w:r>
              <w:t>App 控制占比</w:t>
            </w:r>
          </w:p>
        </w:tc>
        <w:tc>
          <w:tcPr>
            <w:tcW w:type="dxa" w:w="3742"/>
          </w:tcPr>
          <w:p>
            <w:r>
              <w:t>经 App 发起的按摩 / 全部按摩次数</w:t>
            </w:r>
          </w:p>
        </w:tc>
        <w:tc>
          <w:tcPr>
            <w:tcW w:type="dxa" w:w="2041"/>
          </w:tcPr>
          <w:p>
            <w:r>
              <w:t>≥ 60%</w:t>
            </w:r>
          </w:p>
        </w:tc>
      </w:tr>
      <w:tr>
        <w:tc>
          <w:tcPr>
            <w:tcW w:type="dxa" w:w="1020"/>
          </w:tcPr>
          <w:p>
            <w:r>
              <w:t>内容</w:t>
            </w:r>
          </w:p>
        </w:tc>
        <w:tc>
          <w:tcPr>
            <w:tcW w:type="dxa" w:w="2041"/>
          </w:tcPr>
          <w:p>
            <w:r>
              <w:t>手法下载渗透率</w:t>
            </w:r>
          </w:p>
        </w:tc>
        <w:tc>
          <w:tcPr>
            <w:tcW w:type="dxa" w:w="3742"/>
          </w:tcPr>
          <w:p>
            <w:r>
              <w:t>下载过 ≥1 个手法的用户 / 活跃用户</w:t>
            </w:r>
          </w:p>
        </w:tc>
        <w:tc>
          <w:tcPr>
            <w:tcW w:type="dxa" w:w="2041"/>
          </w:tcPr>
          <w:p>
            <w:r>
              <w:t>≥ 30%</w:t>
            </w:r>
          </w:p>
        </w:tc>
      </w:tr>
      <w:tr>
        <w:tc>
          <w:tcPr>
            <w:tcW w:type="dxa" w:w="1020"/>
          </w:tcPr>
          <w:p>
            <w:r>
              <w:t>健康</w:t>
            </w:r>
          </w:p>
        </w:tc>
        <w:tc>
          <w:tcPr>
            <w:tcW w:type="dxa" w:w="2041"/>
          </w:tcPr>
          <w:p>
            <w:r>
              <w:t>周报打开率</w:t>
            </w:r>
          </w:p>
        </w:tc>
        <w:tc>
          <w:tcPr>
            <w:tcW w:type="dxa" w:w="3742"/>
          </w:tcPr>
          <w:p>
            <w:r>
              <w:t>收到周报推送后 7 日内打开占比</w:t>
            </w:r>
          </w:p>
        </w:tc>
        <w:tc>
          <w:tcPr>
            <w:tcW w:type="dxa" w:w="2041"/>
          </w:tcPr>
          <w:p>
            <w:r>
              <w:t>≥ 35%</w:t>
            </w:r>
          </w:p>
        </w:tc>
      </w:tr>
      <w:tr>
        <w:tc>
          <w:tcPr>
            <w:tcW w:type="dxa" w:w="1020"/>
          </w:tcPr>
          <w:p>
            <w:r>
              <w:t>质量</w:t>
            </w:r>
          </w:p>
        </w:tc>
        <w:tc>
          <w:tcPr>
            <w:tcW w:type="dxa" w:w="2041"/>
          </w:tcPr>
          <w:p>
            <w:r>
              <w:t>崩溃率 / ANR 率</w:t>
            </w:r>
          </w:p>
        </w:tc>
        <w:tc>
          <w:tcPr>
            <w:tcW w:type="dxa" w:w="3742"/>
          </w:tcPr>
          <w:p>
            <w:r>
              <w:t>崩溃会话占比</w:t>
            </w:r>
          </w:p>
        </w:tc>
        <w:tc>
          <w:tcPr>
            <w:tcW w:type="dxa" w:w="2041"/>
          </w:tcPr>
          <w:p>
            <w:r>
              <w:t>≤ 0.1% / ≤ 0.05%</w:t>
            </w:r>
          </w:p>
        </w:tc>
      </w:tr>
    </w:tbl>
    <w:p/>
    <w:p>
      <w:pPr>
        <w:pStyle w:val="Heading2"/>
      </w:pPr>
      <w:r>
        <w:t>7.3 核心埋点事件（示例）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2494"/>
            <w:shd w:val="clear" w:fill="008C6A"/>
          </w:tcPr>
          <w:p>
            <w:r/>
            <w:r>
              <w:rPr>
                <w:b/>
                <w:color w:val="FFFFFF"/>
              </w:rPr>
              <w:t>触发时机</w:t>
            </w:r>
          </w:p>
        </w:tc>
        <w:tc>
          <w:tcPr>
            <w:tcW w:type="dxa" w:w="3175"/>
            <w:shd w:val="clear" w:fill="008C6A"/>
          </w:tcPr>
          <w:p>
            <w:r/>
            <w:r>
              <w:rPr>
                <w:b/>
                <w:color w:val="FFFFFF"/>
              </w:rPr>
              <w:t>关键属性</w:t>
            </w:r>
          </w:p>
        </w:tc>
      </w:tr>
      <w:tr>
        <w:tc>
          <w:tcPr>
            <w:tcW w:type="dxa" w:w="3175"/>
          </w:tcPr>
          <w:p>
            <w:r>
              <w:t>pair_start / pair_success / pair_fail</w:t>
            </w:r>
          </w:p>
        </w:tc>
        <w:tc>
          <w:tcPr>
            <w:tcW w:type="dxa" w:w="2494"/>
          </w:tcPr>
          <w:p>
            <w:r>
              <w:t>发起配对 / 绑定成功 / 失败</w:t>
            </w:r>
          </w:p>
        </w:tc>
        <w:tc>
          <w:tcPr>
            <w:tcW w:type="dxa" w:w="3175"/>
          </w:tcPr>
          <w:p>
            <w:r>
              <w:t>设备型号、失败原因码、耗时</w:t>
            </w:r>
          </w:p>
        </w:tc>
      </w:tr>
      <w:tr>
        <w:tc>
          <w:tcPr>
            <w:tcW w:type="dxa" w:w="3175"/>
          </w:tcPr>
          <w:p>
            <w:r>
              <w:t>massage_start / massage_end</w:t>
            </w:r>
          </w:p>
        </w:tc>
        <w:tc>
          <w:tcPr>
            <w:tcW w:type="dxa" w:w="2494"/>
          </w:tcPr>
          <w:p>
            <w:r>
              <w:t>开始 / 结束按摩</w:t>
            </w:r>
          </w:p>
        </w:tc>
        <w:tc>
          <w:tcPr>
            <w:tcW w:type="dxa" w:w="3175"/>
          </w:tcPr>
          <w:p>
            <w:r>
              <w:t>模式、力度均值、时长、来源（手动/提醒/手法）</w:t>
            </w:r>
          </w:p>
        </w:tc>
      </w:tr>
      <w:tr>
        <w:tc>
          <w:tcPr>
            <w:tcW w:type="dxa" w:w="3175"/>
          </w:tcPr>
          <w:p>
            <w:r>
              <w:t>technique_download</w:t>
            </w:r>
          </w:p>
        </w:tc>
        <w:tc>
          <w:tcPr>
            <w:tcW w:type="dxa" w:w="2494"/>
          </w:tcPr>
          <w:p>
            <w:r>
              <w:t>手法下载完成</w:t>
            </w:r>
          </w:p>
        </w:tc>
        <w:tc>
          <w:tcPr>
            <w:tcW w:type="dxa" w:w="3175"/>
          </w:tcPr>
          <w:p>
            <w:r>
              <w:t>手法ID、分类、大小</w:t>
            </w:r>
          </w:p>
        </w:tc>
      </w:tr>
      <w:tr>
        <w:tc>
          <w:tcPr>
            <w:tcW w:type="dxa" w:w="3175"/>
          </w:tcPr>
          <w:p>
            <w:r>
              <w:t>report_view</w:t>
            </w:r>
          </w:p>
        </w:tc>
        <w:tc>
          <w:tcPr>
            <w:tcW w:type="dxa" w:w="2494"/>
          </w:tcPr>
          <w:p>
            <w:r>
              <w:t>健康报告打开</w:t>
            </w:r>
          </w:p>
        </w:tc>
        <w:tc>
          <w:tcPr>
            <w:tcW w:type="dxa" w:w="3175"/>
          </w:tcPr>
          <w:p>
            <w:r>
              <w:t>报告类型、来源（推送/主动）</w:t>
            </w:r>
          </w:p>
        </w:tc>
      </w:tr>
    </w:tbl>
    <w:p/>
    <w:p>
      <w:pPr>
        <w:pStyle w:val="Heading1"/>
      </w:pPr>
      <w:r>
        <w:t>8. 发布计划与风险</w:t>
      </w:r>
    </w:p>
    <w:p>
      <w:pPr>
        <w:pStyle w:val="Heading2"/>
      </w:pPr>
      <w:r>
        <w:t>8.1 里程碑（建议）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fill="008C6A"/>
          </w:tcPr>
          <w:p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309"/>
            <w:shd w:val="clear" w:fill="008C6A"/>
          </w:tcPr>
          <w:p>
            <w:r/>
            <w:r>
              <w:rPr>
                <w:b/>
                <w:color w:val="FFFFFF"/>
              </w:rPr>
              <w:t>范围</w:t>
            </w:r>
          </w:p>
        </w:tc>
        <w:tc>
          <w:tcPr>
            <w:tcW w:type="dxa" w:w="2948"/>
            <w:shd w:val="clear" w:fill="008C6A"/>
          </w:tcPr>
          <w:p>
            <w:r/>
            <w:r>
              <w:rPr>
                <w:b/>
                <w:color w:val="FFFFFF"/>
              </w:rPr>
              <w:t>出口标准</w:t>
            </w:r>
          </w:p>
        </w:tc>
      </w:tr>
      <w:tr>
        <w:tc>
          <w:tcPr>
            <w:tcW w:type="dxa" w:w="1587"/>
          </w:tcPr>
          <w:p>
            <w:r>
              <w:t>Alpha 内测</w:t>
            </w:r>
          </w:p>
        </w:tc>
        <w:tc>
          <w:tcPr>
            <w:tcW w:type="dxa" w:w="4309"/>
          </w:tcPr>
          <w:p>
            <w:r>
              <w:t>P0 全量：登录、绑定、设备控制、使用记录</w:t>
            </w:r>
          </w:p>
        </w:tc>
        <w:tc>
          <w:tcPr>
            <w:tcW w:type="dxa" w:w="2948"/>
          </w:tcPr>
          <w:p>
            <w:r>
              <w:t>内部真机走查通过，配对成功率达标</w:t>
            </w:r>
          </w:p>
        </w:tc>
      </w:tr>
      <w:tr>
        <w:tc>
          <w:tcPr>
            <w:tcW w:type="dxa" w:w="1587"/>
          </w:tcPr>
          <w:p>
            <w:r>
              <w:t>Beta 公测</w:t>
            </w:r>
          </w:p>
        </w:tc>
        <w:tc>
          <w:tcPr>
            <w:tcW w:type="dxa" w:w="4309"/>
          </w:tcPr>
          <w:p>
            <w:r>
              <w:t>P0 + P1：手法商城、数据报告、提醒、引导</w:t>
            </w:r>
          </w:p>
        </w:tc>
        <w:tc>
          <w:tcPr>
            <w:tcW w:type="dxa" w:w="2948"/>
          </w:tcPr>
          <w:p>
            <w:r>
              <w:t>崩溃率 ≤ 0.1%，核心链路无阻塞 Bug</w:t>
            </w:r>
          </w:p>
        </w:tc>
      </w:tr>
      <w:tr>
        <w:tc>
          <w:tcPr>
            <w:tcW w:type="dxa" w:w="1587"/>
          </w:tcPr>
          <w:p>
            <w:r>
              <w:t>正式发布</w:t>
            </w:r>
          </w:p>
        </w:tc>
        <w:tc>
          <w:tcPr>
            <w:tcW w:type="dxa" w:w="4309"/>
          </w:tcPr>
          <w:p>
            <w:r>
              <w:t>iOS App Store / 各大安卓渠道上架</w:t>
            </w:r>
          </w:p>
        </w:tc>
        <w:tc>
          <w:tcPr>
            <w:tcW w:type="dxa" w:w="2948"/>
          </w:tcPr>
          <w:p>
            <w:r>
              <w:t>商店审核通过，回滚与热修复预案就绪</w:t>
            </w:r>
          </w:p>
        </w:tc>
      </w:tr>
    </w:tbl>
    <w:p/>
    <w:p>
      <w:pPr>
        <w:pStyle w:val="Heading2"/>
      </w:pPr>
      <w:r>
        <w:t>8.2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  <w:shd w:val="clear" w:fill="008C6A"/>
          </w:tcPr>
          <w:p>
            <w:r/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268"/>
            <w:shd w:val="clear" w:fill="008C6A"/>
          </w:tcPr>
          <w:p>
            <w:r/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3969"/>
            <w:shd w:val="clear" w:fill="008C6A"/>
          </w:tcPr>
          <w:p>
            <w:r/>
            <w:r>
              <w:rPr>
                <w:b/>
                <w:color w:val="FFFFFF"/>
              </w:rPr>
              <w:t>对策</w:t>
            </w:r>
          </w:p>
        </w:tc>
      </w:tr>
      <w:tr>
        <w:tc>
          <w:tcPr>
            <w:tcW w:type="dxa" w:w="2608"/>
          </w:tcPr>
          <w:p>
            <w:r>
              <w:t>安卓蓝牙碎片化（各厂商后台限制）</w:t>
            </w:r>
          </w:p>
        </w:tc>
        <w:tc>
          <w:tcPr>
            <w:tcW w:type="dxa" w:w="2268"/>
          </w:tcPr>
          <w:p>
            <w:r>
              <w:t>后台断连、重连失败</w:t>
            </w:r>
          </w:p>
        </w:tc>
        <w:tc>
          <w:tcPr>
            <w:tcW w:type="dxa" w:w="3969"/>
          </w:tcPr>
          <w:p>
            <w:r>
              <w:t>厂商适配白名单、保活方案与引导自启动设置</w:t>
            </w:r>
          </w:p>
        </w:tc>
      </w:tr>
      <w:tr>
        <w:tc>
          <w:tcPr>
            <w:tcW w:type="dxa" w:w="2608"/>
          </w:tcPr>
          <w:p>
            <w:r>
              <w:t>设备协议版本差异</w:t>
            </w:r>
          </w:p>
        </w:tc>
        <w:tc>
          <w:tcPr>
            <w:tcW w:type="dxa" w:w="2268"/>
          </w:tcPr>
          <w:p>
            <w:r>
              <w:t>新功能仅部分机型可用</w:t>
            </w:r>
          </w:p>
        </w:tc>
        <w:tc>
          <w:tcPr>
            <w:tcW w:type="dxa" w:w="3969"/>
          </w:tcPr>
          <w:p>
            <w:r>
              <w:t>能力协商机制，按机型能力动态渲染控制项</w:t>
            </w:r>
          </w:p>
        </w:tc>
      </w:tr>
      <w:tr>
        <w:tc>
          <w:tcPr>
            <w:tcW w:type="dxa" w:w="2608"/>
          </w:tcPr>
          <w:p>
            <w:r>
              <w:t>健康数据合规</w:t>
            </w:r>
          </w:p>
        </w:tc>
        <w:tc>
          <w:tcPr>
            <w:tcW w:type="dxa" w:w="2268"/>
          </w:tcPr>
          <w:p>
            <w:r>
              <w:t>上架受阻/法律风险</w:t>
            </w:r>
          </w:p>
        </w:tc>
        <w:tc>
          <w:tcPr>
            <w:tcW w:type="dxa" w:w="3969"/>
          </w:tcPr>
          <w:p>
            <w:r>
              <w:t>数据分类分级、单独同意弹窗、隐私合规评审前置</w:t>
            </w:r>
          </w:p>
        </w:tc>
      </w:tr>
      <w:tr>
        <w:tc>
          <w:tcPr>
            <w:tcW w:type="dxa" w:w="2608"/>
          </w:tcPr>
          <w:p>
            <w:r>
              <w:t>手法内容供给不足</w:t>
            </w:r>
          </w:p>
        </w:tc>
        <w:tc>
          <w:tcPr>
            <w:tcW w:type="dxa" w:w="2268"/>
          </w:tcPr>
          <w:p>
            <w:r>
              <w:t>商城渗透率不达标</w:t>
            </w:r>
          </w:p>
        </w:tc>
        <w:tc>
          <w:tcPr>
            <w:tcW w:type="dxa" w:w="3969"/>
          </w:tcPr>
          <w:p>
            <w:r>
              <w:t>首发 ≥ 30 套官方手法 + 每月上新排期</w:t>
            </w:r>
          </w:p>
        </w:tc>
      </w:tr>
    </w:tbl>
    <w:p/>
    <w:p>
      <w:pPr>
        <w:pStyle w:val="Heading1"/>
      </w:pPr>
      <w:r>
        <w:t>9. 附录</w:t>
      </w:r>
    </w:p>
    <w:p>
      <w:pPr>
        <w:pStyle w:val="ListBullet"/>
      </w:pPr>
      <w:r>
        <w:t>附录A：设备蓝牙通信协议文档（另附，协议组维护）</w:t>
      </w:r>
    </w:p>
    <w:p>
      <w:pPr>
        <w:pStyle w:val="ListBullet"/>
      </w:pPr>
      <w:r>
        <w:t>附录B：UI 视觉稿与交互原型链接（设计组输出后补充）</w:t>
      </w:r>
    </w:p>
    <w:p>
      <w:pPr>
        <w:pStyle w:val="ListBullet"/>
      </w:pPr>
      <w:r>
        <w:t>附录C：支持机型与固件版本兼容矩阵（QA 维护）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Calibri" w:hAnsi="Calibri" w:eastAsia="微软雅黑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8C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8C6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