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609B" w14:textId="465E1215" w:rsidR="00894145" w:rsidRDefault="00894145" w:rsidP="00894145">
      <w:r>
        <w:t>Product Overview Section Replacement</w:t>
      </w:r>
    </w:p>
    <w:p w14:paraId="79599BE9" w14:textId="4F4DC055" w:rsidR="00894145" w:rsidRPr="00894145" w:rsidRDefault="00894145" w:rsidP="00894145">
      <w:r w:rsidRPr="00894145">
        <w:t>Here is replacement copy for the Products Overview. I’ve kept Agriculture Inputs broad so its existing product listings can remain unchanged.</w:t>
      </w:r>
    </w:p>
    <w:p w14:paraId="7DBF27A3" w14:textId="44023A17" w:rsidR="00894145" w:rsidRPr="00894145" w:rsidRDefault="00894145" w:rsidP="00894145">
      <w:pPr>
        <w:rPr>
          <w:b/>
          <w:bCs/>
          <w:color w:val="EE0000"/>
        </w:rPr>
      </w:pPr>
      <w:r w:rsidRPr="00894145">
        <w:rPr>
          <w:b/>
          <w:bCs/>
          <w:color w:val="EE0000"/>
        </w:rPr>
        <w:t>Our Products</w:t>
      </w:r>
      <w:r>
        <w:rPr>
          <w:b/>
          <w:bCs/>
          <w:color w:val="EE0000"/>
        </w:rPr>
        <w:t xml:space="preserve"> </w:t>
      </w:r>
    </w:p>
    <w:p w14:paraId="29608AEF" w14:textId="77777777" w:rsidR="00894145" w:rsidRPr="00894145" w:rsidRDefault="00894145" w:rsidP="00894145">
      <w:pPr>
        <w:rPr>
          <w:color w:val="EE0000"/>
        </w:rPr>
      </w:pPr>
      <w:r w:rsidRPr="00894145">
        <w:rPr>
          <w:color w:val="EE0000"/>
        </w:rPr>
        <w:t xml:space="preserve">Vietnam Agriculture </w:t>
      </w:r>
      <w:proofErr w:type="spellStart"/>
      <w:r w:rsidRPr="00894145">
        <w:rPr>
          <w:color w:val="EE0000"/>
        </w:rPr>
        <w:t>Center</w:t>
      </w:r>
      <w:proofErr w:type="spellEnd"/>
      <w:r w:rsidRPr="00894145">
        <w:rPr>
          <w:color w:val="EE0000"/>
        </w:rPr>
        <w:t xml:space="preserve"> (VAC) connects international buyers with Vietnamese growers, processors and suppliers across four product categories. We coordinate buyer specifications, suitable supply partners, packaging, quality documentation and export arrangements according to each product and destination market.</w:t>
      </w:r>
    </w:p>
    <w:p w14:paraId="77BEA9E5" w14:textId="628160DB" w:rsidR="00894145" w:rsidRPr="00894145" w:rsidRDefault="00894145" w:rsidP="00894145">
      <w:pPr>
        <w:rPr>
          <w:b/>
          <w:bCs/>
        </w:rPr>
      </w:pPr>
      <w:r w:rsidRPr="00894145">
        <w:rPr>
          <w:b/>
          <w:bCs/>
          <w:color w:val="EE0000"/>
        </w:rPr>
        <w:t>Crop &amp; Plant-Based Products</w:t>
      </w:r>
      <w:r>
        <w:rPr>
          <w:b/>
          <w:bCs/>
          <w:color w:val="EE0000"/>
        </w:rPr>
        <w:t xml:space="preserve"> </w:t>
      </w:r>
      <w:r w:rsidRPr="00894145">
        <w:rPr>
          <w:b/>
          <w:bCs/>
        </w:rPr>
        <w:t>(Put up</w:t>
      </w:r>
      <w:r w:rsidRPr="00894145">
        <w:rPr>
          <w:b/>
          <w:bCs/>
        </w:rPr>
        <w:t xml:space="preserve"> </w:t>
      </w:r>
      <w:r>
        <w:rPr>
          <w:b/>
          <w:bCs/>
        </w:rPr>
        <w:t xml:space="preserve">animated </w:t>
      </w:r>
      <w:r w:rsidRPr="00894145">
        <w:rPr>
          <w:b/>
          <w:bCs/>
        </w:rPr>
        <w:t>images of different categories</w:t>
      </w:r>
      <w:r w:rsidRPr="00894145">
        <w:rPr>
          <w:b/>
          <w:bCs/>
        </w:rPr>
        <w:t>)</w:t>
      </w:r>
    </w:p>
    <w:p w14:paraId="6888A36F" w14:textId="77777777" w:rsidR="00894145" w:rsidRPr="00894145" w:rsidRDefault="00894145" w:rsidP="00894145">
      <w:pPr>
        <w:rPr>
          <w:color w:val="EE0000"/>
        </w:rPr>
      </w:pPr>
      <w:r w:rsidRPr="00894145">
        <w:rPr>
          <w:color w:val="EE0000"/>
        </w:rPr>
        <w:t>Explore Vietnamese fruit and vegetable products in fresh, powder, puree, frozen and individually quick frozen (IQF) formats. VAC works with growers and processors to match product varieties, processing methods, packaging and order volumes to the needs of importers, food manufacturers, food-service operators and retailers.</w:t>
      </w:r>
    </w:p>
    <w:p w14:paraId="5CF2D33B" w14:textId="0F524EB3" w:rsidR="00894145" w:rsidRPr="00894145" w:rsidRDefault="00894145" w:rsidP="00894145">
      <w:pPr>
        <w:rPr>
          <w:b/>
          <w:bCs/>
          <w:color w:val="EE0000"/>
        </w:rPr>
      </w:pPr>
      <w:r w:rsidRPr="00894145">
        <w:rPr>
          <w:b/>
          <w:bCs/>
          <w:color w:val="EE0000"/>
        </w:rPr>
        <w:t>Poultry Products</w:t>
      </w:r>
      <w:r>
        <w:rPr>
          <w:b/>
          <w:bCs/>
          <w:color w:val="EE0000"/>
        </w:rPr>
        <w:t xml:space="preserve"> </w:t>
      </w:r>
      <w:r w:rsidRPr="00894145">
        <w:rPr>
          <w:b/>
          <w:bCs/>
        </w:rPr>
        <w:t>(Put up animated images of different categories)</w:t>
      </w:r>
    </w:p>
    <w:p w14:paraId="6A9E6C93" w14:textId="77777777" w:rsidR="00894145" w:rsidRPr="00894145" w:rsidRDefault="00894145" w:rsidP="00894145">
      <w:pPr>
        <w:rPr>
          <w:color w:val="EE0000"/>
        </w:rPr>
      </w:pPr>
      <w:r w:rsidRPr="00894145">
        <w:rPr>
          <w:color w:val="EE0000"/>
        </w:rPr>
        <w:t>Source Vietnamese chicken products through two clearly defined supply channels: Halal-certified and conventional. Available product forms may include whole chicken, cuts, by-products and value-added products. VAC matches enquiries with suitable processing partners and coordinates specifications, cold-chain handling and required documentation. Halal certification is verified for the specific supplier, product and destination market.</w:t>
      </w:r>
    </w:p>
    <w:p w14:paraId="5AB8440E" w14:textId="2D608C3E" w:rsidR="00894145" w:rsidRPr="00894145" w:rsidRDefault="00894145" w:rsidP="00894145">
      <w:pPr>
        <w:rPr>
          <w:b/>
          <w:bCs/>
          <w:color w:val="EE0000"/>
        </w:rPr>
      </w:pPr>
      <w:r w:rsidRPr="00894145">
        <w:rPr>
          <w:b/>
          <w:bCs/>
          <w:color w:val="EE0000"/>
        </w:rPr>
        <w:t>Aquaculture &amp; Seafood Products</w:t>
      </w:r>
      <w:r>
        <w:rPr>
          <w:b/>
          <w:bCs/>
          <w:color w:val="EE0000"/>
        </w:rPr>
        <w:t xml:space="preserve"> </w:t>
      </w:r>
      <w:r w:rsidRPr="00894145">
        <w:rPr>
          <w:b/>
          <w:bCs/>
        </w:rPr>
        <w:t>(Put up animated images of different categories)</w:t>
      </w:r>
    </w:p>
    <w:p w14:paraId="6A17A234" w14:textId="77777777" w:rsidR="00894145" w:rsidRPr="00894145" w:rsidRDefault="00894145" w:rsidP="00894145">
      <w:pPr>
        <w:rPr>
          <w:color w:val="EE0000"/>
        </w:rPr>
      </w:pPr>
      <w:r w:rsidRPr="00894145">
        <w:rPr>
          <w:color w:val="EE0000"/>
        </w:rPr>
        <w:t>Discover Vietnamese Basa fish, shrimp and squid in a range of whole, cut, cleaned, frozen and value-added formats. VAC coordinates species and origin information, processing specifications, size grades, packaging, quality documentation and cold-chain export arrangements with suitable seafood partners.</w:t>
      </w:r>
    </w:p>
    <w:p w14:paraId="27B68BEB" w14:textId="1AA66CC3" w:rsidR="00894145" w:rsidRPr="00894145" w:rsidRDefault="00894145" w:rsidP="00894145">
      <w:pPr>
        <w:rPr>
          <w:b/>
          <w:bCs/>
        </w:rPr>
      </w:pPr>
      <w:r w:rsidRPr="00894145">
        <w:rPr>
          <w:b/>
          <w:bCs/>
          <w:color w:val="EE0000"/>
        </w:rPr>
        <w:t>Agriculture Inputs</w:t>
      </w:r>
      <w:r>
        <w:rPr>
          <w:b/>
          <w:bCs/>
          <w:color w:val="EE0000"/>
        </w:rPr>
        <w:t xml:space="preserve"> </w:t>
      </w:r>
      <w:r w:rsidRPr="00894145">
        <w:rPr>
          <w:b/>
          <w:bCs/>
        </w:rPr>
        <w:t>(Put up animated images of different categories)</w:t>
      </w:r>
    </w:p>
    <w:p w14:paraId="212286D9" w14:textId="77777777" w:rsidR="00894145" w:rsidRPr="00894145" w:rsidRDefault="00894145" w:rsidP="00894145">
      <w:pPr>
        <w:rPr>
          <w:color w:val="EE0000"/>
        </w:rPr>
      </w:pPr>
      <w:r w:rsidRPr="00894145">
        <w:rPr>
          <w:color w:val="EE0000"/>
        </w:rPr>
        <w:t>Explore VAC’s existing range of agriculture input products for growers and farming partners. Our team helps identify suitable products for different cultivation needs and coordinates product information, supply and technical guidance with the relevant partners.</w:t>
      </w:r>
    </w:p>
    <w:p w14:paraId="449BE974" w14:textId="77777777" w:rsidR="00894145" w:rsidRPr="00894145" w:rsidRDefault="00894145" w:rsidP="00894145">
      <w:r w:rsidRPr="00894145">
        <w:t xml:space="preserve">I could open the </w:t>
      </w:r>
      <w:hyperlink r:id="rId4" w:history="1">
        <w:r w:rsidRPr="00894145">
          <w:rPr>
            <w:rStyle w:val="Hyperlink"/>
          </w:rPr>
          <w:t>Products page</w:t>
        </w:r>
      </w:hyperlink>
      <w:r w:rsidRPr="00894145">
        <w:t>, but its current Agriculture Inputs list was not available in the page content I could read. That final paragraph therefore avoids naming or changing any existing input products.</w:t>
      </w:r>
    </w:p>
    <w:p w14:paraId="40FA4394" w14:textId="77777777" w:rsidR="009844AF" w:rsidRDefault="009844AF"/>
    <w:sectPr w:rsidR="00984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145"/>
    <w:rsid w:val="003E6A80"/>
    <w:rsid w:val="00894145"/>
    <w:rsid w:val="009844AF"/>
    <w:rsid w:val="00A836EA"/>
    <w:rsid w:val="00E1650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BE77"/>
  <w15:chartTrackingRefBased/>
  <w15:docId w15:val="{B3945B90-ED21-4C1F-84DC-A950EF5C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145"/>
    <w:rPr>
      <w:rFonts w:eastAsiaTheme="majorEastAsia" w:cstheme="majorBidi"/>
      <w:color w:val="272727" w:themeColor="text1" w:themeTint="D8"/>
    </w:rPr>
  </w:style>
  <w:style w:type="paragraph" w:styleId="Title">
    <w:name w:val="Title"/>
    <w:basedOn w:val="Normal"/>
    <w:next w:val="Normal"/>
    <w:link w:val="TitleChar"/>
    <w:uiPriority w:val="10"/>
    <w:qFormat/>
    <w:rsid w:val="00894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145"/>
    <w:pPr>
      <w:spacing w:before="160"/>
      <w:jc w:val="center"/>
    </w:pPr>
    <w:rPr>
      <w:i/>
      <w:iCs/>
      <w:color w:val="404040" w:themeColor="text1" w:themeTint="BF"/>
    </w:rPr>
  </w:style>
  <w:style w:type="character" w:customStyle="1" w:styleId="QuoteChar">
    <w:name w:val="Quote Char"/>
    <w:basedOn w:val="DefaultParagraphFont"/>
    <w:link w:val="Quote"/>
    <w:uiPriority w:val="29"/>
    <w:rsid w:val="00894145"/>
    <w:rPr>
      <w:i/>
      <w:iCs/>
      <w:color w:val="404040" w:themeColor="text1" w:themeTint="BF"/>
    </w:rPr>
  </w:style>
  <w:style w:type="paragraph" w:styleId="ListParagraph">
    <w:name w:val="List Paragraph"/>
    <w:basedOn w:val="Normal"/>
    <w:uiPriority w:val="34"/>
    <w:qFormat/>
    <w:rsid w:val="00894145"/>
    <w:pPr>
      <w:ind w:left="720"/>
      <w:contextualSpacing/>
    </w:pPr>
  </w:style>
  <w:style w:type="character" w:styleId="IntenseEmphasis">
    <w:name w:val="Intense Emphasis"/>
    <w:basedOn w:val="DefaultParagraphFont"/>
    <w:uiPriority w:val="21"/>
    <w:qFormat/>
    <w:rsid w:val="00894145"/>
    <w:rPr>
      <w:i/>
      <w:iCs/>
      <w:color w:val="0F4761" w:themeColor="accent1" w:themeShade="BF"/>
    </w:rPr>
  </w:style>
  <w:style w:type="paragraph" w:styleId="IntenseQuote">
    <w:name w:val="Intense Quote"/>
    <w:basedOn w:val="Normal"/>
    <w:next w:val="Normal"/>
    <w:link w:val="IntenseQuoteChar"/>
    <w:uiPriority w:val="30"/>
    <w:qFormat/>
    <w:rsid w:val="00894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145"/>
    <w:rPr>
      <w:i/>
      <w:iCs/>
      <w:color w:val="0F4761" w:themeColor="accent1" w:themeShade="BF"/>
    </w:rPr>
  </w:style>
  <w:style w:type="character" w:styleId="IntenseReference">
    <w:name w:val="Intense Reference"/>
    <w:basedOn w:val="DefaultParagraphFont"/>
    <w:uiPriority w:val="32"/>
    <w:qFormat/>
    <w:rsid w:val="00894145"/>
    <w:rPr>
      <w:b/>
      <w:bCs/>
      <w:smallCaps/>
      <w:color w:val="0F4761" w:themeColor="accent1" w:themeShade="BF"/>
      <w:spacing w:val="5"/>
    </w:rPr>
  </w:style>
  <w:style w:type="character" w:styleId="Hyperlink">
    <w:name w:val="Hyperlink"/>
    <w:basedOn w:val="DefaultParagraphFont"/>
    <w:uiPriority w:val="99"/>
    <w:unhideWhenUsed/>
    <w:rsid w:val="00894145"/>
    <w:rPr>
      <w:color w:val="467886" w:themeColor="hyperlink"/>
      <w:u w:val="single"/>
    </w:rPr>
  </w:style>
  <w:style w:type="character" w:styleId="UnresolvedMention">
    <w:name w:val="Unresolved Mention"/>
    <w:basedOn w:val="DefaultParagraphFont"/>
    <w:uiPriority w:val="99"/>
    <w:semiHidden/>
    <w:unhideWhenUsed/>
    <w:rsid w:val="00894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ietagri.co/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Chew</dc:creator>
  <cp:keywords/>
  <dc:description/>
  <cp:lastModifiedBy>Darren Chew</cp:lastModifiedBy>
  <cp:revision>1</cp:revision>
  <dcterms:created xsi:type="dcterms:W3CDTF">2026-09-12T07:57:00Z</dcterms:created>
  <dcterms:modified xsi:type="dcterms:W3CDTF">2026-09-12T08:01:00Z</dcterms:modified>
</cp:coreProperties>
</file>