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1365" w:rsidRDefault="00227687">
      <w:r>
        <w:rPr>
          <w:noProof/>
        </w:rPr>
        <w:drawing>
          <wp:inline distT="0" distB="0" distL="0" distR="0" wp14:anchorId="78F1939C" wp14:editId="2227ACF8">
            <wp:extent cx="5274310" cy="2266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227687" w:rsidP="00227687">
      <w:pPr>
        <w:jc w:val="center"/>
      </w:pPr>
      <w:r>
        <w:rPr>
          <w:rFonts w:ascii="¿¬Ìå" w:hAnsi="¿¬Ìå" w:cs="¿¬Ìå"/>
          <w:kern w:val="0"/>
          <w:szCs w:val="21"/>
        </w:rPr>
        <w:t>2013-2016</w:t>
      </w:r>
      <w:r>
        <w:rPr>
          <w:rFonts w:ascii="楷体" w:eastAsia="楷体" w:hAnsi="¿¬Ìå" w:cs="楷体" w:hint="eastAsia"/>
          <w:kern w:val="0"/>
          <w:szCs w:val="21"/>
        </w:rPr>
        <w:t>年我国汽车产销量回升（万辆）</w:t>
      </w:r>
    </w:p>
    <w:p w:rsidR="00227687" w:rsidRDefault="00227687">
      <w:r>
        <w:rPr>
          <w:noProof/>
        </w:rPr>
        <w:drawing>
          <wp:inline distT="0" distB="0" distL="0" distR="0" wp14:anchorId="0478FDC5" wp14:editId="50962628">
            <wp:extent cx="5274310" cy="2428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227687">
      <w:r>
        <w:rPr>
          <w:noProof/>
        </w:rPr>
        <w:drawing>
          <wp:inline distT="0" distB="0" distL="0" distR="0" wp14:anchorId="351F7C63" wp14:editId="13B1872E">
            <wp:extent cx="5274310" cy="8940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227687">
      <w:r>
        <w:rPr>
          <w:noProof/>
        </w:rPr>
        <w:drawing>
          <wp:inline distT="0" distB="0" distL="0" distR="0" wp14:anchorId="7C8F174B" wp14:editId="71E3F7C5">
            <wp:extent cx="5274310" cy="1673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227687">
      <w:r>
        <w:rPr>
          <w:noProof/>
        </w:rPr>
        <w:lastRenderedPageBreak/>
        <w:drawing>
          <wp:inline distT="0" distB="0" distL="0" distR="0" wp14:anchorId="6E1779A0" wp14:editId="427DBE91">
            <wp:extent cx="5274310" cy="2447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227687">
      <w:r>
        <w:rPr>
          <w:noProof/>
        </w:rPr>
        <w:drawing>
          <wp:inline distT="0" distB="0" distL="0" distR="0" wp14:anchorId="60380CF8" wp14:editId="2BCDFD72">
            <wp:extent cx="5274310" cy="11537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87" w:rsidRDefault="007E0B58">
      <w:r>
        <w:rPr>
          <w:noProof/>
        </w:rPr>
        <w:drawing>
          <wp:inline distT="0" distB="0" distL="0" distR="0" wp14:anchorId="38DD4D04" wp14:editId="764A8FE2">
            <wp:extent cx="5274310" cy="373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58" w:rsidRDefault="007E0B58">
      <w:r>
        <w:rPr>
          <w:noProof/>
        </w:rPr>
        <w:drawing>
          <wp:inline distT="0" distB="0" distL="0" distR="0" wp14:anchorId="6B9DDCCC" wp14:editId="76656C63">
            <wp:extent cx="5274310" cy="340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58" w:rsidRDefault="00AB25EE">
      <w:r>
        <w:rPr>
          <w:noProof/>
        </w:rPr>
        <w:drawing>
          <wp:inline distT="0" distB="0" distL="0" distR="0" wp14:anchorId="688696AB" wp14:editId="06A38EDB">
            <wp:extent cx="5274310" cy="1474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EE" w:rsidRDefault="00AB25EE">
      <w:r>
        <w:rPr>
          <w:noProof/>
        </w:rPr>
        <w:drawing>
          <wp:inline distT="0" distB="0" distL="0" distR="0" wp14:anchorId="6898F51B" wp14:editId="17F85987">
            <wp:extent cx="5274310" cy="4648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EE" w:rsidRDefault="00017076">
      <w:r>
        <w:rPr>
          <w:noProof/>
        </w:rPr>
        <w:lastRenderedPageBreak/>
        <w:drawing>
          <wp:inline distT="0" distB="0" distL="0" distR="0" wp14:anchorId="6FE70F06" wp14:editId="7261C6FC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6" w:rsidRDefault="00017076">
      <w:r>
        <w:rPr>
          <w:noProof/>
        </w:rPr>
        <w:drawing>
          <wp:inline distT="0" distB="0" distL="0" distR="0" wp14:anchorId="55BE4557" wp14:editId="6021EDB2">
            <wp:extent cx="5274310" cy="13868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pPr>
        <w:rPr>
          <w:noProof/>
        </w:rPr>
      </w:pPr>
    </w:p>
    <w:p w:rsidR="00017076" w:rsidRDefault="00017076">
      <w:r>
        <w:rPr>
          <w:noProof/>
        </w:rPr>
        <w:drawing>
          <wp:inline distT="0" distB="0" distL="0" distR="0" wp14:anchorId="67D13FFA" wp14:editId="161218A2">
            <wp:extent cx="5274310" cy="11734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drawing>
          <wp:inline distT="0" distB="0" distL="0" distR="0" wp14:anchorId="29A88C78" wp14:editId="78A614D4">
            <wp:extent cx="5274310" cy="11430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drawing>
          <wp:inline distT="0" distB="0" distL="0" distR="0" wp14:anchorId="1AF1B8DC" wp14:editId="09778729">
            <wp:extent cx="5274310" cy="614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lastRenderedPageBreak/>
        <w:drawing>
          <wp:inline distT="0" distB="0" distL="0" distR="0" wp14:anchorId="7BDDEBB2" wp14:editId="7413336F">
            <wp:extent cx="5274310" cy="28829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drawing>
          <wp:inline distT="0" distB="0" distL="0" distR="0" wp14:anchorId="392E349F" wp14:editId="33E7141D">
            <wp:extent cx="5067300" cy="3676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drawing>
          <wp:inline distT="0" distB="0" distL="0" distR="0" wp14:anchorId="6AC727CE" wp14:editId="02BD97C8">
            <wp:extent cx="5274310" cy="6223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70EB0">
      <w:r>
        <w:rPr>
          <w:noProof/>
        </w:rPr>
        <w:lastRenderedPageBreak/>
        <w:drawing>
          <wp:inline distT="0" distB="0" distL="0" distR="0" wp14:anchorId="179FFF1A" wp14:editId="735A7EF7">
            <wp:extent cx="5133975" cy="3543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B0" w:rsidRDefault="004B524D">
      <w:r>
        <w:rPr>
          <w:noProof/>
        </w:rPr>
        <w:drawing>
          <wp:inline distT="0" distB="0" distL="0" distR="0" wp14:anchorId="10F81191" wp14:editId="306B7AA0">
            <wp:extent cx="5274310" cy="17373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4D" w:rsidRDefault="00C9789C">
      <w:r>
        <w:rPr>
          <w:noProof/>
        </w:rPr>
        <w:drawing>
          <wp:inline distT="0" distB="0" distL="0" distR="0" wp14:anchorId="5C27CFF9" wp14:editId="493BAF86">
            <wp:extent cx="5274310" cy="21158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78" w:rsidRDefault="00B17F78">
      <w:r>
        <w:rPr>
          <w:noProof/>
        </w:rPr>
        <w:drawing>
          <wp:inline distT="0" distB="0" distL="0" distR="0" wp14:anchorId="7001E1C9" wp14:editId="70C27748">
            <wp:extent cx="5274310" cy="11690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F78" w:rsidRDefault="00B17F78">
      <w:r>
        <w:rPr>
          <w:noProof/>
        </w:rPr>
        <w:lastRenderedPageBreak/>
        <w:drawing>
          <wp:inline distT="0" distB="0" distL="0" distR="0" wp14:anchorId="59C1E5CC" wp14:editId="67AED0B2">
            <wp:extent cx="5274310" cy="1844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F77" w:rsidRDefault="00887F77">
      <w:r>
        <w:rPr>
          <w:noProof/>
        </w:rPr>
        <w:drawing>
          <wp:inline distT="0" distB="0" distL="0" distR="0" wp14:anchorId="32ABB804" wp14:editId="5EED1F9F">
            <wp:extent cx="5274310" cy="28619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40" w:rsidRDefault="00E22240" w:rsidP="00E22240">
      <w:pPr>
        <w:autoSpaceDE w:val="0"/>
        <w:autoSpaceDN w:val="0"/>
        <w:adjustRightInd w:val="0"/>
        <w:jc w:val="left"/>
        <w:rPr>
          <w:rFonts w:ascii="宋体" w:eastAsia="宋体" w:cs="宋体"/>
          <w:color w:val="003366"/>
          <w:kern w:val="0"/>
          <w:sz w:val="20"/>
          <w:szCs w:val="20"/>
        </w:rPr>
      </w:pPr>
      <w:r>
        <w:rPr>
          <w:rFonts w:ascii="宋体" w:eastAsia="宋体" w:cs="宋体" w:hint="eastAsia"/>
          <w:color w:val="003366"/>
          <w:kern w:val="0"/>
          <w:sz w:val="20"/>
          <w:szCs w:val="20"/>
        </w:rPr>
        <w:t>电子膨胀阀为变频空调关键部件，</w:t>
      </w:r>
    </w:p>
    <w:p w:rsidR="00E22240" w:rsidRDefault="00E22240" w:rsidP="00E22240">
      <w:pPr>
        <w:autoSpaceDE w:val="0"/>
        <w:autoSpaceDN w:val="0"/>
        <w:adjustRightInd w:val="0"/>
        <w:jc w:val="left"/>
        <w:rPr>
          <w:rFonts w:ascii="宋体" w:eastAsia="宋体" w:cs="宋体"/>
          <w:color w:val="003366"/>
          <w:kern w:val="0"/>
          <w:sz w:val="20"/>
          <w:szCs w:val="20"/>
        </w:rPr>
      </w:pPr>
      <w:r>
        <w:rPr>
          <w:rFonts w:ascii="宋体" w:eastAsia="宋体" w:cs="宋体" w:hint="eastAsia"/>
          <w:color w:val="003366"/>
          <w:kern w:val="0"/>
          <w:sz w:val="20"/>
          <w:szCs w:val="20"/>
        </w:rPr>
        <w:t>相较四通阀、截止阀等传统阀门具有更高的技术含量，存在技术与规模壁垒，目前全球只有</w:t>
      </w:r>
    </w:p>
    <w:p w:rsidR="00E22240" w:rsidRDefault="00E22240" w:rsidP="00E22240">
      <w:pPr>
        <w:rPr>
          <w:rFonts w:ascii="宋体" w:eastAsia="宋体" w:cs="宋体"/>
          <w:color w:val="003366"/>
          <w:kern w:val="0"/>
          <w:sz w:val="20"/>
          <w:szCs w:val="20"/>
        </w:rPr>
      </w:pPr>
      <w:r>
        <w:rPr>
          <w:rFonts w:ascii="Arial" w:eastAsia="宋体" w:hAnsi="Arial" w:cs="Arial"/>
          <w:color w:val="003366"/>
          <w:kern w:val="0"/>
          <w:sz w:val="20"/>
          <w:szCs w:val="20"/>
        </w:rPr>
        <w:t xml:space="preserve">4-5 </w:t>
      </w:r>
      <w:r>
        <w:rPr>
          <w:rFonts w:ascii="宋体" w:eastAsia="宋体" w:cs="宋体" w:hint="eastAsia"/>
          <w:color w:val="003366"/>
          <w:kern w:val="0"/>
          <w:sz w:val="20"/>
          <w:szCs w:val="20"/>
        </w:rPr>
        <w:t>家厂商具备量产的能力，因此产品附加值以及毛利率均高于传统阀门。</w:t>
      </w:r>
    </w:p>
    <w:p w:rsidR="000B0DC3" w:rsidRDefault="000B0DC3" w:rsidP="000B0DC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>
        <w:rPr>
          <w:rFonts w:ascii="宋体" w:eastAsia="宋体" w:cs="宋体" w:hint="eastAsia"/>
          <w:kern w:val="0"/>
          <w:sz w:val="18"/>
          <w:szCs w:val="18"/>
        </w:rPr>
        <w:t>全球换热器产业的总市场规模约为</w:t>
      </w:r>
      <w:r>
        <w:rPr>
          <w:rFonts w:ascii="TimesNewRomanPSMT" w:eastAsia="TimesNewRomanPSMT" w:cs="TimesNewRomanPSMT"/>
          <w:kern w:val="0"/>
          <w:sz w:val="18"/>
          <w:szCs w:val="18"/>
        </w:rPr>
        <w:t>500</w:t>
      </w:r>
      <w:r>
        <w:rPr>
          <w:rFonts w:ascii="宋体" w:eastAsia="宋体" w:cs="宋体" w:hint="eastAsia"/>
          <w:kern w:val="0"/>
          <w:sz w:val="18"/>
          <w:szCs w:val="18"/>
        </w:rPr>
        <w:t>亿美元。其中，欧盟和美国这两大市场的规模约占</w:t>
      </w:r>
      <w:r>
        <w:rPr>
          <w:rFonts w:ascii="TimesNewRomanPSMT" w:eastAsia="TimesNewRomanPSMT" w:cs="TimesNewRomanPSMT"/>
          <w:kern w:val="0"/>
          <w:sz w:val="18"/>
          <w:szCs w:val="18"/>
        </w:rPr>
        <w:t>200</w:t>
      </w:r>
      <w:r>
        <w:rPr>
          <w:rFonts w:ascii="宋体" w:eastAsia="宋体" w:cs="宋体" w:hint="eastAsia"/>
          <w:kern w:val="0"/>
          <w:sz w:val="18"/>
          <w:szCs w:val="18"/>
        </w:rPr>
        <w:t>亿美元，占全球换热器市场</w:t>
      </w:r>
    </w:p>
    <w:p w:rsidR="000B0DC3" w:rsidRDefault="000B0DC3" w:rsidP="000B0DC3">
      <w:pPr>
        <w:rPr>
          <w:rFonts w:ascii="宋体" w:eastAsia="宋体" w:cs="宋体"/>
          <w:kern w:val="0"/>
          <w:sz w:val="18"/>
          <w:szCs w:val="18"/>
        </w:rPr>
      </w:pPr>
      <w:r>
        <w:rPr>
          <w:rFonts w:ascii="TimesNewRomanPSMT" w:eastAsia="TimesNewRomanPSMT" w:cs="TimesNewRomanPSMT"/>
          <w:kern w:val="0"/>
          <w:sz w:val="18"/>
          <w:szCs w:val="18"/>
        </w:rPr>
        <w:t>40%</w:t>
      </w:r>
      <w:r>
        <w:rPr>
          <w:rFonts w:ascii="宋体" w:eastAsia="宋体" w:cs="宋体" w:hint="eastAsia"/>
          <w:kern w:val="0"/>
          <w:sz w:val="18"/>
          <w:szCs w:val="18"/>
        </w:rPr>
        <w:t>的份额。换热器的应用，主要集中于石油、化工、冶金、电力、船舶、供暖、制冷空调、食品冷链、机械、制药等领域。</w:t>
      </w:r>
    </w:p>
    <w:p w:rsidR="00A2522B" w:rsidRDefault="00A2522B" w:rsidP="000B0DC3">
      <w:r>
        <w:rPr>
          <w:noProof/>
        </w:rPr>
        <w:lastRenderedPageBreak/>
        <w:drawing>
          <wp:inline distT="0" distB="0" distL="0" distR="0" wp14:anchorId="40FFEF87" wp14:editId="07A664D3">
            <wp:extent cx="5274310" cy="26752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2B" w:rsidRDefault="00A2522B" w:rsidP="000B0DC3">
      <w:r>
        <w:rPr>
          <w:noProof/>
        </w:rPr>
        <w:lastRenderedPageBreak/>
        <w:drawing>
          <wp:inline distT="0" distB="0" distL="0" distR="0" wp14:anchorId="4F6CA854" wp14:editId="5F4640CE">
            <wp:extent cx="5274310" cy="63544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22B" w:rsidRDefault="000A6169" w:rsidP="000B0DC3">
      <w:r>
        <w:rPr>
          <w:noProof/>
        </w:rPr>
        <w:drawing>
          <wp:inline distT="0" distB="0" distL="0" distR="0" wp14:anchorId="087C40A4" wp14:editId="3B5C17D5">
            <wp:extent cx="5274310" cy="12693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D0" w:rsidRDefault="003C57D0" w:rsidP="000B0DC3">
      <w:r>
        <w:rPr>
          <w:rFonts w:hint="eastAsia"/>
        </w:rPr>
        <w:t>20170214投资者关系</w:t>
      </w:r>
    </w:p>
    <w:p w:rsidR="003C57D0" w:rsidRDefault="003C57D0" w:rsidP="003C57D0">
      <w:pPr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spacing w:line="320" w:lineRule="exact"/>
        <w:ind w:firstLine="422"/>
        <w:jc w:val="left"/>
        <w:rPr>
          <w:rFonts w:ascii="Calibri" w:eastAsia="Calibri" w:hAnsi="Calibri" w:cs="宋体"/>
          <w:b/>
          <w:bCs/>
          <w:szCs w:val="21"/>
        </w:rPr>
      </w:pPr>
      <w:r>
        <w:rPr>
          <w:rFonts w:ascii="Calibri" w:eastAsia="Calibri" w:hAnsi="Calibri" w:cs="宋体" w:hint="eastAsia"/>
          <w:b/>
          <w:bCs/>
          <w:szCs w:val="21"/>
        </w:rPr>
        <w:t>问题</w:t>
      </w:r>
      <w:r>
        <w:rPr>
          <w:rFonts w:ascii="Calibri" w:hAnsi="Calibri" w:cs="宋体" w:hint="eastAsia"/>
          <w:b/>
          <w:bCs/>
          <w:szCs w:val="21"/>
        </w:rPr>
        <w:t>二</w:t>
      </w:r>
      <w:r>
        <w:rPr>
          <w:rFonts w:ascii="Calibri" w:eastAsia="Calibri" w:hAnsi="Calibri" w:cs="宋体" w:hint="eastAsia"/>
          <w:b/>
          <w:bCs/>
          <w:szCs w:val="21"/>
        </w:rPr>
        <w:t>：公司亚威科项目的情况？</w:t>
      </w:r>
    </w:p>
    <w:p w:rsidR="003C57D0" w:rsidRDefault="003C57D0" w:rsidP="003C57D0">
      <w:pPr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spacing w:line="320" w:lineRule="exact"/>
        <w:ind w:firstLine="420"/>
        <w:jc w:val="left"/>
        <w:rPr>
          <w:rFonts w:ascii="Calibri" w:eastAsia="Calibri" w:hAnsi="Calibri" w:cs="宋体"/>
          <w:bCs/>
          <w:szCs w:val="21"/>
        </w:rPr>
      </w:pPr>
      <w:r>
        <w:rPr>
          <w:rFonts w:ascii="Calibri" w:eastAsia="Calibri" w:hAnsi="Calibri" w:cs="宋体" w:hint="eastAsia"/>
          <w:bCs/>
          <w:szCs w:val="21"/>
        </w:rPr>
        <w:lastRenderedPageBreak/>
        <w:t>答</w:t>
      </w:r>
      <w:r>
        <w:rPr>
          <w:rFonts w:ascii="Calibri" w:hAnsi="Calibri" w:cs="宋体" w:hint="eastAsia"/>
          <w:bCs/>
          <w:szCs w:val="21"/>
        </w:rPr>
        <w:t>：</w:t>
      </w:r>
      <w:r>
        <w:rPr>
          <w:rFonts w:ascii="Calibri" w:eastAsia="Calibri" w:hAnsi="Calibri" w:cs="宋体" w:hint="eastAsia"/>
          <w:bCs/>
          <w:szCs w:val="21"/>
        </w:rPr>
        <w:t>公司德国亚威科的</w:t>
      </w:r>
      <w:r>
        <w:rPr>
          <w:rFonts w:hint="eastAsia"/>
          <w:szCs w:val="21"/>
        </w:rPr>
        <w:t>的收入结构中洗碗机零部件约占70%，剩下的是洗衣机和咖啡机零部件。</w:t>
      </w:r>
      <w:r>
        <w:rPr>
          <w:rFonts w:asciiTheme="minorEastAsia" w:hAnsiTheme="minorEastAsia" w:hint="eastAsia"/>
        </w:rPr>
        <w:t>公司洗碗机业务的客户群是米勒、西门子、伊莱克斯、惠而浦等高端客户，主要产品包括分配器、加热器、水软化器、omega系统等</w:t>
      </w:r>
      <w:r>
        <w:rPr>
          <w:rFonts w:ascii="宋体" w:hAnsi="宋体" w:cs="宋体" w:hint="eastAsia"/>
          <w:szCs w:val="21"/>
        </w:rPr>
        <w:t>。</w:t>
      </w:r>
    </w:p>
    <w:p w:rsidR="003C57D0" w:rsidRDefault="003C57D0" w:rsidP="003C57D0">
      <w:pPr>
        <w:widowControl/>
        <w:pBdr>
          <w:top w:val="none" w:sz="0" w:space="3" w:color="000000"/>
          <w:left w:val="none" w:sz="0" w:space="3" w:color="000000"/>
          <w:bottom w:val="none" w:sz="0" w:space="3" w:color="000000"/>
          <w:right w:val="none" w:sz="0" w:space="3" w:color="000000"/>
          <w:between w:val="none" w:sz="0" w:space="0" w:color="000000"/>
        </w:pBdr>
        <w:shd w:val="clear" w:color="000000" w:fill="FFFFFF"/>
        <w:spacing w:line="320" w:lineRule="exact"/>
        <w:ind w:firstLine="420"/>
        <w:jc w:val="left"/>
        <w:rPr>
          <w:rFonts w:ascii="Calibri" w:eastAsia="Calibri" w:hAnsi="Calibri" w:cs="宋体"/>
          <w:bCs/>
          <w:szCs w:val="21"/>
        </w:rPr>
      </w:pPr>
      <w:r>
        <w:rPr>
          <w:rFonts w:hint="eastAsia"/>
          <w:szCs w:val="21"/>
        </w:rPr>
        <w:t>洗碗机在中国几乎是一个从零到有的产品，随着人口老龄化、人工成本不断提高、技术进步和生活品质的提高，洗碗机在中国的销售将呈爆发式增长。</w:t>
      </w:r>
    </w:p>
    <w:p w:rsidR="003C57D0" w:rsidRDefault="003C57D0" w:rsidP="003C57D0">
      <w:pPr>
        <w:widowControl/>
        <w:shd w:val="clear" w:color="000000" w:fill="FFFFFF"/>
        <w:spacing w:line="320" w:lineRule="exact"/>
        <w:ind w:firstLineChars="196" w:firstLine="413"/>
        <w:jc w:val="left"/>
        <w:rPr>
          <w:rFonts w:ascii="Calibri" w:eastAsia="Calibri" w:hAnsi="Calibri" w:cs="宋体"/>
          <w:b/>
          <w:bCs/>
          <w:szCs w:val="21"/>
        </w:rPr>
      </w:pPr>
      <w:r>
        <w:rPr>
          <w:rFonts w:ascii="Calibri" w:eastAsia="Calibri" w:hAnsi="Calibri" w:cs="宋体" w:hint="eastAsia"/>
          <w:b/>
          <w:bCs/>
          <w:szCs w:val="21"/>
        </w:rPr>
        <w:t>问题五</w:t>
      </w:r>
      <w:r>
        <w:rPr>
          <w:rFonts w:ascii="Calibri" w:hAnsi="Calibri" w:cs="宋体" w:hint="eastAsia"/>
          <w:b/>
          <w:bCs/>
          <w:szCs w:val="21"/>
        </w:rPr>
        <w:t>：</w:t>
      </w:r>
      <w:r>
        <w:rPr>
          <w:rFonts w:ascii="Calibri" w:eastAsia="Calibri" w:hAnsi="Calibri" w:cs="宋体" w:hint="eastAsia"/>
          <w:b/>
          <w:bCs/>
          <w:szCs w:val="21"/>
        </w:rPr>
        <w:t>电子膨胀阀的情况？</w:t>
      </w:r>
    </w:p>
    <w:p w:rsidR="003C57D0" w:rsidRDefault="003C57D0" w:rsidP="003C57D0">
      <w:pPr>
        <w:rPr>
          <w:rFonts w:asciiTheme="minorEastAsia" w:hAnsiTheme="minorEastAsia" w:cs="宋体"/>
          <w:bCs/>
          <w:color w:val="000000"/>
          <w:kern w:val="0"/>
          <w:szCs w:val="21"/>
          <w:shd w:val="clear" w:color="auto" w:fill="FFFFFF"/>
        </w:rPr>
      </w:pPr>
      <w:r>
        <w:rPr>
          <w:rFonts w:asciiTheme="minorEastAsia" w:hAnsiTheme="minorEastAsia" w:cs="宋体" w:hint="eastAsia"/>
          <w:bCs/>
          <w:color w:val="000000"/>
          <w:kern w:val="0"/>
          <w:szCs w:val="21"/>
          <w:shd w:val="clear" w:color="auto" w:fill="FFFFFF"/>
        </w:rPr>
        <w:t>公司电子膨胀阀全球市场份额第一，未来3年预计增速20-40%；电子膨胀阀是变频空调的重要元器件之一，在空调中起到控制冷媒流量大小以匹配变频压缩机功率，共同完成对空调制冷量的调控作用。</w:t>
      </w:r>
    </w:p>
    <w:p w:rsidR="00762317" w:rsidRDefault="00762317" w:rsidP="003C57D0">
      <w:pPr>
        <w:rPr>
          <w:rFonts w:asciiTheme="minorEastAsia" w:hAnsiTheme="minorEastAsia" w:cs="宋体"/>
          <w:bCs/>
          <w:color w:val="000000"/>
          <w:kern w:val="0"/>
          <w:szCs w:val="21"/>
          <w:shd w:val="clear" w:color="auto" w:fill="FFFFFF"/>
        </w:rPr>
      </w:pPr>
    </w:p>
    <w:p w:rsidR="00762317" w:rsidRPr="003C57D0" w:rsidRDefault="00762317" w:rsidP="003C57D0">
      <w:pPr>
        <w:rPr>
          <w:rFonts w:hint="eastAsia"/>
        </w:rPr>
      </w:pPr>
      <w:r>
        <w:rPr>
          <w:noProof/>
        </w:rPr>
        <w:drawing>
          <wp:inline distT="0" distB="0" distL="0" distR="0" wp14:anchorId="75F860F4" wp14:editId="1A86BA0A">
            <wp:extent cx="5274310" cy="23723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317" w:rsidRPr="003C57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6D88" w:rsidRDefault="006F6D88" w:rsidP="003C57D0">
      <w:r>
        <w:separator/>
      </w:r>
    </w:p>
  </w:endnote>
  <w:endnote w:type="continuationSeparator" w:id="0">
    <w:p w:rsidR="006F6D88" w:rsidRDefault="006F6D88" w:rsidP="003C5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¿¬Ìå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楷体"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6D88" w:rsidRDefault="006F6D88" w:rsidP="003C57D0">
      <w:r>
        <w:separator/>
      </w:r>
    </w:p>
  </w:footnote>
  <w:footnote w:type="continuationSeparator" w:id="0">
    <w:p w:rsidR="006F6D88" w:rsidRDefault="006F6D88" w:rsidP="003C57D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2BF"/>
    <w:rsid w:val="00017076"/>
    <w:rsid w:val="000A6169"/>
    <w:rsid w:val="000B0DC3"/>
    <w:rsid w:val="00210C7B"/>
    <w:rsid w:val="00227687"/>
    <w:rsid w:val="003C57D0"/>
    <w:rsid w:val="00470EB0"/>
    <w:rsid w:val="004B524D"/>
    <w:rsid w:val="00550707"/>
    <w:rsid w:val="006A6ACD"/>
    <w:rsid w:val="006F6D88"/>
    <w:rsid w:val="007142BF"/>
    <w:rsid w:val="00762317"/>
    <w:rsid w:val="007E0B58"/>
    <w:rsid w:val="00887F77"/>
    <w:rsid w:val="008E6E95"/>
    <w:rsid w:val="009E791B"/>
    <w:rsid w:val="00A2522B"/>
    <w:rsid w:val="00AB25EE"/>
    <w:rsid w:val="00AE661D"/>
    <w:rsid w:val="00B17F78"/>
    <w:rsid w:val="00C9789C"/>
    <w:rsid w:val="00CA1963"/>
    <w:rsid w:val="00E22240"/>
    <w:rsid w:val="00F9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F01BA7"/>
  <w15:chartTrackingRefBased/>
  <w15:docId w15:val="{E2195082-3013-477E-8AED-8CE8880B7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57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C57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57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C57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1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jindie8888@126.com</dc:creator>
  <cp:keywords/>
  <dc:description/>
  <cp:lastModifiedBy>jindie8888@126.com</cp:lastModifiedBy>
  <cp:revision>8</cp:revision>
  <dcterms:created xsi:type="dcterms:W3CDTF">2017-06-07T06:24:00Z</dcterms:created>
  <dcterms:modified xsi:type="dcterms:W3CDTF">2017-07-03T02:43:00Z</dcterms:modified>
</cp:coreProperties>
</file>