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28" w:type="dxa"/>
        <w:tblLayout w:type="fixed"/>
        <w:tblCellMar>
          <w:left w:w="28" w:type="dxa"/>
          <w:right w:w="28" w:type="dxa"/>
        </w:tblCellMar>
        <w:tblLook w:val="04A0" w:firstRow="1" w:lastRow="0" w:firstColumn="1" w:lastColumn="0" w:noHBand="0" w:noVBand="1"/>
      </w:tblPr>
      <w:tblGrid>
        <w:gridCol w:w="6563"/>
        <w:gridCol w:w="236"/>
        <w:gridCol w:w="3124"/>
      </w:tblGrid>
      <w:tr w:rsidR="000408C8" w:rsidRPr="001A6FA4" w:rsidTr="00257C51">
        <w:trPr>
          <w:trHeight w:val="785"/>
        </w:trPr>
        <w:tc>
          <w:tcPr>
            <w:tcW w:w="6563" w:type="dxa"/>
            <w:tcBorders>
              <w:top w:val="single" w:sz="12" w:space="0" w:color="F58220"/>
              <w:left w:val="nil"/>
              <w:bottom w:val="single" w:sz="12" w:space="0" w:color="F58220"/>
            </w:tcBorders>
            <w:shd w:val="clear" w:color="auto" w:fill="auto"/>
          </w:tcPr>
          <w:sdt>
            <w:sdtPr>
              <w:rPr>
                <w:rFonts w:eastAsia="方正兰亭黑_GBK" w:hint="eastAsia"/>
                <w:b/>
                <w:color w:val="4D4D4F"/>
                <w:sz w:val="44"/>
                <w:szCs w:val="48"/>
              </w:rPr>
              <w:tag w:val="BDCONTENTCONTROL_AUTO_SAVE_Title"/>
              <w:id w:val="-544599788"/>
              <w:lock w:val="sdtContentLocked"/>
              <w:placeholder>
                <w:docPart w:val="C125A01D8F8941428E9728434FDCFB0A"/>
              </w:placeholder>
            </w:sdtPr>
            <w:sdtEndPr/>
            <w:sdtContent>
              <w:p w:rsidR="000408C8" w:rsidRPr="00311CBF" w:rsidRDefault="005D47AD" w:rsidP="00257C51">
                <w:pPr>
                  <w:rPr>
                    <w:rFonts w:eastAsia="方正兰亭黑_GBK"/>
                    <w:b/>
                    <w:color w:val="4D4D4F"/>
                  </w:rPr>
                </w:pPr>
                <w:sdt>
                  <w:sdtPr>
                    <w:rPr>
                      <w:rFonts w:eastAsia="方正兰亭黑_GBK" w:hint="eastAsia"/>
                      <w:b/>
                      <w:color w:val="4D4D4F"/>
                      <w:sz w:val="44"/>
                      <w:szCs w:val="48"/>
                    </w:rPr>
                    <w:alias w:val="行业"/>
                    <w:tag w:val="BDCONTENTCONTROL_064ce4d1-b1d7-4c7d-81f1-4cef70186069"/>
                    <w:id w:val="-698168683"/>
                    <w:lock w:val="sdtContentLocked"/>
                    <w:placeholder>
                      <w:docPart w:val="A7CAB65DEBD949D4BAD54E7552A4D571"/>
                    </w:placeholder>
                  </w:sdtPr>
                  <w:sdtEndPr/>
                  <w:sdtContent>
                    <w:r w:rsidR="007F2C49">
                      <w:rPr>
                        <w:rFonts w:eastAsia="方正兰亭黑_GBK" w:hint="eastAsia"/>
                        <w:b/>
                        <w:color w:val="4D4D4F"/>
                        <w:sz w:val="44"/>
                        <w:szCs w:val="48"/>
                      </w:rPr>
                      <w:t>建筑装饰</w:t>
                    </w:r>
                  </w:sdtContent>
                </w:sdt>
              </w:p>
            </w:sdtContent>
          </w:sdt>
        </w:tc>
        <w:tc>
          <w:tcPr>
            <w:tcW w:w="236" w:type="dxa"/>
            <w:vMerge w:val="restart"/>
            <w:tcBorders>
              <w:top w:val="single" w:sz="12" w:space="0" w:color="F58220"/>
            </w:tcBorders>
            <w:shd w:val="clear" w:color="auto" w:fill="auto"/>
          </w:tcPr>
          <w:p w:rsidR="000408C8" w:rsidRPr="001A6FA4" w:rsidRDefault="000408C8">
            <w:pPr>
              <w:rPr>
                <w:rFonts w:eastAsia="方正兰亭黑_GBK"/>
                <w:color w:val="4D4D4F"/>
              </w:rPr>
            </w:pPr>
          </w:p>
        </w:tc>
        <w:tc>
          <w:tcPr>
            <w:tcW w:w="3124" w:type="dxa"/>
            <w:vMerge w:val="restart"/>
            <w:tcBorders>
              <w:top w:val="single" w:sz="12" w:space="0" w:color="F58220"/>
            </w:tcBorders>
            <w:shd w:val="clear" w:color="auto" w:fill="auto"/>
          </w:tcPr>
          <w:p w:rsidR="000408C8" w:rsidRPr="00C448B5" w:rsidRDefault="000408C8" w:rsidP="006A4F10">
            <w:pPr>
              <w:spacing w:line="240" w:lineRule="exact"/>
              <w:rPr>
                <w:rFonts w:eastAsia="方正兰亭黑_GBK"/>
                <w:b/>
                <w:color w:val="4D4D4F"/>
                <w:szCs w:val="18"/>
              </w:rPr>
            </w:pPr>
          </w:p>
          <w:sdt>
            <w:sdtPr>
              <w:rPr>
                <w:rFonts w:eastAsia="方正兰亭黑_GBK" w:hint="eastAsia"/>
                <w:b/>
                <w:color w:val="4D4D4F"/>
                <w:sz w:val="20"/>
                <w:szCs w:val="20"/>
              </w:rPr>
              <w:id w:val="-53244946"/>
              <w:lock w:val="sdtContentLocked"/>
              <w:placeholder>
                <w:docPart w:val="C125A01D8F8941428E9728434FDCFB0A"/>
              </w:placeholder>
            </w:sdtPr>
            <w:sdtEndPr>
              <w:rPr>
                <w:rFonts w:ascii="等线" w:hAnsi="等线"/>
              </w:rPr>
            </w:sdtEndPr>
            <w:sdtContent>
              <w:p w:rsidR="000408C8" w:rsidRPr="00C448B5" w:rsidRDefault="000408C8" w:rsidP="00F8539C">
                <w:pPr>
                  <w:spacing w:line="280" w:lineRule="exact"/>
                  <w:jc w:val="right"/>
                  <w:rPr>
                    <w:rFonts w:eastAsia="方正兰亭黑_GBK"/>
                    <w:b/>
                    <w:color w:val="4D4D4F"/>
                    <w:sz w:val="20"/>
                    <w:szCs w:val="20"/>
                  </w:rPr>
                </w:pPr>
                <w:r w:rsidRPr="00C448B5">
                  <w:rPr>
                    <w:rFonts w:eastAsia="方正兰亭黑_GBK" w:hint="eastAsia"/>
                    <w:b/>
                    <w:color w:val="4D4D4F"/>
                    <w:sz w:val="20"/>
                    <w:szCs w:val="20"/>
                  </w:rPr>
                  <w:t>证券</w:t>
                </w:r>
                <w:r w:rsidRPr="00C448B5">
                  <w:rPr>
                    <w:rFonts w:eastAsia="方正兰亭黑_GBK"/>
                    <w:b/>
                    <w:color w:val="4D4D4F"/>
                    <w:sz w:val="20"/>
                    <w:szCs w:val="20"/>
                  </w:rPr>
                  <w:t>研究报告</w:t>
                </w:r>
              </w:p>
              <w:p w:rsidR="000408C8" w:rsidRPr="00FF46F5" w:rsidRDefault="005D47AD" w:rsidP="00F8539C">
                <w:pPr>
                  <w:spacing w:line="280" w:lineRule="exact"/>
                  <w:jc w:val="right"/>
                  <w:rPr>
                    <w:rFonts w:ascii="等线" w:eastAsia="方正兰亭黑_GBK" w:hAnsi="等线"/>
                    <w:b/>
                    <w:color w:val="4D4D4F"/>
                    <w:sz w:val="20"/>
                    <w:szCs w:val="20"/>
                  </w:rPr>
                </w:pPr>
                <w:sdt>
                  <w:sdtPr>
                    <w:rPr>
                      <w:rFonts w:ascii="等线" w:eastAsia="方正兰亭黑_GBK" w:hAnsi="等线" w:hint="eastAsia"/>
                      <w:b/>
                      <w:color w:val="4D4D4F"/>
                      <w:sz w:val="20"/>
                      <w:szCs w:val="20"/>
                    </w:rPr>
                    <w:alias w:val="报告日期"/>
                    <w:tag w:val="BDCONTENTCONTROL_ffda8a3e-b3ce-49f7-bc44-b464a6030623"/>
                    <w:id w:val="-991103444"/>
                    <w:lock w:val="sdtContentLocked"/>
                    <w:placeholder>
                      <w:docPart w:val="BA0ED1EB7DBA431EB963BFAD23A00F39"/>
                    </w:placeholder>
                    <w:text/>
                  </w:sdtPr>
                  <w:sdtEndPr/>
                  <w:sdtContent>
                    <w:r w:rsidR="007F2C49">
                      <w:rPr>
                        <w:rFonts w:ascii="等线" w:eastAsia="方正兰亭黑_GBK" w:hAnsi="等线"/>
                        <w:b/>
                        <w:color w:val="4D4D4F"/>
                        <w:sz w:val="20"/>
                        <w:szCs w:val="20"/>
                      </w:rPr>
                      <w:t>2017</w:t>
                    </w:r>
                    <w:r w:rsidR="007F2C49">
                      <w:rPr>
                        <w:rFonts w:ascii="等线" w:eastAsia="方正兰亭黑_GBK" w:hAnsi="等线"/>
                        <w:b/>
                        <w:color w:val="4D4D4F"/>
                        <w:sz w:val="20"/>
                        <w:szCs w:val="20"/>
                      </w:rPr>
                      <w:t>年</w:t>
                    </w:r>
                    <w:r w:rsidR="007F2C49">
                      <w:rPr>
                        <w:rFonts w:ascii="等线" w:eastAsia="方正兰亭黑_GBK" w:hAnsi="等线"/>
                        <w:b/>
                        <w:color w:val="4D4D4F"/>
                        <w:sz w:val="20"/>
                        <w:szCs w:val="20"/>
                      </w:rPr>
                      <w:t>06</w:t>
                    </w:r>
                    <w:r w:rsidR="007F2C49">
                      <w:rPr>
                        <w:rFonts w:ascii="等线" w:eastAsia="方正兰亭黑_GBK" w:hAnsi="等线"/>
                        <w:b/>
                        <w:color w:val="4D4D4F"/>
                        <w:sz w:val="20"/>
                        <w:szCs w:val="20"/>
                      </w:rPr>
                      <w:t>月</w:t>
                    </w:r>
                    <w:r w:rsidR="007F2C49">
                      <w:rPr>
                        <w:rFonts w:ascii="等线" w:eastAsia="方正兰亭黑_GBK" w:hAnsi="等线"/>
                        <w:b/>
                        <w:color w:val="4D4D4F"/>
                        <w:sz w:val="20"/>
                        <w:szCs w:val="20"/>
                      </w:rPr>
                      <w:t>12</w:t>
                    </w:r>
                    <w:r w:rsidR="007F2C49">
                      <w:rPr>
                        <w:rFonts w:ascii="等线" w:eastAsia="方正兰亭黑_GBK" w:hAnsi="等线"/>
                        <w:b/>
                        <w:color w:val="4D4D4F"/>
                        <w:sz w:val="20"/>
                        <w:szCs w:val="20"/>
                      </w:rPr>
                      <w:t>日</w:t>
                    </w:r>
                  </w:sdtContent>
                </w:sdt>
              </w:p>
            </w:sdtContent>
          </w:sdt>
          <w:sdt>
            <w:sdtPr>
              <w:rPr>
                <w:rFonts w:eastAsia="方正兰亭黑_GBK" w:hint="eastAsia"/>
                <w:b/>
                <w:color w:val="4D4D4F"/>
                <w:szCs w:val="18"/>
              </w:rPr>
              <w:id w:val="-348871427"/>
              <w:lock w:val="sdtContentLocked"/>
              <w:placeholder>
                <w:docPart w:val="C125A01D8F8941428E9728434FDCFB0A"/>
              </w:placeholder>
            </w:sdtPr>
            <w:sdtEndPr>
              <w:rPr>
                <w:rFonts w:hint="default"/>
                <w:b w:val="0"/>
              </w:rPr>
            </w:sdtEndPr>
            <w:sdtContent>
              <w:tbl>
                <w:tblPr>
                  <w:tblW w:w="3153" w:type="dxa"/>
                  <w:tblLayout w:type="fixed"/>
                  <w:tblLook w:val="04A0" w:firstRow="1" w:lastRow="0" w:firstColumn="1" w:lastColumn="0" w:noHBand="0" w:noVBand="1"/>
                </w:tblPr>
                <w:tblGrid>
                  <w:gridCol w:w="1215"/>
                  <w:gridCol w:w="1938"/>
                </w:tblGrid>
                <w:tr w:rsidR="008F2571" w:rsidRPr="009F6C18" w:rsidTr="00BE6F9C">
                  <w:tc>
                    <w:tcPr>
                      <w:tcW w:w="3153" w:type="dxa"/>
                      <w:gridSpan w:val="2"/>
                      <w:tcBorders>
                        <w:top w:val="single" w:sz="4" w:space="0" w:color="4D4D4F"/>
                        <w:bottom w:val="single" w:sz="4" w:space="0" w:color="4D4D4F"/>
                      </w:tcBorders>
                      <w:shd w:val="clear" w:color="auto" w:fill="auto"/>
                    </w:tcPr>
                    <w:p w:rsidR="008F2571" w:rsidRPr="009F6C18" w:rsidRDefault="008F2571" w:rsidP="00F8539C">
                      <w:pPr>
                        <w:spacing w:line="280" w:lineRule="exact"/>
                        <w:ind w:leftChars="-50" w:left="-90"/>
                        <w:jc w:val="left"/>
                        <w:rPr>
                          <w:rFonts w:eastAsia="方正兰亭黑_GBK"/>
                          <w:color w:val="4D4D4F"/>
                          <w:szCs w:val="18"/>
                        </w:rPr>
                      </w:pPr>
                      <w:r w:rsidRPr="009F6C18">
                        <w:rPr>
                          <w:rFonts w:eastAsia="方正兰亭黑_GBK" w:hint="eastAsia"/>
                          <w:b/>
                          <w:color w:val="4D4D4F"/>
                          <w:szCs w:val="18"/>
                        </w:rPr>
                        <w:t>投资</w:t>
                      </w:r>
                      <w:r w:rsidRPr="009F6C18">
                        <w:rPr>
                          <w:rFonts w:eastAsia="方正兰亭黑_GBK"/>
                          <w:b/>
                          <w:color w:val="4D4D4F"/>
                          <w:szCs w:val="18"/>
                        </w:rPr>
                        <w:t>评级</w:t>
                      </w:r>
                    </w:p>
                  </w:tc>
                </w:tr>
                <w:tr w:rsidR="00BE4B8F" w:rsidRPr="009F6C18" w:rsidTr="00BE6F9C">
                  <w:tc>
                    <w:tcPr>
                      <w:tcW w:w="1215" w:type="dxa"/>
                      <w:shd w:val="clear" w:color="auto" w:fill="auto"/>
                    </w:tcPr>
                    <w:p w:rsidR="00BE4B8F" w:rsidRPr="009F6C18" w:rsidRDefault="006A607C" w:rsidP="00F8539C">
                      <w:pPr>
                        <w:spacing w:line="280" w:lineRule="exact"/>
                        <w:ind w:leftChars="-50" w:left="-90"/>
                        <w:rPr>
                          <w:rFonts w:eastAsia="方正兰亭黑_GBK"/>
                          <w:b/>
                          <w:color w:val="4D4D4F"/>
                          <w:szCs w:val="18"/>
                        </w:rPr>
                      </w:pPr>
                      <w:r>
                        <w:rPr>
                          <w:rFonts w:eastAsia="方正兰亭黑_GBK" w:hint="eastAsia"/>
                          <w:b/>
                          <w:color w:val="4D4D4F"/>
                          <w:szCs w:val="18"/>
                        </w:rPr>
                        <w:t>行业</w:t>
                      </w:r>
                      <w:r w:rsidRPr="009F6C18">
                        <w:rPr>
                          <w:rFonts w:eastAsia="方正兰亭黑_GBK" w:hint="eastAsia"/>
                          <w:b/>
                          <w:color w:val="4D4D4F"/>
                          <w:szCs w:val="18"/>
                        </w:rPr>
                        <w:t>评级</w:t>
                      </w:r>
                    </w:p>
                  </w:tc>
                  <w:tc>
                    <w:tcPr>
                      <w:tcW w:w="1938" w:type="dxa"/>
                      <w:shd w:val="clear" w:color="auto" w:fill="auto"/>
                      <w:vAlign w:val="center"/>
                    </w:tcPr>
                    <w:p w:rsidR="00BE4B8F" w:rsidRDefault="005D47AD" w:rsidP="00F8539C">
                      <w:pPr>
                        <w:spacing w:line="280" w:lineRule="exact"/>
                        <w:ind w:leftChars="-50" w:left="-90"/>
                        <w:jc w:val="right"/>
                        <w:rPr>
                          <w:rFonts w:eastAsia="方正兰亭黑_GBK"/>
                          <w:color w:val="4D4D4F"/>
                          <w:szCs w:val="18"/>
                        </w:rPr>
                      </w:pPr>
                      <w:sdt>
                        <w:sdtPr>
                          <w:rPr>
                            <w:rFonts w:eastAsia="方正兰亭黑_GBK" w:hint="eastAsia"/>
                            <w:color w:val="4D4D4F"/>
                            <w:szCs w:val="18"/>
                          </w:rPr>
                          <w:alias w:val="投资评级"/>
                          <w:tag w:val="BDCONTENTCONTROL_9e094b0f-30b4-41da-9b89-103062810cd3"/>
                          <w:id w:val="-1418331977"/>
                          <w:lock w:val="sdtContentLocked"/>
                          <w:placeholder>
                            <w:docPart w:val="4AF4F9730F584CDD93F3459BD75935F0"/>
                          </w:placeholder>
                          <w:text/>
                        </w:sdtPr>
                        <w:sdtEndPr/>
                        <w:sdtContent>
                          <w:r w:rsidR="007F2C49">
                            <w:rPr>
                              <w:rFonts w:eastAsia="方正兰亭黑_GBK" w:hint="eastAsia"/>
                              <w:color w:val="4D4D4F"/>
                              <w:szCs w:val="18"/>
                            </w:rPr>
                            <w:t>强于大市</w:t>
                          </w:r>
                        </w:sdtContent>
                      </w:sdt>
                      <w:r w:rsidR="006A607C" w:rsidRPr="00BF0E94">
                        <w:rPr>
                          <w:rFonts w:eastAsia="方正兰亭黑_GBK" w:hint="eastAsia"/>
                          <w:color w:val="4D4D4F"/>
                          <w:szCs w:val="18"/>
                        </w:rPr>
                        <w:t>(</w:t>
                      </w:r>
                      <w:sdt>
                        <w:sdtPr>
                          <w:rPr>
                            <w:rFonts w:eastAsia="方正兰亭黑_GBK" w:hint="eastAsia"/>
                            <w:color w:val="4D4D4F"/>
                            <w:szCs w:val="18"/>
                          </w:rPr>
                          <w:alias w:val="评级变动"/>
                          <w:tag w:val="BDCONTENTCONTROL_19db0993-6f0d-4900-b78c-ed5ebf67efca"/>
                          <w:id w:val="-1995938283"/>
                          <w:lock w:val="sdtContentLocked"/>
                          <w:placeholder>
                            <w:docPart w:val="F38DBC6419FD4BC583F97E9F85088A28"/>
                          </w:placeholder>
                          <w:text/>
                        </w:sdtPr>
                        <w:sdtEndPr/>
                        <w:sdtContent>
                          <w:r w:rsidR="007F2C49">
                            <w:rPr>
                              <w:rFonts w:eastAsia="方正兰亭黑_GBK" w:hint="eastAsia"/>
                              <w:color w:val="4D4D4F"/>
                              <w:szCs w:val="18"/>
                            </w:rPr>
                            <w:t>维持</w:t>
                          </w:r>
                        </w:sdtContent>
                      </w:sdt>
                      <w:r w:rsidR="006A607C" w:rsidRPr="00BF0E94">
                        <w:rPr>
                          <w:rFonts w:eastAsia="方正兰亭黑_GBK"/>
                          <w:color w:val="4D4D4F"/>
                          <w:szCs w:val="18"/>
                        </w:rPr>
                        <w:t>评级</w:t>
                      </w:r>
                      <w:r w:rsidR="006A607C" w:rsidRPr="00BF0E94">
                        <w:rPr>
                          <w:rFonts w:eastAsia="方正兰亭黑_GBK" w:hint="eastAsia"/>
                          <w:color w:val="4D4D4F"/>
                          <w:szCs w:val="18"/>
                        </w:rPr>
                        <w:t>)</w:t>
                      </w:r>
                    </w:p>
                  </w:tc>
                </w:tr>
                <w:tr w:rsidR="000408C8" w:rsidRPr="009F6C18" w:rsidTr="00BE6F9C">
                  <w:tc>
                    <w:tcPr>
                      <w:tcW w:w="1215" w:type="dxa"/>
                      <w:shd w:val="clear" w:color="auto" w:fill="auto"/>
                    </w:tcPr>
                    <w:p w:rsidR="000408C8" w:rsidRPr="009F6C18" w:rsidRDefault="006A607C" w:rsidP="00F8539C">
                      <w:pPr>
                        <w:spacing w:line="280" w:lineRule="exact"/>
                        <w:ind w:leftChars="-50" w:left="-90"/>
                        <w:rPr>
                          <w:rFonts w:ascii="楷体" w:eastAsia="方正兰亭黑_GBK" w:hAnsi="楷体"/>
                          <w:b/>
                          <w:color w:val="4D4D4F"/>
                          <w:szCs w:val="18"/>
                        </w:rPr>
                      </w:pPr>
                      <w:r>
                        <w:rPr>
                          <w:rFonts w:eastAsia="方正兰亭黑_GBK" w:hint="eastAsia"/>
                          <w:b/>
                          <w:color w:val="4D4D4F"/>
                          <w:szCs w:val="18"/>
                        </w:rPr>
                        <w:t>上次评级</w:t>
                      </w:r>
                    </w:p>
                  </w:tc>
                  <w:sdt>
                    <w:sdtPr>
                      <w:rPr>
                        <w:rFonts w:eastAsia="方正兰亭黑_GBK"/>
                        <w:color w:val="4D4D4F"/>
                        <w:szCs w:val="18"/>
                      </w:rPr>
                      <w:alias w:val="上次评级"/>
                      <w:tag w:val="BDCONTENTCONTROL_a3722245-37f4-4819-9a45-5b74b4f7af2b"/>
                      <w:id w:val="-2144566679"/>
                      <w:lock w:val="sdtContentLocked"/>
                      <w:placeholder>
                        <w:docPart w:val="A5C4AD0E549A424B8CA7C1DF9134567B"/>
                      </w:placeholder>
                      <w:text/>
                    </w:sdtPr>
                    <w:sdtEndPr/>
                    <w:sdtContent>
                      <w:tc>
                        <w:tcPr>
                          <w:tcW w:w="1938" w:type="dxa"/>
                          <w:shd w:val="clear" w:color="auto" w:fill="auto"/>
                          <w:vAlign w:val="center"/>
                        </w:tcPr>
                        <w:p w:rsidR="000408C8" w:rsidRPr="009F6C18" w:rsidRDefault="007F2C49" w:rsidP="00F8539C">
                          <w:pPr>
                            <w:spacing w:line="280" w:lineRule="exact"/>
                            <w:ind w:leftChars="-50" w:left="-90"/>
                            <w:jc w:val="right"/>
                            <w:rPr>
                              <w:rFonts w:eastAsia="方正兰亭黑_GBK"/>
                              <w:color w:val="4D4D4F"/>
                              <w:szCs w:val="18"/>
                            </w:rPr>
                          </w:pPr>
                          <w:r>
                            <w:rPr>
                              <w:rFonts w:eastAsia="方正兰亭黑_GBK" w:hint="eastAsia"/>
                              <w:color w:val="4D4D4F"/>
                              <w:szCs w:val="18"/>
                            </w:rPr>
                            <w:t>强于大市</w:t>
                          </w:r>
                        </w:p>
                      </w:tc>
                    </w:sdtContent>
                  </w:sdt>
                </w:tr>
              </w:tbl>
            </w:sdtContent>
          </w:sdt>
          <w:p w:rsidR="000408C8" w:rsidRDefault="000408C8" w:rsidP="006A4F10">
            <w:pPr>
              <w:spacing w:line="200" w:lineRule="exact"/>
              <w:rPr>
                <w:rFonts w:eastAsia="方正兰亭黑_GBK"/>
                <w:color w:val="4D4D4F"/>
              </w:rPr>
            </w:pPr>
          </w:p>
          <w:sdt>
            <w:sdtPr>
              <w:rPr>
                <w:rFonts w:eastAsia="方正兰亭黑_GBK" w:hint="eastAsia"/>
                <w:b/>
                <w:color w:val="4D4D4F"/>
              </w:rPr>
              <w:id w:val="533769422"/>
              <w:lock w:val="sdtContentLocked"/>
              <w:placeholder>
                <w:docPart w:val="C125A01D8F8941428E9728434FDCFB0A"/>
              </w:placeholder>
            </w:sdtPr>
            <w:sdtEndPr>
              <w:rPr>
                <w:b w:val="0"/>
              </w:rPr>
            </w:sdtEndPr>
            <w:sdtContent>
              <w:tbl>
                <w:tblPr>
                  <w:tblStyle w:val="a7"/>
                  <w:tblW w:w="3118" w:type="dxa"/>
                  <w:tblBorders>
                    <w:top w:val="single" w:sz="4" w:space="0" w:color="4D4D4F"/>
                    <w:left w:val="none" w:sz="0" w:space="0" w:color="auto"/>
                    <w:bottom w:val="single" w:sz="4" w:space="0" w:color="4D4D4F"/>
                    <w:right w:val="none" w:sz="0" w:space="0" w:color="auto"/>
                    <w:insideH w:val="none" w:sz="0" w:space="0" w:color="auto"/>
                    <w:insideV w:val="none" w:sz="0" w:space="0" w:color="auto"/>
                  </w:tblBorders>
                  <w:tblLayout w:type="fixed"/>
                  <w:tblLook w:val="04A0" w:firstRow="1" w:lastRow="0" w:firstColumn="1" w:lastColumn="0" w:noHBand="0" w:noVBand="1"/>
                </w:tblPr>
                <w:tblGrid>
                  <w:gridCol w:w="3118"/>
                </w:tblGrid>
                <w:tr w:rsidR="00F93583" w:rsidTr="00F93583">
                  <w:tc>
                    <w:tcPr>
                      <w:tcW w:w="3118" w:type="dxa"/>
                    </w:tcPr>
                    <w:p w:rsidR="00F93583" w:rsidRDefault="00F93583" w:rsidP="00F8539C">
                      <w:pPr>
                        <w:spacing w:line="280" w:lineRule="exact"/>
                        <w:ind w:leftChars="-50" w:left="-90"/>
                        <w:rPr>
                          <w:rFonts w:eastAsia="方正兰亭黑_GBK"/>
                          <w:b/>
                          <w:color w:val="4D4D4F"/>
                        </w:rPr>
                      </w:pPr>
                      <w:r>
                        <w:rPr>
                          <w:rFonts w:eastAsia="方正兰亭黑_GBK" w:hint="eastAsia"/>
                          <w:b/>
                          <w:color w:val="4D4D4F"/>
                        </w:rPr>
                        <w:t>作者</w:t>
                      </w:r>
                    </w:p>
                  </w:tc>
                </w:tr>
              </w:tbl>
              <w:p w:rsidR="00F93583" w:rsidRPr="00F93583" w:rsidRDefault="00F93583" w:rsidP="00F93583">
                <w:pPr>
                  <w:spacing w:line="14" w:lineRule="exact"/>
                  <w:rPr>
                    <w:rFonts w:eastAsia="方正兰亭黑_GBK"/>
                    <w:b/>
                    <w:color w:val="4D4D4F"/>
                  </w:rPr>
                </w:pPr>
              </w:p>
              <w:sdt>
                <w:sdtPr>
                  <w:rPr>
                    <w:rFonts w:eastAsia="方正兰亭黑_GBK" w:hint="eastAsia"/>
                    <w:color w:val="4D4D4F"/>
                  </w:rPr>
                  <w:alias w:val="作者展示"/>
                  <w:tag w:val="BDCONTENTCONTROL_868e3773-9b40-40cb-b346-d9cb7c0b90d6"/>
                  <w:id w:val="2145931548"/>
                  <w:lock w:val="sdtContentLocked"/>
                  <w:placeholder>
                    <w:docPart w:val="C125A01D8F8941428E9728434FDCFB0A"/>
                  </w:placeholder>
                </w:sdtPr>
                <w:sdtEndPr/>
                <w:sdtContent>
                  <w:p w:rsidR="007F2C49" w:rsidRDefault="007F2C49" w:rsidP="007F2C49">
                    <w:pPr>
                      <w:spacing w:line="14" w:lineRule="exact"/>
                      <w:rPr>
                        <w:rFonts w:eastAsia="方正兰亭黑_GBK"/>
                        <w:color w:val="4D4D4F"/>
                      </w:rPr>
                    </w:pPr>
                  </w:p>
                  <w:tbl>
                    <w:tblPr>
                      <w:tblW w:w="5000" w:type="pct"/>
                      <w:tblLayout w:type="fixed"/>
                      <w:tblCellMar>
                        <w:left w:w="28" w:type="dxa"/>
                        <w:right w:w="28" w:type="dxa"/>
                      </w:tblCellMar>
                      <w:tblLook w:val="0000" w:firstRow="0" w:lastRow="0" w:firstColumn="0" w:lastColumn="0" w:noHBand="0" w:noVBand="0"/>
                    </w:tblPr>
                    <w:tblGrid>
                      <w:gridCol w:w="1534"/>
                      <w:gridCol w:w="1534"/>
                    </w:tblGrid>
                    <w:tr w:rsidR="007F2C49" w:rsidTr="007F2C49">
                      <w:tc>
                        <w:tcPr>
                          <w:tcW w:w="1534" w:type="dxa"/>
                        </w:tcPr>
                        <w:p w:rsidR="007F2C49" w:rsidRDefault="007F2C49" w:rsidP="007F2C49">
                          <w:pPr>
                            <w:pStyle w:val="TFReportFirPageAuthorName"/>
                          </w:pPr>
                          <w:r>
                            <w:rPr>
                              <w:rFonts w:hint="eastAsia"/>
                            </w:rPr>
                            <w:t>唐笑</w:t>
                          </w:r>
                        </w:p>
                      </w:tc>
                      <w:tc>
                        <w:tcPr>
                          <w:tcW w:w="1534" w:type="dxa"/>
                          <w:vAlign w:val="bottom"/>
                        </w:tcPr>
                        <w:p w:rsidR="007F2C49" w:rsidRDefault="007F2C49" w:rsidP="007F2C49">
                          <w:pPr>
                            <w:pStyle w:val="TFReportFirPageAuthorPosition"/>
                          </w:pPr>
                          <w:r>
                            <w:rPr>
                              <w:rFonts w:hint="eastAsia"/>
                            </w:rPr>
                            <w:t>分析师</w:t>
                          </w:r>
                        </w:p>
                      </w:tc>
                    </w:tr>
                    <w:tr w:rsidR="007F2C49" w:rsidTr="007F2C49">
                      <w:tc>
                        <w:tcPr>
                          <w:tcW w:w="3068" w:type="dxa"/>
                          <w:gridSpan w:val="2"/>
                        </w:tcPr>
                        <w:p w:rsidR="007F2C49" w:rsidRDefault="007F2C49" w:rsidP="007F2C49">
                          <w:pPr>
                            <w:pStyle w:val="TFReportFirPageAuthorEmail"/>
                          </w:pPr>
                          <w:r>
                            <w:rPr>
                              <w:rFonts w:hint="eastAsia"/>
                            </w:rPr>
                            <w:t>SAC</w:t>
                          </w:r>
                          <w:r>
                            <w:rPr>
                              <w:rFonts w:hint="eastAsia"/>
                            </w:rPr>
                            <w:t>执业证书编号：</w:t>
                          </w:r>
                          <w:r>
                            <w:rPr>
                              <w:rFonts w:hint="eastAsia"/>
                            </w:rPr>
                            <w:t>S1110517030004</w:t>
                          </w:r>
                        </w:p>
                        <w:p w:rsidR="007F2C49" w:rsidRDefault="007F2C49" w:rsidP="007F2C49">
                          <w:pPr>
                            <w:pStyle w:val="TFReportFirPageAuthorEmail"/>
                          </w:pPr>
                          <w:r>
                            <w:t>tangx@tfzq.com</w:t>
                          </w:r>
                        </w:p>
                      </w:tc>
                    </w:tr>
                    <w:tr w:rsidR="007F2C49" w:rsidTr="007F2C49">
                      <w:tc>
                        <w:tcPr>
                          <w:tcW w:w="1534" w:type="dxa"/>
                        </w:tcPr>
                        <w:p w:rsidR="007F2C49" w:rsidRDefault="007F2C49" w:rsidP="007F2C49">
                          <w:pPr>
                            <w:pStyle w:val="TFReportFirPageAuthorName"/>
                          </w:pPr>
                          <w:r>
                            <w:rPr>
                              <w:rFonts w:hint="eastAsia"/>
                            </w:rPr>
                            <w:t>岳恒宇</w:t>
                          </w:r>
                        </w:p>
                      </w:tc>
                      <w:tc>
                        <w:tcPr>
                          <w:tcW w:w="1534" w:type="dxa"/>
                          <w:vAlign w:val="bottom"/>
                        </w:tcPr>
                        <w:p w:rsidR="007F2C49" w:rsidRDefault="007F2C49" w:rsidP="007F2C49">
                          <w:pPr>
                            <w:pStyle w:val="TFReportFirPageAuthorPosition"/>
                          </w:pPr>
                          <w:r>
                            <w:rPr>
                              <w:rFonts w:hint="eastAsia"/>
                            </w:rPr>
                            <w:t>分析师</w:t>
                          </w:r>
                        </w:p>
                      </w:tc>
                    </w:tr>
                    <w:tr w:rsidR="007F2C49" w:rsidTr="007F2C49">
                      <w:tc>
                        <w:tcPr>
                          <w:tcW w:w="3068" w:type="dxa"/>
                          <w:gridSpan w:val="2"/>
                        </w:tcPr>
                        <w:p w:rsidR="007F2C49" w:rsidRDefault="007F2C49" w:rsidP="007F2C49">
                          <w:pPr>
                            <w:pStyle w:val="TFReportFirPageAuthorEmail"/>
                          </w:pPr>
                          <w:r>
                            <w:rPr>
                              <w:rFonts w:hint="eastAsia"/>
                            </w:rPr>
                            <w:t>SAC</w:t>
                          </w:r>
                          <w:r>
                            <w:rPr>
                              <w:rFonts w:hint="eastAsia"/>
                            </w:rPr>
                            <w:t>执业证书编号：</w:t>
                          </w:r>
                          <w:r>
                            <w:rPr>
                              <w:rFonts w:hint="eastAsia"/>
                            </w:rPr>
                            <w:t>S1110517040005</w:t>
                          </w:r>
                        </w:p>
                        <w:p w:rsidR="007F2C49" w:rsidRDefault="007F2C49" w:rsidP="007F2C49">
                          <w:pPr>
                            <w:pStyle w:val="TFReportFirPageAuthorEmail"/>
                          </w:pPr>
                          <w:r>
                            <w:t>yuehengyu@tfzq.com</w:t>
                          </w:r>
                        </w:p>
                      </w:tc>
                    </w:tr>
                    <w:tr w:rsidR="007F2C49" w:rsidTr="007F2C49">
                      <w:tc>
                        <w:tcPr>
                          <w:tcW w:w="1534" w:type="dxa"/>
                        </w:tcPr>
                        <w:p w:rsidR="007F2C49" w:rsidRDefault="007F2C49" w:rsidP="007F2C49">
                          <w:pPr>
                            <w:pStyle w:val="TFReportFirPageAuthorName"/>
                          </w:pPr>
                          <w:r>
                            <w:rPr>
                              <w:rFonts w:hint="eastAsia"/>
                            </w:rPr>
                            <w:t>肖文劲</w:t>
                          </w:r>
                        </w:p>
                      </w:tc>
                      <w:tc>
                        <w:tcPr>
                          <w:tcW w:w="1534" w:type="dxa"/>
                          <w:vAlign w:val="bottom"/>
                        </w:tcPr>
                        <w:p w:rsidR="007F2C49" w:rsidRDefault="007F2C49" w:rsidP="007F2C49">
                          <w:pPr>
                            <w:pStyle w:val="TFReportFirPageAuthorPosition"/>
                          </w:pPr>
                          <w:r>
                            <w:rPr>
                              <w:rFonts w:hint="eastAsia"/>
                            </w:rPr>
                            <w:t>联系人</w:t>
                          </w:r>
                        </w:p>
                      </w:tc>
                    </w:tr>
                    <w:tr w:rsidR="007F2C49" w:rsidTr="007F2C49">
                      <w:tc>
                        <w:tcPr>
                          <w:tcW w:w="3068" w:type="dxa"/>
                          <w:gridSpan w:val="2"/>
                        </w:tcPr>
                        <w:p w:rsidR="007F2C49" w:rsidRDefault="007F2C49" w:rsidP="007F2C49">
                          <w:pPr>
                            <w:pStyle w:val="TFReportFirPageAuthorEmail"/>
                          </w:pPr>
                          <w:r>
                            <w:t>xiaowenjin@tfzq.com</w:t>
                          </w:r>
                        </w:p>
                      </w:tc>
                    </w:tr>
                  </w:tbl>
                  <w:p w:rsidR="005A242B" w:rsidRDefault="005D47AD" w:rsidP="007F2C49">
                    <w:pPr>
                      <w:spacing w:line="14" w:lineRule="exact"/>
                      <w:rPr>
                        <w:rFonts w:eastAsia="方正兰亭黑_GBK"/>
                        <w:color w:val="4D4D4F"/>
                      </w:rPr>
                    </w:pPr>
                  </w:p>
                </w:sdtContent>
              </w:sdt>
            </w:sdtContent>
          </w:sdt>
          <w:p w:rsidR="00042A8C" w:rsidRPr="001A6FA4" w:rsidRDefault="00042A8C" w:rsidP="006A4F10">
            <w:pPr>
              <w:spacing w:line="200" w:lineRule="exact"/>
              <w:rPr>
                <w:rFonts w:eastAsia="方正兰亭黑_GBK"/>
                <w:color w:val="4D4D4F"/>
              </w:rPr>
            </w:pPr>
          </w:p>
          <w:sdt>
            <w:sdtPr>
              <w:rPr>
                <w:rFonts w:eastAsia="方正兰亭黑_GBK" w:hint="eastAsia"/>
                <w:b/>
                <w:color w:val="4D4D4F"/>
                <w:szCs w:val="18"/>
              </w:rPr>
              <w:id w:val="-2133159725"/>
              <w:lock w:val="sdtContentLocked"/>
              <w:placeholder>
                <w:docPart w:val="C125A01D8F8941428E9728434FDCFB0A"/>
              </w:placeholder>
            </w:sdtPr>
            <w:sdtEndPr>
              <w:rPr>
                <w:b w:val="0"/>
                <w:sz w:val="14"/>
                <w:szCs w:val="14"/>
              </w:rPr>
            </w:sdtEndPr>
            <w:sdtContent>
              <w:tbl>
                <w:tblPr>
                  <w:tblpPr w:leftFromText="180" w:rightFromText="180" w:vertAnchor="text" w:horzAnchor="margin" w:tblpY="36"/>
                  <w:tblOverlap w:val="never"/>
                  <w:tblW w:w="3119" w:type="dxa"/>
                  <w:tblBorders>
                    <w:top w:val="single" w:sz="4" w:space="0" w:color="4D4D4F"/>
                    <w:bottom w:val="single" w:sz="4" w:space="0" w:color="4D4D4F"/>
                  </w:tblBorders>
                  <w:tblLayout w:type="fixed"/>
                  <w:tblLook w:val="04A0" w:firstRow="1" w:lastRow="0" w:firstColumn="1" w:lastColumn="0" w:noHBand="0" w:noVBand="1"/>
                </w:tblPr>
                <w:tblGrid>
                  <w:gridCol w:w="3119"/>
                </w:tblGrid>
                <w:tr w:rsidR="00405A7D" w:rsidRPr="00C448B5" w:rsidTr="00AF7550">
                  <w:tc>
                    <w:tcPr>
                      <w:tcW w:w="3119" w:type="dxa"/>
                      <w:shd w:val="clear" w:color="auto" w:fill="auto"/>
                    </w:tcPr>
                    <w:p w:rsidR="00405A7D" w:rsidRPr="00C448B5" w:rsidRDefault="00BF0E94" w:rsidP="00F8539C">
                      <w:pPr>
                        <w:spacing w:line="280" w:lineRule="exact"/>
                        <w:ind w:leftChars="-50" w:left="-90"/>
                        <w:jc w:val="left"/>
                        <w:rPr>
                          <w:rFonts w:eastAsia="方正兰亭黑_GBK"/>
                          <w:color w:val="4D4D4F"/>
                          <w:szCs w:val="18"/>
                        </w:rPr>
                      </w:pPr>
                      <w:r>
                        <w:rPr>
                          <w:rFonts w:eastAsia="方正兰亭黑_GBK" w:hint="eastAsia"/>
                          <w:b/>
                          <w:color w:val="4D4D4F"/>
                          <w:szCs w:val="18"/>
                        </w:rPr>
                        <w:t>行业走势图</w:t>
                      </w:r>
                    </w:p>
                  </w:tc>
                </w:tr>
              </w:tbl>
              <w:sdt>
                <w:sdtPr>
                  <w:rPr>
                    <w:rFonts w:eastAsia="方正兰亭黑_GBK"/>
                    <w:color w:val="4D4D4F"/>
                  </w:rPr>
                  <w:alias w:val="行业走势图"/>
                  <w:tag w:val="BDCONTENTCONTROL_4cdebcdb-19bb-4a85-9132-80c50d131747"/>
                  <w:id w:val="-1607113764"/>
                  <w:lock w:val="sdtContentLocked"/>
                  <w:placeholder>
                    <w:docPart w:val="C125A01D8F8941428E9728434FDCFB0A"/>
                  </w:placeholder>
                </w:sdtPr>
                <w:sdtEndPr/>
                <w:sdtContent>
                  <w:p w:rsidR="000408C8" w:rsidRPr="001A6FA4" w:rsidRDefault="00F81C79" w:rsidP="00C3614A">
                    <w:pPr>
                      <w:rPr>
                        <w:rFonts w:eastAsia="方正兰亭黑_GBK"/>
                        <w:color w:val="4D4D4F"/>
                      </w:rPr>
                    </w:pPr>
                    <w:r>
                      <w:rPr>
                        <w:rFonts w:eastAsia="方正兰亭黑_GBK"/>
                        <w:noProof/>
                        <w:color w:val="4D4D4F"/>
                      </w:rPr>
                      <w:drawing>
                        <wp:inline distT="0" distB="0" distL="0" distR="0" wp14:anchorId="6DE39930" wp14:editId="4F78B050">
                          <wp:extent cx="1874520" cy="1280160"/>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dtContent>
              </w:sdt>
              <w:p w:rsidR="006604B3" w:rsidRDefault="000408C8" w:rsidP="00F8539C">
                <w:pPr>
                  <w:spacing w:line="200" w:lineRule="exact"/>
                  <w:rPr>
                    <w:rFonts w:eastAsia="方正兰亭黑_GBK"/>
                    <w:color w:val="4D4D4F"/>
                    <w:sz w:val="14"/>
                    <w:szCs w:val="14"/>
                  </w:rPr>
                </w:pPr>
                <w:r w:rsidRPr="00C448B5">
                  <w:rPr>
                    <w:rFonts w:eastAsia="方正兰亭黑_GBK" w:hint="eastAsia"/>
                    <w:color w:val="4D4D4F"/>
                    <w:sz w:val="14"/>
                    <w:szCs w:val="14"/>
                  </w:rPr>
                  <w:t>资料</w:t>
                </w:r>
                <w:r w:rsidRPr="00C448B5">
                  <w:rPr>
                    <w:rFonts w:eastAsia="方正兰亭黑_GBK"/>
                    <w:color w:val="4D4D4F"/>
                    <w:sz w:val="14"/>
                    <w:szCs w:val="14"/>
                  </w:rPr>
                  <w:t>来源：</w:t>
                </w:r>
                <w:r w:rsidR="00F81C79">
                  <w:rPr>
                    <w:rFonts w:eastAsia="方正兰亭黑_GBK" w:hint="eastAsia"/>
                    <w:color w:val="4D4D4F"/>
                    <w:sz w:val="14"/>
                    <w:szCs w:val="14"/>
                  </w:rPr>
                  <w:t>贝格数据</w:t>
                </w:r>
              </w:p>
            </w:sdtContent>
          </w:sdt>
          <w:p w:rsidR="00B8378C" w:rsidRDefault="00B8378C" w:rsidP="006A4F10">
            <w:pPr>
              <w:spacing w:line="200" w:lineRule="exact"/>
              <w:rPr>
                <w:rFonts w:eastAsia="方正兰亭黑_GBK"/>
                <w:color w:val="4D4D4F"/>
                <w:sz w:val="14"/>
                <w:szCs w:val="14"/>
              </w:rPr>
            </w:pPr>
          </w:p>
          <w:sdt>
            <w:sdtPr>
              <w:rPr>
                <w:rFonts w:ascii="等线" w:eastAsia="方正兰亭黑_GBK" w:hAnsi="等线" w:hint="eastAsia"/>
                <w:color w:val="4D4D4F"/>
                <w:szCs w:val="14"/>
              </w:rPr>
              <w:alias w:val="相关报告"/>
              <w:tag w:val="BDCONTENTCONTROL_4ae10481-c751-4346-81b2-f49577f39d78"/>
              <w:id w:val="-1855173054"/>
              <w:lock w:val="sdtLocked"/>
              <w:placeholder>
                <w:docPart w:val="C125A01D8F8941428E9728434FDCFB0A"/>
              </w:placeholder>
            </w:sdtPr>
            <w:sdtEndPr/>
            <w:sdtContent>
              <w:p w:rsidR="006604B3" w:rsidRPr="006604B3" w:rsidRDefault="006604B3" w:rsidP="006604B3">
                <w:pPr>
                  <w:spacing w:line="14" w:lineRule="exact"/>
                  <w:rPr>
                    <w:rFonts w:ascii="等线" w:eastAsia="方正兰亭黑_GBK" w:hAnsi="等线"/>
                    <w:color w:val="4D4D4F"/>
                    <w:szCs w:val="14"/>
                  </w:rPr>
                </w:pPr>
              </w:p>
              <w:tbl>
                <w:tblPr>
                  <w:tblW w:w="3096" w:type="dxa"/>
                  <w:tblLayout w:type="fixed"/>
                  <w:tblCellMar>
                    <w:left w:w="28" w:type="dxa"/>
                    <w:right w:w="28" w:type="dxa"/>
                  </w:tblCellMar>
                  <w:tblLook w:val="0000" w:firstRow="0" w:lastRow="0" w:firstColumn="0" w:lastColumn="0" w:noHBand="0" w:noVBand="0"/>
                </w:tblPr>
                <w:tblGrid>
                  <w:gridCol w:w="3096"/>
                </w:tblGrid>
                <w:tr w:rsidR="006604B3" w:rsidRPr="006604B3" w:rsidTr="00541D00">
                  <w:tc>
                    <w:tcPr>
                      <w:tcW w:w="3096" w:type="dxa"/>
                      <w:tcBorders>
                        <w:top w:val="single" w:sz="4" w:space="0" w:color="4D4D4F"/>
                        <w:bottom w:val="single" w:sz="4" w:space="0" w:color="4D4D4F"/>
                      </w:tcBorders>
                      <w:vAlign w:val="center"/>
                    </w:tcPr>
                    <w:p w:rsidR="006604B3" w:rsidRPr="006604B3" w:rsidRDefault="006604B3" w:rsidP="00F8539C">
                      <w:pPr>
                        <w:spacing w:line="240" w:lineRule="exact"/>
                        <w:rPr>
                          <w:rFonts w:ascii="等线" w:eastAsia="方正兰亭黑_GBK" w:hAnsi="等线"/>
                          <w:b/>
                          <w:color w:val="4D4D4F"/>
                          <w:szCs w:val="14"/>
                        </w:rPr>
                      </w:pPr>
                      <w:r w:rsidRPr="006604B3">
                        <w:rPr>
                          <w:rFonts w:ascii="等线" w:eastAsia="方正兰亭黑_GBK" w:hAnsi="等线" w:hint="eastAsia"/>
                          <w:b/>
                          <w:color w:val="4D4D4F"/>
                          <w:szCs w:val="14"/>
                        </w:rPr>
                        <w:t>相关报告</w:t>
                      </w:r>
                    </w:p>
                  </w:tc>
                </w:tr>
                <w:tr w:rsidR="006604B3" w:rsidRPr="006604B3" w:rsidTr="00541D00">
                  <w:trPr>
                    <w:trHeight w:val="317"/>
                  </w:trPr>
                  <w:tc>
                    <w:tcPr>
                      <w:tcW w:w="3096" w:type="dxa"/>
                      <w:tcBorders>
                        <w:top w:val="single" w:sz="4" w:space="0" w:color="4D4D4F"/>
                      </w:tcBorders>
                      <w:vAlign w:val="center"/>
                    </w:tcPr>
                    <w:p w:rsidR="00F8539C" w:rsidRPr="006604B3" w:rsidRDefault="007F2C49" w:rsidP="00F8539C">
                      <w:pPr>
                        <w:spacing w:line="240" w:lineRule="exact"/>
                        <w:rPr>
                          <w:rFonts w:ascii="等线" w:eastAsia="方正兰亭黑_GBK" w:hAnsi="等线"/>
                          <w:color w:val="4D4D4F"/>
                          <w:szCs w:val="14"/>
                        </w:rPr>
                      </w:pPr>
                      <w:r>
                        <w:rPr>
                          <w:rFonts w:ascii="等线" w:eastAsia="方正兰亭黑_GBK" w:hAnsi="等线"/>
                          <w:color w:val="4D4D4F"/>
                          <w:szCs w:val="14"/>
                        </w:rPr>
                        <w:t xml:space="preserve">1 </w:t>
                      </w:r>
                      <w:r>
                        <w:rPr>
                          <w:rFonts w:ascii="等线" w:eastAsia="方正兰亭黑_GBK" w:hAnsi="等线"/>
                          <w:color w:val="4D4D4F"/>
                          <w:szCs w:val="14"/>
                        </w:rPr>
                        <w:t>《建筑装饰</w:t>
                      </w:r>
                      <w:r>
                        <w:rPr>
                          <w:rFonts w:ascii="等线" w:eastAsia="方正兰亭黑_GBK" w:hAnsi="等线"/>
                          <w:color w:val="4D4D4F"/>
                          <w:szCs w:val="14"/>
                        </w:rPr>
                        <w:t>-</w:t>
                      </w:r>
                      <w:r>
                        <w:rPr>
                          <w:rFonts w:ascii="等线" w:eastAsia="方正兰亭黑_GBK" w:hAnsi="等线"/>
                          <w:color w:val="4D4D4F"/>
                          <w:szCs w:val="14"/>
                        </w:rPr>
                        <w:t>行业点评</w:t>
                      </w:r>
                      <w:r>
                        <w:rPr>
                          <w:rFonts w:ascii="等线" w:eastAsia="方正兰亭黑_GBK" w:hAnsi="等线"/>
                          <w:color w:val="4D4D4F"/>
                          <w:szCs w:val="14"/>
                        </w:rPr>
                        <w:t>:</w:t>
                      </w:r>
                      <w:r>
                        <w:rPr>
                          <w:rFonts w:ascii="等线" w:eastAsia="方正兰亭黑_GBK" w:hAnsi="等线"/>
                          <w:color w:val="4D4D4F"/>
                          <w:szCs w:val="14"/>
                        </w:rPr>
                        <w:t>财政部</w:t>
                      </w:r>
                      <w:r>
                        <w:rPr>
                          <w:rFonts w:ascii="等线" w:eastAsia="方正兰亭黑_GBK" w:hAnsi="等线"/>
                          <w:color w:val="4D4D4F"/>
                          <w:szCs w:val="14"/>
                        </w:rPr>
                        <w:t>87</w:t>
                      </w:r>
                      <w:r>
                        <w:rPr>
                          <w:rFonts w:ascii="等线" w:eastAsia="方正兰亭黑_GBK" w:hAnsi="等线"/>
                          <w:color w:val="4D4D4F"/>
                          <w:szCs w:val="14"/>
                        </w:rPr>
                        <w:t>号文对建筑行业影响点评》</w:t>
                      </w:r>
                      <w:r>
                        <w:rPr>
                          <w:rFonts w:ascii="等线" w:eastAsia="方正兰亭黑_GBK" w:hAnsi="等线"/>
                          <w:color w:val="4D4D4F"/>
                          <w:szCs w:val="14"/>
                        </w:rPr>
                        <w:t xml:space="preserve"> 2017-06-05</w:t>
                      </w:r>
                    </w:p>
                  </w:tc>
                </w:tr>
                <w:tr w:rsidR="006604B3" w:rsidRPr="006604B3" w:rsidTr="00541D00">
                  <w:trPr>
                    <w:trHeight w:val="317"/>
                  </w:trPr>
                  <w:tc>
                    <w:tcPr>
                      <w:tcW w:w="3096" w:type="dxa"/>
                      <w:vAlign w:val="center"/>
                    </w:tcPr>
                    <w:p w:rsidR="00F8539C" w:rsidRPr="006604B3" w:rsidRDefault="007F2C49" w:rsidP="00F8539C">
                      <w:pPr>
                        <w:spacing w:line="240" w:lineRule="exact"/>
                        <w:rPr>
                          <w:rFonts w:ascii="等线" w:eastAsia="方正兰亭黑_GBK" w:hAnsi="等线"/>
                          <w:color w:val="4D4D4F"/>
                          <w:szCs w:val="14"/>
                        </w:rPr>
                      </w:pPr>
                      <w:r>
                        <w:rPr>
                          <w:rFonts w:ascii="等线" w:eastAsia="方正兰亭黑_GBK" w:hAnsi="等线"/>
                          <w:color w:val="4D4D4F"/>
                          <w:szCs w:val="14"/>
                        </w:rPr>
                        <w:t xml:space="preserve">2 </w:t>
                      </w:r>
                      <w:r>
                        <w:rPr>
                          <w:rFonts w:ascii="等线" w:eastAsia="方正兰亭黑_GBK" w:hAnsi="等线"/>
                          <w:color w:val="4D4D4F"/>
                          <w:szCs w:val="14"/>
                        </w:rPr>
                        <w:t>《建筑装饰</w:t>
                      </w:r>
                      <w:r>
                        <w:rPr>
                          <w:rFonts w:ascii="等线" w:eastAsia="方正兰亭黑_GBK" w:hAnsi="等线"/>
                          <w:color w:val="4D4D4F"/>
                          <w:szCs w:val="14"/>
                        </w:rPr>
                        <w:t>-</w:t>
                      </w:r>
                      <w:r>
                        <w:rPr>
                          <w:rFonts w:ascii="等线" w:eastAsia="方正兰亭黑_GBK" w:hAnsi="等线"/>
                          <w:color w:val="4D4D4F"/>
                          <w:szCs w:val="14"/>
                        </w:rPr>
                        <w:t>行业深度研究</w:t>
                      </w:r>
                      <w:r>
                        <w:rPr>
                          <w:rFonts w:ascii="等线" w:eastAsia="方正兰亭黑_GBK" w:hAnsi="等线"/>
                          <w:color w:val="4D4D4F"/>
                          <w:szCs w:val="14"/>
                        </w:rPr>
                        <w:t>:</w:t>
                      </w:r>
                      <w:r>
                        <w:rPr>
                          <w:rFonts w:ascii="等线" w:eastAsia="方正兰亭黑_GBK" w:hAnsi="等线"/>
                          <w:color w:val="4D4D4F"/>
                          <w:szCs w:val="14"/>
                        </w:rPr>
                        <w:t>中央大力推进下趋势渐成，钢结构行业有望展翅腾飞》</w:t>
                      </w:r>
                      <w:r>
                        <w:rPr>
                          <w:rFonts w:ascii="等线" w:eastAsia="方正兰亭黑_GBK" w:hAnsi="等线"/>
                          <w:color w:val="4D4D4F"/>
                          <w:szCs w:val="14"/>
                        </w:rPr>
                        <w:t xml:space="preserve"> 2017-06-02</w:t>
                      </w:r>
                    </w:p>
                  </w:tc>
                </w:tr>
                <w:tr w:rsidR="006604B3" w:rsidRPr="006604B3" w:rsidTr="00541D00">
                  <w:trPr>
                    <w:trHeight w:val="317"/>
                  </w:trPr>
                  <w:tc>
                    <w:tcPr>
                      <w:tcW w:w="3096" w:type="dxa"/>
                      <w:vAlign w:val="center"/>
                    </w:tcPr>
                    <w:p w:rsidR="00F8539C" w:rsidRPr="006604B3" w:rsidRDefault="007F2C49" w:rsidP="00F8539C">
                      <w:pPr>
                        <w:spacing w:line="240" w:lineRule="exact"/>
                        <w:rPr>
                          <w:rFonts w:ascii="等线" w:eastAsia="方正兰亭黑_GBK" w:hAnsi="等线"/>
                          <w:color w:val="4D4D4F"/>
                          <w:szCs w:val="14"/>
                        </w:rPr>
                      </w:pPr>
                      <w:r>
                        <w:rPr>
                          <w:rFonts w:ascii="等线" w:eastAsia="方正兰亭黑_GBK" w:hAnsi="等线"/>
                          <w:color w:val="4D4D4F"/>
                          <w:szCs w:val="14"/>
                        </w:rPr>
                        <w:t xml:space="preserve">3 </w:t>
                      </w:r>
                      <w:r>
                        <w:rPr>
                          <w:rFonts w:ascii="等线" w:eastAsia="方正兰亭黑_GBK" w:hAnsi="等线"/>
                          <w:color w:val="4D4D4F"/>
                          <w:szCs w:val="14"/>
                        </w:rPr>
                        <w:t>《建筑装饰</w:t>
                      </w:r>
                      <w:r>
                        <w:rPr>
                          <w:rFonts w:ascii="等线" w:eastAsia="方正兰亭黑_GBK" w:hAnsi="等线"/>
                          <w:color w:val="4D4D4F"/>
                          <w:szCs w:val="14"/>
                        </w:rPr>
                        <w:t>-</w:t>
                      </w:r>
                      <w:r>
                        <w:rPr>
                          <w:rFonts w:ascii="等线" w:eastAsia="方正兰亭黑_GBK" w:hAnsi="等线"/>
                          <w:color w:val="4D4D4F"/>
                          <w:szCs w:val="14"/>
                        </w:rPr>
                        <w:t>行业点评</w:t>
                      </w:r>
                      <w:r>
                        <w:rPr>
                          <w:rFonts w:ascii="等线" w:eastAsia="方正兰亭黑_GBK" w:hAnsi="等线"/>
                          <w:color w:val="4D4D4F"/>
                          <w:szCs w:val="14"/>
                        </w:rPr>
                        <w:t>:</w:t>
                      </w:r>
                      <w:r>
                        <w:rPr>
                          <w:rFonts w:ascii="等线" w:eastAsia="方正兰亭黑_GBK" w:hAnsi="等线"/>
                          <w:color w:val="4D4D4F"/>
                          <w:szCs w:val="14"/>
                        </w:rPr>
                        <w:t>资源集聚</w:t>
                      </w:r>
                      <w:r>
                        <w:rPr>
                          <w:rFonts w:ascii="等线" w:eastAsia="方正兰亭黑_GBK" w:hAnsi="等线"/>
                          <w:color w:val="4D4D4F"/>
                          <w:szCs w:val="14"/>
                        </w:rPr>
                        <w:t>+</w:t>
                      </w:r>
                      <w:r>
                        <w:rPr>
                          <w:rFonts w:ascii="等线" w:eastAsia="方正兰亭黑_GBK" w:hAnsi="等线"/>
                          <w:color w:val="4D4D4F"/>
                          <w:szCs w:val="14"/>
                        </w:rPr>
                        <w:t>国改推进，建筑蓝筹至少存在相对收益》</w:t>
                      </w:r>
                      <w:r>
                        <w:rPr>
                          <w:rFonts w:ascii="等线" w:eastAsia="方正兰亭黑_GBK" w:hAnsi="等线"/>
                          <w:color w:val="4D4D4F"/>
                          <w:szCs w:val="14"/>
                        </w:rPr>
                        <w:t xml:space="preserve"> 2017-05-24</w:t>
                      </w:r>
                    </w:p>
                  </w:tc>
                </w:tr>
              </w:tbl>
              <w:p w:rsidR="006604B3" w:rsidRDefault="005D47AD" w:rsidP="007F2C49">
                <w:pPr>
                  <w:spacing w:line="14" w:lineRule="exact"/>
                  <w:rPr>
                    <w:rFonts w:eastAsia="方正兰亭黑_GBK"/>
                    <w:color w:val="4D4D4F"/>
                    <w:sz w:val="14"/>
                    <w:szCs w:val="14"/>
                  </w:rPr>
                </w:pPr>
              </w:p>
            </w:sdtContent>
          </w:sdt>
          <w:p w:rsidR="00421E70" w:rsidRPr="00421E70" w:rsidRDefault="00421E70" w:rsidP="00421E70">
            <w:pPr>
              <w:rPr>
                <w:rFonts w:eastAsia="方正兰亭黑_GBK"/>
              </w:rPr>
            </w:pPr>
          </w:p>
        </w:tc>
      </w:tr>
      <w:tr w:rsidR="000408C8" w:rsidRPr="001A6FA4" w:rsidTr="00257C51">
        <w:trPr>
          <w:trHeight w:val="487"/>
        </w:trPr>
        <w:tc>
          <w:tcPr>
            <w:tcW w:w="6563" w:type="dxa"/>
            <w:tcBorders>
              <w:top w:val="single" w:sz="12" w:space="0" w:color="F58220"/>
              <w:left w:val="nil"/>
              <w:bottom w:val="single" w:sz="12" w:space="0" w:color="F58220"/>
            </w:tcBorders>
            <w:shd w:val="clear" w:color="auto" w:fill="auto"/>
            <w:vAlign w:val="center"/>
          </w:tcPr>
          <w:sdt>
            <w:sdtPr>
              <w:rPr>
                <w:rFonts w:ascii="等线" w:eastAsia="方正兰亭黑_GBK" w:hAnsi="等线" w:hint="eastAsia"/>
                <w:b/>
                <w:color w:val="4D4D4F"/>
                <w:sz w:val="28"/>
                <w:szCs w:val="28"/>
              </w:rPr>
              <w:tag w:val="BDCONTENTCONTROL_AUTO_SAVE_SubTitle"/>
              <w:id w:val="-961421693"/>
              <w:lock w:val="sdtLocked"/>
              <w:placeholder>
                <w:docPart w:val="C125A01D8F8941428E9728434FDCFB0A"/>
              </w:placeholder>
            </w:sdtPr>
            <w:sdtEndPr/>
            <w:sdtContent>
              <w:p w:rsidR="000408C8" w:rsidRPr="00203FB8" w:rsidRDefault="00D269A0" w:rsidP="00257C51">
                <w:pPr>
                  <w:spacing w:line="360" w:lineRule="exact"/>
                  <w:rPr>
                    <w:rFonts w:ascii="等线" w:eastAsia="方正兰亭黑_GBK" w:hAnsi="等线"/>
                    <w:b/>
                    <w:color w:val="4D4D4F"/>
                    <w:sz w:val="28"/>
                    <w:szCs w:val="28"/>
                  </w:rPr>
                </w:pPr>
                <w:r w:rsidRPr="00D269A0">
                  <w:rPr>
                    <w:rFonts w:ascii="等线" w:eastAsia="方正兰亭黑_GBK" w:hAnsi="等线" w:hint="eastAsia"/>
                    <w:b/>
                    <w:color w:val="4D4D4F"/>
                    <w:sz w:val="24"/>
                    <w:szCs w:val="28"/>
                  </w:rPr>
                  <w:t>建筑行业国企改革</w:t>
                </w:r>
                <w:r w:rsidR="004A3682" w:rsidRPr="00D269A0">
                  <w:rPr>
                    <w:rFonts w:ascii="等线" w:eastAsia="方正兰亭黑_GBK" w:hAnsi="等线" w:hint="eastAsia"/>
                    <w:b/>
                    <w:color w:val="4D4D4F"/>
                    <w:sz w:val="24"/>
                    <w:szCs w:val="28"/>
                  </w:rPr>
                  <w:t>进入黄金窗口期，民营企业存在结构性机会</w:t>
                </w:r>
              </w:p>
            </w:sdtContent>
          </w:sdt>
        </w:tc>
        <w:tc>
          <w:tcPr>
            <w:tcW w:w="236" w:type="dxa"/>
            <w:vMerge/>
            <w:shd w:val="clear" w:color="auto" w:fill="auto"/>
          </w:tcPr>
          <w:p w:rsidR="000408C8" w:rsidRPr="001A6FA4" w:rsidRDefault="000408C8">
            <w:pPr>
              <w:rPr>
                <w:rFonts w:eastAsia="方正兰亭黑_GBK"/>
                <w:color w:val="4D4D4F"/>
              </w:rPr>
            </w:pPr>
          </w:p>
        </w:tc>
        <w:tc>
          <w:tcPr>
            <w:tcW w:w="3124" w:type="dxa"/>
            <w:vMerge/>
            <w:shd w:val="clear" w:color="auto" w:fill="auto"/>
          </w:tcPr>
          <w:p w:rsidR="000408C8" w:rsidRPr="001A6FA4" w:rsidRDefault="000408C8" w:rsidP="00C3614A">
            <w:pPr>
              <w:rPr>
                <w:rFonts w:eastAsia="方正兰亭黑_GBK"/>
                <w:color w:val="4D4D4F"/>
              </w:rPr>
            </w:pPr>
          </w:p>
        </w:tc>
      </w:tr>
      <w:tr w:rsidR="000408C8" w:rsidRPr="001A6FA4" w:rsidTr="00257C51">
        <w:trPr>
          <w:trHeight w:val="89"/>
        </w:trPr>
        <w:tc>
          <w:tcPr>
            <w:tcW w:w="6563" w:type="dxa"/>
            <w:tcBorders>
              <w:top w:val="single" w:sz="12" w:space="0" w:color="F58220"/>
              <w:left w:val="nil"/>
            </w:tcBorders>
            <w:shd w:val="clear" w:color="auto" w:fill="auto"/>
          </w:tcPr>
          <w:p w:rsidR="000408C8" w:rsidRPr="00013737" w:rsidRDefault="000408C8" w:rsidP="00B5099F">
            <w:pPr>
              <w:spacing w:line="240" w:lineRule="exact"/>
              <w:rPr>
                <w:rFonts w:ascii="等线" w:eastAsia="方正兰亭黑_GBK" w:hAnsi="等线"/>
                <w:color w:val="4D4D4F"/>
                <w:sz w:val="10"/>
                <w:szCs w:val="10"/>
              </w:rPr>
            </w:pPr>
          </w:p>
        </w:tc>
        <w:tc>
          <w:tcPr>
            <w:tcW w:w="236" w:type="dxa"/>
            <w:vMerge/>
            <w:shd w:val="clear" w:color="auto" w:fill="auto"/>
          </w:tcPr>
          <w:p w:rsidR="000408C8" w:rsidRPr="001A6FA4" w:rsidRDefault="000408C8">
            <w:pPr>
              <w:rPr>
                <w:rFonts w:eastAsia="方正兰亭黑_GBK"/>
                <w:color w:val="4D4D4F"/>
              </w:rPr>
            </w:pPr>
          </w:p>
        </w:tc>
        <w:tc>
          <w:tcPr>
            <w:tcW w:w="3124" w:type="dxa"/>
            <w:vMerge/>
            <w:shd w:val="clear" w:color="auto" w:fill="auto"/>
          </w:tcPr>
          <w:p w:rsidR="000408C8" w:rsidRPr="001A6FA4" w:rsidRDefault="000408C8" w:rsidP="00C3614A">
            <w:pPr>
              <w:rPr>
                <w:rFonts w:eastAsia="方正兰亭黑_GBK"/>
                <w:color w:val="4D4D4F"/>
              </w:rPr>
            </w:pPr>
          </w:p>
        </w:tc>
      </w:tr>
      <w:tr w:rsidR="000408C8" w:rsidRPr="001A6FA4" w:rsidTr="009B794C">
        <w:trPr>
          <w:trHeight w:hRule="exact" w:val="12710"/>
        </w:trPr>
        <w:tc>
          <w:tcPr>
            <w:tcW w:w="6563" w:type="dxa"/>
            <w:tcBorders>
              <w:left w:val="nil"/>
            </w:tcBorders>
            <w:shd w:val="clear" w:color="auto" w:fill="auto"/>
          </w:tcPr>
          <w:sdt>
            <w:sdtPr>
              <w:rPr>
                <w:rFonts w:ascii="等线" w:eastAsia="方正兰亭黑_GBK" w:hAnsi="等线" w:hint="eastAsia"/>
                <w:b/>
                <w:bCs/>
                <w:color w:val="4D4D4F"/>
                <w:sz w:val="20"/>
                <w:szCs w:val="20"/>
              </w:rPr>
              <w:alias w:val="摘要"/>
              <w:tag w:val="BDCONTENTCONTROL_AUTO_SAVE_Summary"/>
              <w:id w:val="966790838"/>
              <w:lock w:val="sdtLocked"/>
              <w:placeholder>
                <w:docPart w:val="C125A01D8F8941428E9728434FDCFB0A"/>
              </w:placeholder>
            </w:sdtPr>
            <w:sdtEndPr>
              <w:rPr>
                <w:b w:val="0"/>
              </w:rPr>
            </w:sdtEndPr>
            <w:sdtContent>
              <w:p w:rsidR="007034CA" w:rsidRPr="00013737" w:rsidRDefault="00427C55" w:rsidP="00257C51">
                <w:pPr>
                  <w:spacing w:line="240" w:lineRule="exact"/>
                  <w:rPr>
                    <w:rFonts w:ascii="等线" w:eastAsia="方正兰亭黑_GBK" w:hAnsi="等线"/>
                    <w:color w:val="4D4D4F"/>
                    <w:sz w:val="20"/>
                    <w:szCs w:val="20"/>
                  </w:rPr>
                </w:pPr>
                <w:r>
                  <w:rPr>
                    <w:rFonts w:ascii="等线" w:eastAsia="方正兰亭黑_GBK" w:hAnsi="等线" w:hint="eastAsia"/>
                    <w:b/>
                    <w:bCs/>
                    <w:color w:val="4D4D4F"/>
                    <w:sz w:val="20"/>
                    <w:szCs w:val="20"/>
                  </w:rPr>
                  <w:t>国企方面，维持国企改革超预期的判断</w:t>
                </w:r>
              </w:p>
              <w:p w:rsidR="00D269A0" w:rsidRDefault="00427C55" w:rsidP="00427C55">
                <w:pPr>
                  <w:pStyle w:val="af6"/>
                  <w:spacing w:before="156" w:after="156"/>
                </w:pPr>
                <w:r>
                  <w:rPr>
                    <w:rFonts w:hint="eastAsia"/>
                  </w:rPr>
                  <w:t>在目前建筑行业景气度逐渐下行，且建筑国企估值较低的情况下，国企改革已经进入了必要阶段和难得的黄金窗口期。</w:t>
                </w:r>
                <w:r w:rsidRPr="005A0ABB">
                  <w:rPr>
                    <w:rFonts w:ascii="Arial" w:hAnsi="Arial" w:hint="eastAsia"/>
                    <w:szCs w:val="20"/>
                  </w:rPr>
                  <w:t>如果错过了这个时间窗口，下一次类似机会的到来可能比较遥远。</w:t>
                </w:r>
                <w:r>
                  <w:rPr>
                    <w:rFonts w:hint="eastAsia"/>
                  </w:rPr>
                  <w:t>随后部分建筑国有企业的国改进展将非常值得期待。</w:t>
                </w:r>
              </w:p>
              <w:p w:rsidR="009B794C" w:rsidRPr="009B794C" w:rsidRDefault="009B794C" w:rsidP="00427C55">
                <w:pPr>
                  <w:pStyle w:val="af6"/>
                  <w:spacing w:before="156" w:after="156"/>
                </w:pPr>
                <w:r w:rsidRPr="009B794C">
                  <w:rPr>
                    <w:rFonts w:hint="eastAsia"/>
                  </w:rPr>
                  <w:t>近期《国务院国资委以管资本为主推进职能转变方案》已经国务院同意，其中提出了取消中央企业子企业分红权激励方案审批，以及下放中央企业子企业股权激励方案的审批权限等调整优化监管职能的一系列方案，很有可能是股权激励全面铺开的信号。</w:t>
                </w:r>
              </w:p>
              <w:p w:rsidR="007034CA" w:rsidRDefault="00427C55" w:rsidP="00427C55">
                <w:pPr>
                  <w:pStyle w:val="af6"/>
                  <w:spacing w:before="156" w:after="156"/>
                  <w:rPr>
                    <w:szCs w:val="20"/>
                  </w:rPr>
                </w:pPr>
                <w:r>
                  <w:rPr>
                    <w:rFonts w:hint="eastAsia"/>
                  </w:rPr>
                  <w:t>从投资的角度来看，由于目前各种社会资源正在大量向建筑央企集聚。作为承接</w:t>
                </w:r>
                <w:r>
                  <w:rPr>
                    <w:rFonts w:hint="eastAsia"/>
                  </w:rPr>
                  <w:t>PPP</w:t>
                </w:r>
                <w:r>
                  <w:rPr>
                    <w:rFonts w:hint="eastAsia"/>
                  </w:rPr>
                  <w:t>和一带一路所推动基建项目的主力，建筑央企在一定程度上起到了嫁接其他投资机构和基础设施建设的“通道</w:t>
                </w:r>
                <w:r w:rsidRPr="00E76D8C">
                  <w:rPr>
                    <w:rFonts w:hint="eastAsia"/>
                  </w:rPr>
                  <w:t>作用”。因此</w:t>
                </w:r>
                <w:r>
                  <w:rPr>
                    <w:rFonts w:hint="eastAsia"/>
                  </w:rPr>
                  <w:t>，</w:t>
                </w:r>
                <w:r w:rsidRPr="00E76D8C">
                  <w:rPr>
                    <w:rFonts w:hint="eastAsia"/>
                  </w:rPr>
                  <w:t>预计建筑国企相关投资标的至少能够贡献相对收益。</w:t>
                </w:r>
              </w:p>
              <w:p w:rsidR="007034CA" w:rsidRPr="00013737" w:rsidRDefault="00427C55" w:rsidP="00257C51">
                <w:pPr>
                  <w:spacing w:line="240" w:lineRule="exact"/>
                  <w:rPr>
                    <w:rFonts w:ascii="等线" w:eastAsia="方正兰亭黑_GBK" w:hAnsi="等线"/>
                    <w:color w:val="4D4D4F"/>
                    <w:sz w:val="20"/>
                    <w:szCs w:val="20"/>
                  </w:rPr>
                </w:pPr>
                <w:r>
                  <w:rPr>
                    <w:rFonts w:ascii="等线" w:eastAsia="方正兰亭黑_GBK" w:hAnsi="等线" w:hint="eastAsia"/>
                    <w:b/>
                    <w:bCs/>
                    <w:color w:val="4D4D4F"/>
                    <w:sz w:val="20"/>
                    <w:szCs w:val="20"/>
                  </w:rPr>
                  <w:t>民企方面，钢结构与住宅全装修</w:t>
                </w:r>
                <w:r w:rsidR="00D269A0">
                  <w:rPr>
                    <w:rFonts w:ascii="等线" w:eastAsia="方正兰亭黑_GBK" w:hAnsi="等线" w:hint="eastAsia"/>
                    <w:b/>
                    <w:bCs/>
                    <w:color w:val="4D4D4F"/>
                    <w:sz w:val="20"/>
                    <w:szCs w:val="20"/>
                  </w:rPr>
                  <w:t>等细分子行业</w:t>
                </w:r>
                <w:r>
                  <w:rPr>
                    <w:rFonts w:ascii="等线" w:eastAsia="方正兰亭黑_GBK" w:hAnsi="等线" w:hint="eastAsia"/>
                    <w:b/>
                    <w:bCs/>
                    <w:color w:val="4D4D4F"/>
                    <w:sz w:val="20"/>
                    <w:szCs w:val="20"/>
                  </w:rPr>
                  <w:t>将</w:t>
                </w:r>
                <w:r w:rsidR="006B37B5">
                  <w:rPr>
                    <w:rFonts w:ascii="等线" w:eastAsia="方正兰亭黑_GBK" w:hAnsi="等线" w:hint="eastAsia"/>
                    <w:b/>
                    <w:bCs/>
                    <w:color w:val="4D4D4F"/>
                    <w:sz w:val="20"/>
                    <w:szCs w:val="20"/>
                  </w:rPr>
                  <w:t>呈现结构性机会</w:t>
                </w:r>
              </w:p>
              <w:p w:rsidR="007034CA" w:rsidRPr="006B37B5" w:rsidRDefault="006B37B5" w:rsidP="006046D3">
                <w:pPr>
                  <w:pStyle w:val="af6"/>
                  <w:spacing w:before="156" w:after="156"/>
                </w:pPr>
                <w:r w:rsidRPr="006B37B5">
                  <w:rPr>
                    <w:rFonts w:hint="eastAsia"/>
                  </w:rPr>
                  <w:t>钢结构方面，通过观察近年来中央关于装配式建筑相关文件的出台频率变化，可以发现中央对于装配式建筑（尤其是钢结构建筑）推动方向已经趋于明朗。成本、行业标准体系、配套政策等以往钢结构发展中存在的瓶颈逐一弱化，钢结构建筑或成为建筑板块内难得的亮点之一。</w:t>
                </w:r>
              </w:p>
              <w:p w:rsidR="006B37B5" w:rsidRPr="00306512" w:rsidRDefault="006B37B5" w:rsidP="00306512">
                <w:pPr>
                  <w:pStyle w:val="af6"/>
                  <w:spacing w:before="156" w:after="156"/>
                </w:pPr>
                <w:r w:rsidRPr="006B37B5">
                  <w:rPr>
                    <w:rFonts w:hint="eastAsia"/>
                    <w:szCs w:val="20"/>
                  </w:rPr>
                  <w:t>住宅全装修方面，中央与地方层面对于住宅全装修的推动力度提升，近期海南省成为全国第一个明确要求新建住宅</w:t>
                </w:r>
                <w:r w:rsidRPr="006B37B5">
                  <w:rPr>
                    <w:rFonts w:hint="eastAsia"/>
                    <w:szCs w:val="20"/>
                  </w:rPr>
                  <w:t>100%</w:t>
                </w:r>
                <w:r w:rsidRPr="006B37B5">
                  <w:rPr>
                    <w:rFonts w:hint="eastAsia"/>
                    <w:szCs w:val="20"/>
                  </w:rPr>
                  <w:t>全装修的省市地区，除海南省外，推进住宅全装修较为激进的地区有上海、山东、浙江、以及成都市。在相关政策的助推下，传统的毛坯房模式将逐步由“全装修住宅”代替。此外，地产商集中度逐步提升，客观上推动了精装修市场行业集中度的上</w:t>
                </w:r>
                <w:r w:rsidRPr="00306512">
                  <w:rPr>
                    <w:rFonts w:hint="eastAsia"/>
                  </w:rPr>
                  <w:t>升。</w:t>
                </w:r>
              </w:p>
              <w:p w:rsidR="006B37B5" w:rsidRPr="007F2C49" w:rsidRDefault="00306512" w:rsidP="007F2C49">
                <w:pPr>
                  <w:pStyle w:val="af6"/>
                  <w:spacing w:before="156" w:after="156"/>
                </w:pPr>
                <w:r>
                  <w:rPr>
                    <w:rFonts w:hint="eastAsia"/>
                  </w:rPr>
                  <w:t>园林方面，</w:t>
                </w:r>
                <w:r w:rsidR="007F2C49" w:rsidRPr="007F2C49">
                  <w:rPr>
                    <w:rFonts w:hint="eastAsia"/>
                  </w:rPr>
                  <w:t>在建筑行业景气度下降的情况下，大力承接政府项目或结合其他手段逆势扩张从而提升市场份额是民营企业在目前形势下的占优策略。</w:t>
                </w:r>
                <w:r w:rsidR="007F2C49">
                  <w:rPr>
                    <w:rFonts w:hint="eastAsia"/>
                  </w:rPr>
                  <w:t>此外，</w:t>
                </w:r>
                <w:r w:rsidR="007F2C49" w:rsidRPr="007F2C49">
                  <w:rPr>
                    <w:rFonts w:hint="eastAsia"/>
                  </w:rPr>
                  <w:t>第二批特色小镇发布在即，园林企业估值提升迎来又一催化因素。而全国特色小镇的建设大潮将包含大量生态景观园林、生态环保、市政绿化等内容，资质较为全面的园林</w:t>
                </w:r>
                <w:r w:rsidR="00860C74">
                  <w:rPr>
                    <w:rFonts w:hint="eastAsia"/>
                  </w:rPr>
                  <w:t>上市</w:t>
                </w:r>
                <w:r w:rsidR="007F2C49" w:rsidRPr="007F2C49">
                  <w:rPr>
                    <w:rFonts w:hint="eastAsia"/>
                  </w:rPr>
                  <w:t>将迎来新的发展机遇。</w:t>
                </w:r>
              </w:p>
              <w:p w:rsidR="007034CA" w:rsidRPr="00013737" w:rsidRDefault="006B37B5" w:rsidP="00257C51">
                <w:pPr>
                  <w:spacing w:line="240" w:lineRule="exact"/>
                  <w:rPr>
                    <w:rFonts w:ascii="等线" w:eastAsia="方正兰亭黑_GBK" w:hAnsi="等线"/>
                    <w:color w:val="4D4D4F"/>
                    <w:sz w:val="20"/>
                    <w:szCs w:val="20"/>
                  </w:rPr>
                </w:pPr>
                <w:r>
                  <w:rPr>
                    <w:rFonts w:ascii="等线" w:eastAsia="方正兰亭黑_GBK" w:hAnsi="等线" w:hint="eastAsia"/>
                    <w:b/>
                    <w:bCs/>
                    <w:color w:val="4D4D4F"/>
                    <w:sz w:val="20"/>
                    <w:szCs w:val="20"/>
                  </w:rPr>
                  <w:t>投资建议</w:t>
                </w:r>
              </w:p>
              <w:p w:rsidR="007034CA" w:rsidRPr="006B37B5" w:rsidRDefault="006B37B5" w:rsidP="006046D3">
                <w:pPr>
                  <w:pStyle w:val="af6"/>
                  <w:spacing w:before="156" w:after="156"/>
                </w:pPr>
                <w:r w:rsidRPr="006B37B5">
                  <w:rPr>
                    <w:rFonts w:hint="eastAsia"/>
                  </w:rPr>
                  <w:t>建筑</w:t>
                </w:r>
                <w:r>
                  <w:rPr>
                    <w:rFonts w:hint="eastAsia"/>
                  </w:rPr>
                  <w:t>国企</w:t>
                </w:r>
                <w:r w:rsidRPr="006B37B5">
                  <w:rPr>
                    <w:rFonts w:hint="eastAsia"/>
                  </w:rPr>
                  <w:t>改革方面，推荐关注葛洲坝、中国建</w:t>
                </w:r>
                <w:r w:rsidR="004B6229">
                  <w:rPr>
                    <w:rFonts w:hint="eastAsia"/>
                  </w:rPr>
                  <w:t>筑、中国中铁、中国中冶、中国电建、中国核建、中国铁建、中国交建</w:t>
                </w:r>
                <w:r w:rsidRPr="006B37B5">
                  <w:rPr>
                    <w:rFonts w:hint="eastAsia"/>
                  </w:rPr>
                  <w:t>等标的。此</w:t>
                </w:r>
                <w:r w:rsidR="004B6229">
                  <w:rPr>
                    <w:rFonts w:hint="eastAsia"/>
                  </w:rPr>
                  <w:t>外，在地方国企改革方面，浦东建设、隧道股份、山东路桥</w:t>
                </w:r>
                <w:r w:rsidRPr="006B37B5">
                  <w:rPr>
                    <w:rFonts w:hint="eastAsia"/>
                  </w:rPr>
                  <w:t>、上海建工等标的同样会受益于改革过程。</w:t>
                </w:r>
              </w:p>
              <w:p w:rsidR="003B7F87" w:rsidRPr="006B37B5" w:rsidRDefault="006B37B5" w:rsidP="00257C51">
                <w:pPr>
                  <w:spacing w:line="240" w:lineRule="exact"/>
                  <w:rPr>
                    <w:rFonts w:ascii="等线" w:eastAsia="方正兰亭黑_GBK" w:hAnsi="等线"/>
                    <w:color w:val="4D4D4F"/>
                    <w:sz w:val="20"/>
                    <w:szCs w:val="20"/>
                  </w:rPr>
                </w:pPr>
                <w:r w:rsidRPr="006B37B5">
                  <w:rPr>
                    <w:rFonts w:ascii="等线" w:eastAsia="方正兰亭黑_GBK" w:hAnsi="等线" w:hint="eastAsia"/>
                    <w:color w:val="4D4D4F"/>
                    <w:sz w:val="20"/>
                    <w:szCs w:val="20"/>
                  </w:rPr>
                  <w:t>民企方面，在行业集中度逐步上升</w:t>
                </w:r>
                <w:r>
                  <w:rPr>
                    <w:rFonts w:ascii="等线" w:eastAsia="方正兰亭黑_GBK" w:hAnsi="等线" w:hint="eastAsia"/>
                    <w:color w:val="4D4D4F"/>
                    <w:sz w:val="20"/>
                    <w:szCs w:val="20"/>
                  </w:rPr>
                  <w:t>以及政府对于装配式建筑与全装修的政策推动下，建筑民营企业中存在的钢结构、全装修等</w:t>
                </w:r>
                <w:r w:rsidRPr="006B37B5">
                  <w:rPr>
                    <w:rFonts w:ascii="等线" w:eastAsia="方正兰亭黑_GBK" w:hAnsi="等线" w:hint="eastAsia"/>
                    <w:color w:val="4D4D4F"/>
                    <w:sz w:val="20"/>
                    <w:szCs w:val="20"/>
                  </w:rPr>
                  <w:t>结构性机会仍然值得关注。</w:t>
                </w:r>
                <w:r>
                  <w:rPr>
                    <w:rFonts w:ascii="等线" w:eastAsia="方正兰亭黑_GBK" w:hAnsi="等线" w:hint="eastAsia"/>
                    <w:color w:val="4D4D4F"/>
                    <w:sz w:val="20"/>
                    <w:szCs w:val="20"/>
                  </w:rPr>
                  <w:t>钢结构方面，</w:t>
                </w:r>
                <w:r w:rsidRPr="00463FF7">
                  <w:rPr>
                    <w:rFonts w:eastAsia="方正兰亭黑_GBK" w:hint="eastAsia"/>
                    <w:color w:val="4D4D4F"/>
                    <w:sz w:val="20"/>
                    <w:szCs w:val="20"/>
                  </w:rPr>
                  <w:t>建议</w:t>
                </w:r>
                <w:r w:rsidRPr="006B37B5">
                  <w:rPr>
                    <w:rFonts w:eastAsia="方正兰亭黑_GBK" w:hint="eastAsia"/>
                    <w:color w:val="4D4D4F"/>
                    <w:sz w:val="20"/>
                    <w:szCs w:val="20"/>
                  </w:rPr>
                  <w:t>关注杭萧钢构、</w:t>
                </w:r>
                <w:bookmarkStart w:id="0" w:name="_GoBack"/>
                <w:r w:rsidRPr="006B37B5">
                  <w:rPr>
                    <w:rFonts w:eastAsia="方正兰亭黑_GBK" w:hint="eastAsia"/>
                    <w:color w:val="4D4D4F"/>
                    <w:sz w:val="20"/>
                    <w:szCs w:val="20"/>
                  </w:rPr>
                  <w:t>东南网架、精工钢构、富煌钢构</w:t>
                </w:r>
                <w:bookmarkEnd w:id="0"/>
                <w:r w:rsidRPr="006B37B5">
                  <w:rPr>
                    <w:rFonts w:eastAsia="方正兰亭黑_GBK" w:hint="eastAsia"/>
                    <w:color w:val="4D4D4F"/>
                    <w:sz w:val="20"/>
                    <w:szCs w:val="20"/>
                  </w:rPr>
                  <w:t>等标的；</w:t>
                </w:r>
              </w:p>
              <w:p w:rsidR="003B7F87" w:rsidRPr="006B37B5" w:rsidRDefault="006B37B5" w:rsidP="00257C51">
                <w:pPr>
                  <w:spacing w:line="240" w:lineRule="exact"/>
                  <w:rPr>
                    <w:rFonts w:ascii="等线" w:eastAsia="方正兰亭黑_GBK" w:hAnsi="等线"/>
                    <w:color w:val="4D4D4F"/>
                    <w:sz w:val="20"/>
                    <w:szCs w:val="20"/>
                  </w:rPr>
                </w:pPr>
                <w:r w:rsidRPr="006B37B5">
                  <w:rPr>
                    <w:rFonts w:ascii="等线" w:eastAsia="方正兰亭黑_GBK" w:hAnsi="等线" w:hint="eastAsia"/>
                    <w:color w:val="4D4D4F"/>
                    <w:sz w:val="20"/>
                    <w:szCs w:val="20"/>
                  </w:rPr>
                  <w:t>住宅全装修方面，建议关注</w:t>
                </w:r>
                <w:r w:rsidR="00D269A0">
                  <w:rPr>
                    <w:rFonts w:ascii="等线" w:eastAsia="方正兰亭黑_GBK" w:hAnsi="等线" w:hint="eastAsia"/>
                    <w:color w:val="4D4D4F"/>
                    <w:sz w:val="20"/>
                    <w:szCs w:val="20"/>
                  </w:rPr>
                  <w:t>奇信股份、</w:t>
                </w:r>
                <w:r w:rsidRPr="006B37B5">
                  <w:rPr>
                    <w:rFonts w:ascii="等线" w:eastAsia="方正兰亭黑_GBK" w:hAnsi="等线" w:hint="eastAsia"/>
                    <w:color w:val="4D4D4F"/>
                    <w:sz w:val="20"/>
                    <w:szCs w:val="20"/>
                  </w:rPr>
                  <w:t>全筑股份、广田</w:t>
                </w:r>
                <w:r w:rsidR="004B6229">
                  <w:rPr>
                    <w:rFonts w:ascii="等线" w:eastAsia="方正兰亭黑_GBK" w:hAnsi="等线" w:hint="eastAsia"/>
                    <w:color w:val="4D4D4F"/>
                    <w:sz w:val="20"/>
                    <w:szCs w:val="20"/>
                  </w:rPr>
                  <w:t>集团</w:t>
                </w:r>
                <w:r w:rsidRPr="006B37B5">
                  <w:rPr>
                    <w:rFonts w:ascii="等线" w:eastAsia="方正兰亭黑_GBK" w:hAnsi="等线" w:hint="eastAsia"/>
                    <w:color w:val="4D4D4F"/>
                    <w:sz w:val="20"/>
                    <w:szCs w:val="20"/>
                  </w:rPr>
                  <w:t>等家装龙头企业</w:t>
                </w:r>
                <w:r>
                  <w:rPr>
                    <w:rFonts w:ascii="等线" w:eastAsia="方正兰亭黑_GBK" w:hAnsi="等线" w:hint="eastAsia"/>
                    <w:color w:val="4D4D4F"/>
                    <w:sz w:val="20"/>
                    <w:szCs w:val="20"/>
                  </w:rPr>
                  <w:t>。此外，</w:t>
                </w:r>
                <w:r w:rsidRPr="006B37B5">
                  <w:rPr>
                    <w:rFonts w:ascii="等线" w:eastAsia="方正兰亭黑_GBK" w:hAnsi="等线" w:hint="eastAsia"/>
                    <w:color w:val="4D4D4F"/>
                    <w:sz w:val="20"/>
                    <w:szCs w:val="20"/>
                  </w:rPr>
                  <w:t>园林方面，建议积极关注发展战略较为激进的园林民营企业的投资机会，比如东方园林、美尚生态、铁汉生态、棕榈股份等。</w:t>
                </w:r>
              </w:p>
              <w:p w:rsidR="00F8539C" w:rsidRPr="007034CA" w:rsidRDefault="00F8539C" w:rsidP="00257C51">
                <w:pPr>
                  <w:spacing w:line="240" w:lineRule="exact"/>
                  <w:rPr>
                    <w:rFonts w:ascii="等线" w:eastAsia="方正兰亭黑_GBK" w:hAnsi="等线"/>
                    <w:color w:val="4D4D4F"/>
                    <w:sz w:val="20"/>
                    <w:szCs w:val="20"/>
                  </w:rPr>
                </w:pPr>
              </w:p>
              <w:p w:rsidR="00B323EA" w:rsidRPr="00AB511B" w:rsidRDefault="000408C8" w:rsidP="00257C51">
                <w:pPr>
                  <w:spacing w:line="240" w:lineRule="exact"/>
                  <w:rPr>
                    <w:rFonts w:ascii="等线" w:eastAsia="方正兰亭黑_GBK" w:hAnsi="等线"/>
                    <w:bCs/>
                    <w:color w:val="4D4D4F"/>
                    <w:sz w:val="20"/>
                    <w:szCs w:val="20"/>
                  </w:rPr>
                </w:pPr>
                <w:r w:rsidRPr="00013737">
                  <w:rPr>
                    <w:rFonts w:ascii="等线" w:eastAsia="方正兰亭黑_GBK" w:hAnsi="等线" w:hint="eastAsia"/>
                    <w:b/>
                    <w:bCs/>
                    <w:color w:val="4D4D4F"/>
                    <w:sz w:val="20"/>
                    <w:szCs w:val="20"/>
                  </w:rPr>
                  <w:t>风险</w:t>
                </w:r>
                <w:r w:rsidRPr="00013737">
                  <w:rPr>
                    <w:rFonts w:ascii="等线" w:eastAsia="方正兰亭黑_GBK" w:hAnsi="等线"/>
                    <w:b/>
                    <w:bCs/>
                    <w:color w:val="4D4D4F"/>
                    <w:sz w:val="20"/>
                    <w:szCs w:val="20"/>
                  </w:rPr>
                  <w:t>提示</w:t>
                </w:r>
                <w:r w:rsidRPr="00013737">
                  <w:rPr>
                    <w:rFonts w:ascii="等线" w:eastAsia="方正兰亭黑_GBK" w:hAnsi="等线" w:hint="eastAsia"/>
                    <w:b/>
                    <w:bCs/>
                    <w:color w:val="4D4D4F"/>
                    <w:sz w:val="20"/>
                    <w:szCs w:val="20"/>
                  </w:rPr>
                  <w:t>：</w:t>
                </w:r>
                <w:sdt>
                  <w:sdtPr>
                    <w:rPr>
                      <w:rFonts w:ascii="等线" w:eastAsia="方正兰亭黑_GBK" w:hAnsi="等线" w:hint="eastAsia"/>
                      <w:b/>
                      <w:bCs/>
                      <w:color w:val="4D4D4F"/>
                      <w:sz w:val="20"/>
                      <w:szCs w:val="20"/>
                    </w:rPr>
                    <w:tag w:val="BDCONTENTCONTROL_AUTO_SAVE_Risk"/>
                    <w:id w:val="861869222"/>
                    <w:lock w:val="sdtLocked"/>
                    <w:placeholder>
                      <w:docPart w:val="C125A01D8F8941428E9728434FDCFB0A"/>
                    </w:placeholder>
                  </w:sdtPr>
                  <w:sdtEndPr>
                    <w:rPr>
                      <w:b w:val="0"/>
                    </w:rPr>
                  </w:sdtEndPr>
                  <w:sdtContent>
                    <w:r w:rsidR="006B37B5" w:rsidRPr="006B37B5">
                      <w:rPr>
                        <w:rFonts w:ascii="等线" w:eastAsia="方正兰亭黑_GBK" w:hAnsi="等线" w:hint="eastAsia"/>
                        <w:bCs/>
                        <w:color w:val="4D4D4F"/>
                        <w:sz w:val="20"/>
                        <w:szCs w:val="20"/>
                      </w:rPr>
                      <w:t>我国固定投资增速加速下滑，钢结构建筑推进不达预期，</w:t>
                    </w:r>
                    <w:r w:rsidR="006B37B5" w:rsidRPr="006B37B5">
                      <w:rPr>
                        <w:rFonts w:ascii="等线" w:eastAsia="方正兰亭黑_GBK" w:hAnsi="等线" w:hint="eastAsia"/>
                        <w:bCs/>
                        <w:color w:val="4D4D4F"/>
                        <w:sz w:val="20"/>
                        <w:szCs w:val="20"/>
                      </w:rPr>
                      <w:t>PPP</w:t>
                    </w:r>
                    <w:r w:rsidR="006B37B5" w:rsidRPr="006B37B5">
                      <w:rPr>
                        <w:rFonts w:ascii="等线" w:eastAsia="方正兰亭黑_GBK" w:hAnsi="等线" w:hint="eastAsia"/>
                        <w:bCs/>
                        <w:color w:val="4D4D4F"/>
                        <w:sz w:val="20"/>
                        <w:szCs w:val="20"/>
                      </w:rPr>
                      <w:t>项目推进不达预期，国改推进不达预期</w:t>
                    </w:r>
                  </w:sdtContent>
                </w:sdt>
              </w:p>
            </w:sdtContent>
          </w:sdt>
        </w:tc>
        <w:tc>
          <w:tcPr>
            <w:tcW w:w="236" w:type="dxa"/>
            <w:vMerge/>
            <w:shd w:val="clear" w:color="auto" w:fill="auto"/>
          </w:tcPr>
          <w:p w:rsidR="000408C8" w:rsidRPr="001A6FA4" w:rsidRDefault="000408C8">
            <w:pPr>
              <w:rPr>
                <w:rFonts w:eastAsia="方正兰亭黑_GBK"/>
                <w:color w:val="4D4D4F"/>
              </w:rPr>
            </w:pPr>
          </w:p>
        </w:tc>
        <w:tc>
          <w:tcPr>
            <w:tcW w:w="3124" w:type="dxa"/>
            <w:vMerge/>
            <w:shd w:val="clear" w:color="auto" w:fill="auto"/>
          </w:tcPr>
          <w:p w:rsidR="000408C8" w:rsidRPr="001A6FA4" w:rsidRDefault="000408C8" w:rsidP="00C3614A">
            <w:pPr>
              <w:rPr>
                <w:rFonts w:eastAsia="方正兰亭黑_GBK"/>
                <w:color w:val="4D4D4F"/>
              </w:rPr>
            </w:pPr>
          </w:p>
        </w:tc>
      </w:tr>
    </w:tbl>
    <w:p w:rsidR="002B4626" w:rsidRPr="004339BC" w:rsidRDefault="002B4626" w:rsidP="00257C51">
      <w:pPr>
        <w:tabs>
          <w:tab w:val="left" w:pos="4065"/>
        </w:tabs>
        <w:spacing w:line="120" w:lineRule="exact"/>
        <w:jc w:val="left"/>
        <w:rPr>
          <w:rFonts w:eastAsia="方正兰亭黑_GBK"/>
          <w:b/>
          <w:color w:val="4D4D4F"/>
          <w:sz w:val="20"/>
        </w:rPr>
      </w:pPr>
    </w:p>
    <w:p w:rsidR="001767AE" w:rsidRDefault="001767AE" w:rsidP="001767AE">
      <w:pPr>
        <w:tabs>
          <w:tab w:val="left" w:pos="4065"/>
        </w:tabs>
        <w:spacing w:line="14" w:lineRule="exact"/>
        <w:jc w:val="left"/>
        <w:rPr>
          <w:rFonts w:eastAsia="方正兰亭黑_GBK"/>
          <w:color w:val="4D4D4F"/>
        </w:rPr>
      </w:pPr>
    </w:p>
    <w:tbl>
      <w:tblPr>
        <w:tblW w:w="9186" w:type="dxa"/>
        <w:tblInd w:w="28" w:type="dxa"/>
        <w:tblLayout w:type="fixed"/>
        <w:tblCellMar>
          <w:left w:w="0" w:type="dxa"/>
          <w:right w:w="28" w:type="dxa"/>
        </w:tblCellMar>
        <w:tblLook w:val="0000" w:firstRow="0" w:lastRow="0" w:firstColumn="0" w:lastColumn="0" w:noHBand="0" w:noVBand="0"/>
      </w:tblPr>
      <w:tblGrid>
        <w:gridCol w:w="993"/>
        <w:gridCol w:w="992"/>
        <w:gridCol w:w="964"/>
        <w:gridCol w:w="709"/>
        <w:gridCol w:w="3118"/>
        <w:gridCol w:w="2410"/>
      </w:tblGrid>
      <w:tr w:rsidR="00257C51" w:rsidRPr="00711CE2" w:rsidTr="009D1D86">
        <w:trPr>
          <w:trHeight w:val="20"/>
        </w:trPr>
        <w:tc>
          <w:tcPr>
            <w:tcW w:w="9186" w:type="dxa"/>
            <w:gridSpan w:val="6"/>
            <w:shd w:val="clear" w:color="auto" w:fill="FFFFFF" w:themeFill="background1"/>
            <w:vAlign w:val="bottom"/>
          </w:tcPr>
          <w:p w:rsidR="00257C51" w:rsidRPr="00257C51" w:rsidRDefault="00257C51" w:rsidP="00257C51">
            <w:pPr>
              <w:tabs>
                <w:tab w:val="left" w:pos="4065"/>
              </w:tabs>
              <w:jc w:val="left"/>
              <w:rPr>
                <w:rFonts w:eastAsia="方正兰亭黑_GBK"/>
                <w:b/>
                <w:color w:val="F58220"/>
                <w:sz w:val="20"/>
              </w:rPr>
            </w:pPr>
            <w:r w:rsidRPr="00257C51">
              <w:rPr>
                <w:rFonts w:eastAsia="方正兰亭黑_GBK" w:hint="eastAsia"/>
                <w:b/>
                <w:color w:val="F58220"/>
                <w:sz w:val="20"/>
              </w:rPr>
              <w:lastRenderedPageBreak/>
              <w:t>重点标的推荐</w:t>
            </w:r>
          </w:p>
        </w:tc>
      </w:tr>
      <w:tr w:rsidR="002B4626" w:rsidRPr="00711CE2" w:rsidTr="009D1D86">
        <w:trPr>
          <w:trHeight w:val="20"/>
        </w:trPr>
        <w:tc>
          <w:tcPr>
            <w:tcW w:w="993" w:type="dxa"/>
            <w:shd w:val="clear" w:color="auto" w:fill="F58220"/>
            <w:vAlign w:val="bottom"/>
          </w:tcPr>
          <w:p w:rsidR="002B4626" w:rsidRPr="00D67E03" w:rsidRDefault="002B4626" w:rsidP="00773A15">
            <w:pPr>
              <w:tabs>
                <w:tab w:val="left" w:pos="4065"/>
              </w:tabs>
              <w:spacing w:line="220" w:lineRule="exact"/>
              <w:jc w:val="center"/>
              <w:rPr>
                <w:rFonts w:ascii="等线" w:eastAsia="方正兰亭黑_GBK" w:hAnsi="等线"/>
                <w:b/>
                <w:color w:val="FFFFFF" w:themeColor="background1"/>
                <w:sz w:val="16"/>
                <w:szCs w:val="18"/>
              </w:rPr>
            </w:pPr>
            <w:r w:rsidRPr="00D67E03">
              <w:rPr>
                <w:rFonts w:ascii="等线" w:eastAsia="方正兰亭黑_GBK" w:hAnsi="等线" w:hint="eastAsia"/>
                <w:b/>
                <w:color w:val="FFFFFF" w:themeColor="background1"/>
                <w:sz w:val="16"/>
                <w:szCs w:val="18"/>
              </w:rPr>
              <w:t>股票</w:t>
            </w:r>
          </w:p>
        </w:tc>
        <w:tc>
          <w:tcPr>
            <w:tcW w:w="992" w:type="dxa"/>
            <w:shd w:val="clear" w:color="auto" w:fill="F58220"/>
            <w:vAlign w:val="bottom"/>
          </w:tcPr>
          <w:p w:rsidR="002B4626" w:rsidRPr="00D67E03" w:rsidRDefault="002B4626" w:rsidP="00773A15">
            <w:pPr>
              <w:tabs>
                <w:tab w:val="left" w:pos="4065"/>
              </w:tabs>
              <w:spacing w:line="220" w:lineRule="exact"/>
              <w:jc w:val="center"/>
              <w:rPr>
                <w:rFonts w:ascii="等线" w:eastAsia="方正兰亭黑_GBK" w:hAnsi="等线"/>
                <w:b/>
                <w:color w:val="FFFFFF" w:themeColor="background1"/>
                <w:sz w:val="16"/>
                <w:szCs w:val="18"/>
              </w:rPr>
            </w:pPr>
            <w:r w:rsidRPr="00D67E03">
              <w:rPr>
                <w:rFonts w:ascii="等线" w:eastAsia="方正兰亭黑_GBK" w:hAnsi="等线" w:hint="eastAsia"/>
                <w:b/>
                <w:color w:val="FFFFFF" w:themeColor="background1"/>
                <w:sz w:val="16"/>
                <w:szCs w:val="18"/>
              </w:rPr>
              <w:t>股票</w:t>
            </w:r>
          </w:p>
        </w:tc>
        <w:tc>
          <w:tcPr>
            <w:tcW w:w="964" w:type="dxa"/>
            <w:shd w:val="clear" w:color="auto" w:fill="F58220"/>
            <w:vAlign w:val="bottom"/>
          </w:tcPr>
          <w:p w:rsidR="002B4626" w:rsidRPr="00D67E03" w:rsidRDefault="002B4626" w:rsidP="00773A15">
            <w:pPr>
              <w:tabs>
                <w:tab w:val="left" w:pos="4065"/>
              </w:tabs>
              <w:spacing w:line="220" w:lineRule="exact"/>
              <w:jc w:val="center"/>
              <w:rPr>
                <w:rFonts w:ascii="等线" w:eastAsia="方正兰亭黑_GBK" w:hAnsi="等线"/>
                <w:b/>
                <w:color w:val="FFFFFF" w:themeColor="background1"/>
                <w:sz w:val="16"/>
                <w:szCs w:val="18"/>
              </w:rPr>
            </w:pPr>
            <w:r w:rsidRPr="00D67E03">
              <w:rPr>
                <w:rFonts w:ascii="等线" w:eastAsia="方正兰亭黑_GBK" w:hAnsi="等线" w:hint="eastAsia"/>
                <w:b/>
                <w:color w:val="FFFFFF" w:themeColor="background1"/>
                <w:sz w:val="16"/>
                <w:szCs w:val="18"/>
              </w:rPr>
              <w:t>收盘价</w:t>
            </w:r>
          </w:p>
        </w:tc>
        <w:tc>
          <w:tcPr>
            <w:tcW w:w="709" w:type="dxa"/>
            <w:shd w:val="clear" w:color="auto" w:fill="F58220"/>
            <w:vAlign w:val="bottom"/>
          </w:tcPr>
          <w:p w:rsidR="002B4626" w:rsidRPr="00D67E03" w:rsidRDefault="002B4626" w:rsidP="00773A15">
            <w:pPr>
              <w:tabs>
                <w:tab w:val="left" w:pos="4065"/>
              </w:tabs>
              <w:spacing w:line="220" w:lineRule="exact"/>
              <w:jc w:val="center"/>
              <w:rPr>
                <w:rFonts w:ascii="等线" w:eastAsia="方正兰亭黑_GBK" w:hAnsi="等线"/>
                <w:b/>
                <w:color w:val="FFFFFF" w:themeColor="background1"/>
                <w:sz w:val="16"/>
                <w:szCs w:val="18"/>
              </w:rPr>
            </w:pPr>
            <w:r w:rsidRPr="00D67E03">
              <w:rPr>
                <w:rFonts w:ascii="等线" w:eastAsia="方正兰亭黑_GBK" w:hAnsi="等线" w:hint="eastAsia"/>
                <w:b/>
                <w:color w:val="FFFFFF" w:themeColor="background1"/>
                <w:sz w:val="16"/>
                <w:szCs w:val="18"/>
              </w:rPr>
              <w:t>投资</w:t>
            </w:r>
          </w:p>
        </w:tc>
        <w:tc>
          <w:tcPr>
            <w:tcW w:w="3118" w:type="dxa"/>
            <w:shd w:val="clear" w:color="auto" w:fill="F58220"/>
            <w:vAlign w:val="bottom"/>
          </w:tcPr>
          <w:p w:rsidR="002B4626" w:rsidRPr="00D67E03" w:rsidRDefault="002B4626" w:rsidP="008C5519">
            <w:pPr>
              <w:tabs>
                <w:tab w:val="left" w:pos="4065"/>
              </w:tabs>
              <w:spacing w:afterLines="10" w:after="31" w:line="220" w:lineRule="exact"/>
              <w:jc w:val="center"/>
              <w:rPr>
                <w:rFonts w:ascii="等线" w:eastAsia="方正兰亭黑_GBK" w:hAnsi="等线"/>
                <w:b/>
                <w:color w:val="FFFFFF" w:themeColor="background1"/>
                <w:sz w:val="16"/>
                <w:szCs w:val="18"/>
              </w:rPr>
            </w:pPr>
            <w:r w:rsidRPr="00D67E03">
              <w:rPr>
                <w:rFonts w:ascii="等线" w:eastAsia="方正兰亭黑_GBK" w:hAnsi="等线"/>
                <w:b/>
                <w:color w:val="FFFFFF" w:themeColor="background1"/>
                <w:sz w:val="16"/>
                <w:szCs w:val="18"/>
              </w:rPr>
              <w:t>EPS(</w:t>
            </w:r>
            <w:r w:rsidRPr="00D67E03">
              <w:rPr>
                <w:rFonts w:ascii="等线" w:eastAsia="方正兰亭黑_GBK" w:hAnsi="等线"/>
                <w:b/>
                <w:color w:val="FFFFFF" w:themeColor="background1"/>
                <w:sz w:val="16"/>
                <w:szCs w:val="18"/>
              </w:rPr>
              <w:t>元</w:t>
            </w:r>
            <w:r w:rsidRPr="00D67E03">
              <w:rPr>
                <w:rFonts w:ascii="等线" w:eastAsia="方正兰亭黑_GBK" w:hAnsi="等线"/>
                <w:b/>
                <w:color w:val="FFFFFF" w:themeColor="background1"/>
                <w:sz w:val="16"/>
                <w:szCs w:val="18"/>
              </w:rPr>
              <w:t>)</w:t>
            </w:r>
          </w:p>
        </w:tc>
        <w:tc>
          <w:tcPr>
            <w:tcW w:w="2410" w:type="dxa"/>
            <w:shd w:val="clear" w:color="auto" w:fill="F58220"/>
            <w:vAlign w:val="bottom"/>
          </w:tcPr>
          <w:p w:rsidR="002B4626" w:rsidRPr="00D67E03" w:rsidRDefault="002B4626" w:rsidP="008C5519">
            <w:pPr>
              <w:tabs>
                <w:tab w:val="left" w:pos="4065"/>
              </w:tabs>
              <w:spacing w:afterLines="10" w:after="31" w:line="220" w:lineRule="exact"/>
              <w:jc w:val="center"/>
              <w:rPr>
                <w:rFonts w:ascii="等线" w:eastAsia="方正兰亭黑_GBK" w:hAnsi="等线"/>
                <w:b/>
                <w:color w:val="FFFFFF" w:themeColor="background1"/>
                <w:sz w:val="16"/>
                <w:szCs w:val="18"/>
              </w:rPr>
            </w:pPr>
            <w:r w:rsidRPr="00D67E03">
              <w:rPr>
                <w:rFonts w:ascii="等线" w:eastAsia="方正兰亭黑_GBK" w:hAnsi="等线"/>
                <w:b/>
                <w:color w:val="FFFFFF" w:themeColor="background1"/>
                <w:sz w:val="16"/>
                <w:szCs w:val="18"/>
              </w:rPr>
              <w:t>P/E</w:t>
            </w:r>
          </w:p>
        </w:tc>
      </w:tr>
      <w:tr w:rsidR="002B4626" w:rsidRPr="001767AE" w:rsidTr="009D1D86">
        <w:sdt>
          <w:sdtPr>
            <w:rPr>
              <w:rFonts w:ascii="等线" w:eastAsia="方正兰亭黑_GBK" w:hAnsi="等线"/>
              <w:color w:val="4D4D4F"/>
              <w:sz w:val="16"/>
            </w:rPr>
            <w:tag w:val="BDCONTENTCONTROL_07d24b99-4c9f-4b55-a08c-aef6c0a8dd5f"/>
            <w:id w:val="-687448958"/>
            <w:placeholder>
              <w:docPart w:val="C125A01D8F8941428E9728434FDCFB0A"/>
            </w:placeholder>
          </w:sdtPr>
          <w:sdtEndPr/>
          <w:sdtContent>
            <w:tc>
              <w:tcPr>
                <w:tcW w:w="9186" w:type="dxa"/>
                <w:gridSpan w:val="6"/>
                <w:tcBorders>
                  <w:bottom w:val="single" w:sz="4" w:space="0" w:color="F58220"/>
                </w:tcBorders>
                <w:vAlign w:val="center"/>
              </w:tcPr>
              <w:p w:rsidR="002B4626" w:rsidRPr="00D67E03" w:rsidRDefault="002B4626" w:rsidP="002B4626">
                <w:pPr>
                  <w:tabs>
                    <w:tab w:val="left" w:pos="4065"/>
                  </w:tabs>
                  <w:spacing w:line="14" w:lineRule="exact"/>
                  <w:rPr>
                    <w:rFonts w:ascii="等线" w:eastAsia="方正兰亭黑_GBK" w:hAnsi="等线"/>
                    <w:color w:val="4D4D4F"/>
                    <w:sz w:val="16"/>
                  </w:rPr>
                </w:pPr>
              </w:p>
              <w:tbl>
                <w:tblPr>
                  <w:tblW w:w="9222" w:type="dxa"/>
                  <w:tblLayout w:type="fixed"/>
                  <w:tblCellMar>
                    <w:left w:w="0" w:type="dxa"/>
                    <w:right w:w="85" w:type="dxa"/>
                  </w:tblCellMar>
                  <w:tblLook w:val="0000" w:firstRow="0" w:lastRow="0" w:firstColumn="0" w:lastColumn="0" w:noHBand="0" w:noVBand="0"/>
                </w:tblPr>
                <w:tblGrid>
                  <w:gridCol w:w="1003"/>
                  <w:gridCol w:w="992"/>
                  <w:gridCol w:w="1096"/>
                  <w:gridCol w:w="637"/>
                  <w:gridCol w:w="780"/>
                  <w:gridCol w:w="779"/>
                  <w:gridCol w:w="780"/>
                  <w:gridCol w:w="788"/>
                  <w:gridCol w:w="789"/>
                  <w:gridCol w:w="789"/>
                  <w:gridCol w:w="789"/>
                </w:tblGrid>
                <w:tr w:rsidR="007F2C49" w:rsidRPr="00D67E03" w:rsidTr="007F2C49">
                  <w:trPr>
                    <w:trHeight w:val="113"/>
                  </w:trPr>
                  <w:tc>
                    <w:tcPr>
                      <w:tcW w:w="1003" w:type="dxa"/>
                      <w:shd w:val="clear" w:color="auto" w:fill="F58220"/>
                    </w:tcPr>
                    <w:p w:rsidR="007F2C49" w:rsidRPr="00D67E03" w:rsidRDefault="007F2C49" w:rsidP="008C5519">
                      <w:pPr>
                        <w:tabs>
                          <w:tab w:val="left" w:pos="4065"/>
                        </w:tabs>
                        <w:spacing w:afterLines="10" w:after="31" w:line="220" w:lineRule="exact"/>
                        <w:jc w:val="center"/>
                        <w:rPr>
                          <w:rFonts w:ascii="等线" w:eastAsia="方正兰亭黑_GBK" w:hAnsi="等线"/>
                          <w:b/>
                          <w:color w:val="FFFFFF" w:themeColor="background1"/>
                          <w:sz w:val="16"/>
                        </w:rPr>
                      </w:pPr>
                      <w:r>
                        <w:rPr>
                          <w:rFonts w:ascii="等线" w:eastAsia="方正兰亭黑_GBK" w:hAnsi="等线" w:hint="eastAsia"/>
                          <w:b/>
                          <w:color w:val="FFFFFF" w:themeColor="background1"/>
                          <w:sz w:val="16"/>
                        </w:rPr>
                        <w:t>代码</w:t>
                      </w:r>
                    </w:p>
                  </w:tc>
                  <w:tc>
                    <w:tcPr>
                      <w:tcW w:w="992" w:type="dxa"/>
                      <w:shd w:val="clear" w:color="auto" w:fill="F58220"/>
                    </w:tcPr>
                    <w:p w:rsidR="007F2C49" w:rsidRPr="00D67E03" w:rsidRDefault="007F2C49" w:rsidP="008C5519">
                      <w:pPr>
                        <w:tabs>
                          <w:tab w:val="left" w:pos="4065"/>
                        </w:tabs>
                        <w:spacing w:afterLines="10" w:after="31" w:line="220" w:lineRule="exact"/>
                        <w:jc w:val="center"/>
                        <w:rPr>
                          <w:rFonts w:ascii="等线" w:eastAsia="方正兰亭黑_GBK" w:hAnsi="等线"/>
                          <w:b/>
                          <w:color w:val="FFFFFF" w:themeColor="background1"/>
                          <w:sz w:val="16"/>
                        </w:rPr>
                      </w:pPr>
                      <w:r>
                        <w:rPr>
                          <w:rFonts w:ascii="等线" w:eastAsia="方正兰亭黑_GBK" w:hAnsi="等线" w:hint="eastAsia"/>
                          <w:b/>
                          <w:color w:val="FFFFFF" w:themeColor="background1"/>
                          <w:sz w:val="16"/>
                        </w:rPr>
                        <w:t>名称</w:t>
                      </w:r>
                    </w:p>
                  </w:tc>
                  <w:tc>
                    <w:tcPr>
                      <w:tcW w:w="1096" w:type="dxa"/>
                      <w:shd w:val="clear" w:color="auto" w:fill="F58220"/>
                    </w:tcPr>
                    <w:p w:rsidR="007F2C49" w:rsidRPr="00D67E03" w:rsidRDefault="007F2C49" w:rsidP="008C5519">
                      <w:pPr>
                        <w:tabs>
                          <w:tab w:val="left" w:pos="4065"/>
                        </w:tabs>
                        <w:spacing w:afterLines="10" w:after="31" w:line="220" w:lineRule="exact"/>
                        <w:jc w:val="center"/>
                        <w:rPr>
                          <w:rFonts w:ascii="等线" w:eastAsia="方正兰亭黑_GBK" w:hAnsi="等线"/>
                          <w:b/>
                          <w:color w:val="FFFFFF" w:themeColor="background1"/>
                          <w:sz w:val="16"/>
                        </w:rPr>
                      </w:pPr>
                      <w:r>
                        <w:rPr>
                          <w:rFonts w:ascii="等线" w:eastAsia="方正兰亭黑_GBK" w:hAnsi="等线"/>
                          <w:b/>
                          <w:color w:val="FFFFFF" w:themeColor="background1"/>
                          <w:sz w:val="16"/>
                        </w:rPr>
                        <w:t>2017-06-12</w:t>
                      </w:r>
                    </w:p>
                  </w:tc>
                  <w:tc>
                    <w:tcPr>
                      <w:tcW w:w="637" w:type="dxa"/>
                      <w:shd w:val="clear" w:color="auto" w:fill="F58220"/>
                    </w:tcPr>
                    <w:p w:rsidR="007F2C49" w:rsidRPr="00D67E03" w:rsidRDefault="007F2C49" w:rsidP="008C5519">
                      <w:pPr>
                        <w:tabs>
                          <w:tab w:val="left" w:pos="4065"/>
                        </w:tabs>
                        <w:spacing w:afterLines="10" w:after="31" w:line="220" w:lineRule="exact"/>
                        <w:jc w:val="center"/>
                        <w:rPr>
                          <w:rFonts w:ascii="等线" w:eastAsia="方正兰亭黑_GBK" w:hAnsi="等线"/>
                          <w:b/>
                          <w:color w:val="FFFFFF" w:themeColor="background1"/>
                          <w:sz w:val="16"/>
                        </w:rPr>
                      </w:pPr>
                      <w:r>
                        <w:rPr>
                          <w:rFonts w:ascii="等线" w:eastAsia="方正兰亭黑_GBK" w:hAnsi="等线"/>
                          <w:b/>
                          <w:color w:val="FFFFFF" w:themeColor="background1"/>
                          <w:sz w:val="16"/>
                        </w:rPr>
                        <w:t>2016A</w:t>
                      </w:r>
                    </w:p>
                  </w:tc>
                  <w:tc>
                    <w:tcPr>
                      <w:tcW w:w="780" w:type="dxa"/>
                      <w:shd w:val="clear" w:color="auto" w:fill="F58220"/>
                    </w:tcPr>
                    <w:p w:rsidR="007F2C49" w:rsidRPr="00D67E03" w:rsidRDefault="007F2C49" w:rsidP="008C5519">
                      <w:pPr>
                        <w:tabs>
                          <w:tab w:val="left" w:pos="4065"/>
                        </w:tabs>
                        <w:spacing w:afterLines="10" w:after="31" w:line="220" w:lineRule="exact"/>
                        <w:jc w:val="center"/>
                        <w:rPr>
                          <w:rFonts w:ascii="等线" w:eastAsia="方正兰亭黑_GBK" w:hAnsi="等线"/>
                          <w:b/>
                          <w:color w:val="FFFFFF" w:themeColor="background1"/>
                          <w:sz w:val="16"/>
                        </w:rPr>
                      </w:pPr>
                      <w:r>
                        <w:rPr>
                          <w:rFonts w:ascii="等线" w:eastAsia="方正兰亭黑_GBK" w:hAnsi="等线"/>
                          <w:b/>
                          <w:color w:val="FFFFFF" w:themeColor="background1"/>
                          <w:sz w:val="16"/>
                        </w:rPr>
                        <w:t>2017E</w:t>
                      </w:r>
                    </w:p>
                  </w:tc>
                  <w:tc>
                    <w:tcPr>
                      <w:tcW w:w="779" w:type="dxa"/>
                      <w:shd w:val="clear" w:color="auto" w:fill="F58220"/>
                    </w:tcPr>
                    <w:p w:rsidR="007F2C49" w:rsidRPr="00D67E03" w:rsidRDefault="007F2C49" w:rsidP="008C5519">
                      <w:pPr>
                        <w:tabs>
                          <w:tab w:val="left" w:pos="4065"/>
                        </w:tabs>
                        <w:spacing w:afterLines="10" w:after="31" w:line="220" w:lineRule="exact"/>
                        <w:jc w:val="center"/>
                        <w:rPr>
                          <w:rFonts w:ascii="等线" w:eastAsia="方正兰亭黑_GBK" w:hAnsi="等线"/>
                          <w:b/>
                          <w:color w:val="FFFFFF" w:themeColor="background1"/>
                          <w:sz w:val="16"/>
                        </w:rPr>
                      </w:pPr>
                      <w:r>
                        <w:rPr>
                          <w:rFonts w:ascii="等线" w:eastAsia="方正兰亭黑_GBK" w:hAnsi="等线"/>
                          <w:b/>
                          <w:color w:val="FFFFFF" w:themeColor="background1"/>
                          <w:sz w:val="16"/>
                        </w:rPr>
                        <w:t>2018E</w:t>
                      </w:r>
                    </w:p>
                  </w:tc>
                  <w:tc>
                    <w:tcPr>
                      <w:tcW w:w="780" w:type="dxa"/>
                      <w:shd w:val="clear" w:color="auto" w:fill="F58220"/>
                    </w:tcPr>
                    <w:p w:rsidR="007F2C49" w:rsidRPr="00D67E03" w:rsidRDefault="007F2C49" w:rsidP="008C5519">
                      <w:pPr>
                        <w:tabs>
                          <w:tab w:val="left" w:pos="4065"/>
                        </w:tabs>
                        <w:spacing w:afterLines="10" w:after="31" w:line="220" w:lineRule="exact"/>
                        <w:jc w:val="center"/>
                        <w:rPr>
                          <w:rFonts w:ascii="等线" w:eastAsia="方正兰亭黑_GBK" w:hAnsi="等线"/>
                          <w:b/>
                          <w:color w:val="FFFFFF" w:themeColor="background1"/>
                          <w:sz w:val="16"/>
                        </w:rPr>
                      </w:pPr>
                      <w:r>
                        <w:rPr>
                          <w:rFonts w:ascii="等线" w:eastAsia="方正兰亭黑_GBK" w:hAnsi="等线"/>
                          <w:b/>
                          <w:color w:val="FFFFFF" w:themeColor="background1"/>
                          <w:sz w:val="16"/>
                        </w:rPr>
                        <w:t>2019E</w:t>
                      </w:r>
                    </w:p>
                  </w:tc>
                  <w:tc>
                    <w:tcPr>
                      <w:tcW w:w="788" w:type="dxa"/>
                      <w:shd w:val="clear" w:color="auto" w:fill="F58220"/>
                    </w:tcPr>
                    <w:p w:rsidR="007F2C49" w:rsidRPr="00D67E03" w:rsidRDefault="007F2C49" w:rsidP="008C5519">
                      <w:pPr>
                        <w:tabs>
                          <w:tab w:val="left" w:pos="4065"/>
                        </w:tabs>
                        <w:spacing w:afterLines="10" w:after="31" w:line="220" w:lineRule="exact"/>
                        <w:jc w:val="center"/>
                        <w:rPr>
                          <w:rFonts w:ascii="等线" w:eastAsia="方正兰亭黑_GBK" w:hAnsi="等线"/>
                          <w:b/>
                          <w:color w:val="FFFFFF" w:themeColor="background1"/>
                          <w:sz w:val="16"/>
                        </w:rPr>
                      </w:pPr>
                      <w:r>
                        <w:rPr>
                          <w:rFonts w:ascii="等线" w:eastAsia="方正兰亭黑_GBK" w:hAnsi="等线"/>
                          <w:b/>
                          <w:color w:val="FFFFFF" w:themeColor="background1"/>
                          <w:sz w:val="16"/>
                        </w:rPr>
                        <w:t>2016A</w:t>
                      </w:r>
                    </w:p>
                  </w:tc>
                  <w:tc>
                    <w:tcPr>
                      <w:tcW w:w="789" w:type="dxa"/>
                      <w:shd w:val="clear" w:color="auto" w:fill="F58220"/>
                    </w:tcPr>
                    <w:p w:rsidR="007F2C49" w:rsidRPr="00D67E03" w:rsidRDefault="007F2C49" w:rsidP="008C5519">
                      <w:pPr>
                        <w:tabs>
                          <w:tab w:val="left" w:pos="4065"/>
                        </w:tabs>
                        <w:spacing w:afterLines="10" w:after="31" w:line="220" w:lineRule="exact"/>
                        <w:jc w:val="center"/>
                        <w:rPr>
                          <w:rFonts w:ascii="等线" w:eastAsia="方正兰亭黑_GBK" w:hAnsi="等线"/>
                          <w:b/>
                          <w:color w:val="FFFFFF" w:themeColor="background1"/>
                          <w:sz w:val="16"/>
                        </w:rPr>
                      </w:pPr>
                      <w:r>
                        <w:rPr>
                          <w:rFonts w:ascii="等线" w:eastAsia="方正兰亭黑_GBK" w:hAnsi="等线"/>
                          <w:b/>
                          <w:color w:val="FFFFFF" w:themeColor="background1"/>
                          <w:sz w:val="16"/>
                        </w:rPr>
                        <w:t>2017E</w:t>
                      </w:r>
                    </w:p>
                  </w:tc>
                  <w:tc>
                    <w:tcPr>
                      <w:tcW w:w="789" w:type="dxa"/>
                      <w:shd w:val="clear" w:color="auto" w:fill="F58220"/>
                    </w:tcPr>
                    <w:p w:rsidR="007F2C49" w:rsidRPr="00D67E03" w:rsidRDefault="007F2C49" w:rsidP="008C5519">
                      <w:pPr>
                        <w:tabs>
                          <w:tab w:val="left" w:pos="4065"/>
                        </w:tabs>
                        <w:spacing w:afterLines="10" w:after="31" w:line="220" w:lineRule="exact"/>
                        <w:jc w:val="center"/>
                        <w:rPr>
                          <w:rFonts w:ascii="等线" w:eastAsia="方正兰亭黑_GBK" w:hAnsi="等线"/>
                          <w:b/>
                          <w:color w:val="FFFFFF" w:themeColor="background1"/>
                          <w:sz w:val="16"/>
                        </w:rPr>
                      </w:pPr>
                      <w:r>
                        <w:rPr>
                          <w:rFonts w:ascii="等线" w:eastAsia="方正兰亭黑_GBK" w:hAnsi="等线"/>
                          <w:b/>
                          <w:color w:val="FFFFFF" w:themeColor="background1"/>
                          <w:sz w:val="16"/>
                        </w:rPr>
                        <w:t>2018E</w:t>
                      </w:r>
                    </w:p>
                  </w:tc>
                  <w:tc>
                    <w:tcPr>
                      <w:tcW w:w="789" w:type="dxa"/>
                      <w:shd w:val="clear" w:color="auto" w:fill="F58220"/>
                    </w:tcPr>
                    <w:p w:rsidR="007F2C49" w:rsidRPr="00D67E03" w:rsidRDefault="007F2C49" w:rsidP="008C5519">
                      <w:pPr>
                        <w:tabs>
                          <w:tab w:val="left" w:pos="4065"/>
                        </w:tabs>
                        <w:spacing w:afterLines="10" w:after="31" w:line="220" w:lineRule="exact"/>
                        <w:jc w:val="center"/>
                        <w:rPr>
                          <w:rFonts w:ascii="等线" w:eastAsia="方正兰亭黑_GBK" w:hAnsi="等线"/>
                          <w:b/>
                          <w:color w:val="FFFFFF" w:themeColor="background1"/>
                          <w:sz w:val="16"/>
                        </w:rPr>
                      </w:pPr>
                      <w:r>
                        <w:rPr>
                          <w:rFonts w:ascii="等线" w:eastAsia="方正兰亭黑_GBK" w:hAnsi="等线"/>
                          <w:b/>
                          <w:color w:val="FFFFFF" w:themeColor="background1"/>
                          <w:sz w:val="16"/>
                        </w:rPr>
                        <w:t>2019E</w:t>
                      </w:r>
                    </w:p>
                  </w:tc>
                </w:tr>
                <w:tr w:rsidR="007F2C49" w:rsidRPr="00D67E03" w:rsidTr="007F2C49">
                  <w:trPr>
                    <w:trHeight w:val="283"/>
                  </w:trPr>
                  <w:tc>
                    <w:tcPr>
                      <w:tcW w:w="1003"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002135.SZ</w:t>
                      </w:r>
                    </w:p>
                  </w:tc>
                  <w:tc>
                    <w:tcPr>
                      <w:tcW w:w="992"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hint="eastAsia"/>
                          <w:color w:val="4D4D4F"/>
                          <w:sz w:val="16"/>
                        </w:rPr>
                        <w:t>东南网架</w:t>
                      </w:r>
                    </w:p>
                  </w:tc>
                  <w:tc>
                    <w:tcPr>
                      <w:tcW w:w="1096"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8.05</w:t>
                      </w:r>
                    </w:p>
                  </w:tc>
                  <w:tc>
                    <w:tcPr>
                      <w:tcW w:w="637"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0.06</w:t>
                      </w:r>
                    </w:p>
                  </w:tc>
                  <w:tc>
                    <w:tcPr>
                      <w:tcW w:w="780"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0.13</w:t>
                      </w:r>
                    </w:p>
                  </w:tc>
                  <w:tc>
                    <w:tcPr>
                      <w:tcW w:w="77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0.19</w:t>
                      </w:r>
                    </w:p>
                  </w:tc>
                  <w:tc>
                    <w:tcPr>
                      <w:tcW w:w="780"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0.25</w:t>
                      </w:r>
                    </w:p>
                  </w:tc>
                  <w:tc>
                    <w:tcPr>
                      <w:tcW w:w="788"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134.17</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61.92</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42.37</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32.20</w:t>
                      </w:r>
                    </w:p>
                  </w:tc>
                </w:tr>
                <w:tr w:rsidR="007F2C49" w:rsidRPr="00D67E03" w:rsidTr="007F2C49">
                  <w:trPr>
                    <w:trHeight w:val="283"/>
                  </w:trPr>
                  <w:tc>
                    <w:tcPr>
                      <w:tcW w:w="1003"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002310.SZ</w:t>
                      </w:r>
                    </w:p>
                  </w:tc>
                  <w:tc>
                    <w:tcPr>
                      <w:tcW w:w="992"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hint="eastAsia"/>
                          <w:color w:val="4D4D4F"/>
                          <w:sz w:val="16"/>
                        </w:rPr>
                        <w:t>东方园林</w:t>
                      </w:r>
                    </w:p>
                  </w:tc>
                  <w:tc>
                    <w:tcPr>
                      <w:tcW w:w="1096"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16.73</w:t>
                      </w:r>
                    </w:p>
                  </w:tc>
                  <w:tc>
                    <w:tcPr>
                      <w:tcW w:w="637"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0.48</w:t>
                      </w:r>
                    </w:p>
                  </w:tc>
                  <w:tc>
                    <w:tcPr>
                      <w:tcW w:w="780"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0.73</w:t>
                      </w:r>
                    </w:p>
                  </w:tc>
                  <w:tc>
                    <w:tcPr>
                      <w:tcW w:w="77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1.03</w:t>
                      </w:r>
                    </w:p>
                  </w:tc>
                  <w:tc>
                    <w:tcPr>
                      <w:tcW w:w="780"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1.34</w:t>
                      </w:r>
                    </w:p>
                  </w:tc>
                  <w:tc>
                    <w:tcPr>
                      <w:tcW w:w="788"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34.85</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22.92</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16.24</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12.49</w:t>
                      </w:r>
                    </w:p>
                  </w:tc>
                </w:tr>
                <w:tr w:rsidR="007F2C49" w:rsidRPr="00D67E03" w:rsidTr="007F2C49">
                  <w:trPr>
                    <w:trHeight w:val="283"/>
                  </w:trPr>
                  <w:tc>
                    <w:tcPr>
                      <w:tcW w:w="1003"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002431.SZ</w:t>
                      </w:r>
                    </w:p>
                  </w:tc>
                  <w:tc>
                    <w:tcPr>
                      <w:tcW w:w="992"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hint="eastAsia"/>
                          <w:color w:val="4D4D4F"/>
                          <w:sz w:val="16"/>
                        </w:rPr>
                        <w:t>棕榈股份</w:t>
                      </w:r>
                    </w:p>
                  </w:tc>
                  <w:tc>
                    <w:tcPr>
                      <w:tcW w:w="1096"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12.23</w:t>
                      </w:r>
                    </w:p>
                  </w:tc>
                  <w:tc>
                    <w:tcPr>
                      <w:tcW w:w="637"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0.09</w:t>
                      </w:r>
                    </w:p>
                  </w:tc>
                  <w:tc>
                    <w:tcPr>
                      <w:tcW w:w="780"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0.30</w:t>
                      </w:r>
                    </w:p>
                  </w:tc>
                  <w:tc>
                    <w:tcPr>
                      <w:tcW w:w="77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0.39</w:t>
                      </w:r>
                    </w:p>
                  </w:tc>
                  <w:tc>
                    <w:tcPr>
                      <w:tcW w:w="780"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0.49</w:t>
                      </w:r>
                    </w:p>
                  </w:tc>
                  <w:tc>
                    <w:tcPr>
                      <w:tcW w:w="788"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135.89</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40.77</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31.36</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24.96</w:t>
                      </w:r>
                    </w:p>
                  </w:tc>
                </w:tr>
                <w:tr w:rsidR="007F2C49" w:rsidRPr="00D67E03" w:rsidTr="007F2C49">
                  <w:trPr>
                    <w:trHeight w:val="283"/>
                  </w:trPr>
                  <w:tc>
                    <w:tcPr>
                      <w:tcW w:w="1003"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002781.SZ</w:t>
                      </w:r>
                    </w:p>
                  </w:tc>
                  <w:tc>
                    <w:tcPr>
                      <w:tcW w:w="992"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hint="eastAsia"/>
                          <w:color w:val="4D4D4F"/>
                          <w:sz w:val="16"/>
                        </w:rPr>
                        <w:t>奇信股份</w:t>
                      </w:r>
                    </w:p>
                  </w:tc>
                  <w:tc>
                    <w:tcPr>
                      <w:tcW w:w="1096"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29.44</w:t>
                      </w:r>
                    </w:p>
                  </w:tc>
                  <w:tc>
                    <w:tcPr>
                      <w:tcW w:w="637"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0.48</w:t>
                      </w:r>
                    </w:p>
                  </w:tc>
                  <w:tc>
                    <w:tcPr>
                      <w:tcW w:w="780"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0.71</w:t>
                      </w:r>
                    </w:p>
                  </w:tc>
                  <w:tc>
                    <w:tcPr>
                      <w:tcW w:w="77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0.96</w:t>
                      </w:r>
                    </w:p>
                  </w:tc>
                  <w:tc>
                    <w:tcPr>
                      <w:tcW w:w="780"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1.17</w:t>
                      </w:r>
                    </w:p>
                  </w:tc>
                  <w:tc>
                    <w:tcPr>
                      <w:tcW w:w="788"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61.33</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41.46</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30.67</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25.16</w:t>
                      </w:r>
                    </w:p>
                  </w:tc>
                </w:tr>
                <w:tr w:rsidR="007F2C49" w:rsidRPr="00D67E03" w:rsidTr="007F2C49">
                  <w:trPr>
                    <w:trHeight w:val="283"/>
                  </w:trPr>
                  <w:tc>
                    <w:tcPr>
                      <w:tcW w:w="1003"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300197.SZ</w:t>
                      </w:r>
                    </w:p>
                  </w:tc>
                  <w:tc>
                    <w:tcPr>
                      <w:tcW w:w="992"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hint="eastAsia"/>
                          <w:color w:val="4D4D4F"/>
                          <w:sz w:val="16"/>
                        </w:rPr>
                        <w:t>铁汉生态</w:t>
                      </w:r>
                    </w:p>
                  </w:tc>
                  <w:tc>
                    <w:tcPr>
                      <w:tcW w:w="1096"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12.23</w:t>
                      </w:r>
                    </w:p>
                  </w:tc>
                  <w:tc>
                    <w:tcPr>
                      <w:tcW w:w="637"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0.34</w:t>
                      </w:r>
                    </w:p>
                  </w:tc>
                  <w:tc>
                    <w:tcPr>
                      <w:tcW w:w="780"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0.57</w:t>
                      </w:r>
                    </w:p>
                  </w:tc>
                  <w:tc>
                    <w:tcPr>
                      <w:tcW w:w="77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0.77</w:t>
                      </w:r>
                    </w:p>
                  </w:tc>
                  <w:tc>
                    <w:tcPr>
                      <w:tcW w:w="780"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1.01</w:t>
                      </w:r>
                    </w:p>
                  </w:tc>
                  <w:tc>
                    <w:tcPr>
                      <w:tcW w:w="788"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35.97</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21.46</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15.88</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12.11</w:t>
                      </w:r>
                    </w:p>
                  </w:tc>
                </w:tr>
                <w:tr w:rsidR="007F2C49" w:rsidRPr="00D67E03" w:rsidTr="007F2C49">
                  <w:trPr>
                    <w:trHeight w:val="283"/>
                  </w:trPr>
                  <w:tc>
                    <w:tcPr>
                      <w:tcW w:w="1003"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300495.SZ</w:t>
                      </w:r>
                    </w:p>
                  </w:tc>
                  <w:tc>
                    <w:tcPr>
                      <w:tcW w:w="992"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hint="eastAsia"/>
                          <w:color w:val="4D4D4F"/>
                          <w:sz w:val="16"/>
                        </w:rPr>
                        <w:t>美尚生态</w:t>
                      </w:r>
                    </w:p>
                  </w:tc>
                  <w:tc>
                    <w:tcPr>
                      <w:tcW w:w="1096"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14.98</w:t>
                      </w:r>
                    </w:p>
                  </w:tc>
                  <w:tc>
                    <w:tcPr>
                      <w:tcW w:w="637"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0.87</w:t>
                      </w:r>
                    </w:p>
                  </w:tc>
                  <w:tc>
                    <w:tcPr>
                      <w:tcW w:w="780"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1.62</w:t>
                      </w:r>
                    </w:p>
                  </w:tc>
                  <w:tc>
                    <w:tcPr>
                      <w:tcW w:w="77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2.11</w:t>
                      </w:r>
                    </w:p>
                  </w:tc>
                  <w:tc>
                    <w:tcPr>
                      <w:tcW w:w="780"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2.70</w:t>
                      </w:r>
                    </w:p>
                  </w:tc>
                  <w:tc>
                    <w:tcPr>
                      <w:tcW w:w="788"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17.22</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9.25</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7.10</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5.55</w:t>
                      </w:r>
                    </w:p>
                  </w:tc>
                </w:tr>
                <w:tr w:rsidR="007F2C49" w:rsidRPr="00D67E03" w:rsidTr="007F2C49">
                  <w:trPr>
                    <w:trHeight w:val="283"/>
                  </w:trPr>
                  <w:tc>
                    <w:tcPr>
                      <w:tcW w:w="1003"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600068.SH</w:t>
                      </w:r>
                    </w:p>
                  </w:tc>
                  <w:tc>
                    <w:tcPr>
                      <w:tcW w:w="992"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hint="eastAsia"/>
                          <w:color w:val="4D4D4F"/>
                          <w:sz w:val="16"/>
                        </w:rPr>
                        <w:t>葛洲坝</w:t>
                      </w:r>
                    </w:p>
                  </w:tc>
                  <w:tc>
                    <w:tcPr>
                      <w:tcW w:w="1096"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11.1</w:t>
                      </w:r>
                    </w:p>
                  </w:tc>
                  <w:tc>
                    <w:tcPr>
                      <w:tcW w:w="637"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0.74</w:t>
                      </w:r>
                    </w:p>
                  </w:tc>
                  <w:tc>
                    <w:tcPr>
                      <w:tcW w:w="780"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0.89</w:t>
                      </w:r>
                    </w:p>
                  </w:tc>
                  <w:tc>
                    <w:tcPr>
                      <w:tcW w:w="77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1.07</w:t>
                      </w:r>
                    </w:p>
                  </w:tc>
                  <w:tc>
                    <w:tcPr>
                      <w:tcW w:w="780"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1.23</w:t>
                      </w:r>
                    </w:p>
                  </w:tc>
                  <w:tc>
                    <w:tcPr>
                      <w:tcW w:w="788"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15.00</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12.47</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10.37</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9.02</w:t>
                      </w:r>
                    </w:p>
                  </w:tc>
                </w:tr>
                <w:tr w:rsidR="007F2C49" w:rsidRPr="00D67E03" w:rsidTr="007F2C49">
                  <w:trPr>
                    <w:trHeight w:val="283"/>
                  </w:trPr>
                  <w:tc>
                    <w:tcPr>
                      <w:tcW w:w="1003"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600170.SH</w:t>
                      </w:r>
                    </w:p>
                  </w:tc>
                  <w:tc>
                    <w:tcPr>
                      <w:tcW w:w="992"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hint="eastAsia"/>
                          <w:color w:val="4D4D4F"/>
                          <w:sz w:val="16"/>
                        </w:rPr>
                        <w:t>上海建工</w:t>
                      </w:r>
                    </w:p>
                  </w:tc>
                  <w:tc>
                    <w:tcPr>
                      <w:tcW w:w="1096"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3.6</w:t>
                      </w:r>
                    </w:p>
                  </w:tc>
                  <w:tc>
                    <w:tcPr>
                      <w:tcW w:w="637"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0.28</w:t>
                      </w:r>
                    </w:p>
                  </w:tc>
                  <w:tc>
                    <w:tcPr>
                      <w:tcW w:w="780"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0.31</w:t>
                      </w:r>
                    </w:p>
                  </w:tc>
                  <w:tc>
                    <w:tcPr>
                      <w:tcW w:w="77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0.35</w:t>
                      </w:r>
                    </w:p>
                  </w:tc>
                  <w:tc>
                    <w:tcPr>
                      <w:tcW w:w="780"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0.39</w:t>
                      </w:r>
                    </w:p>
                  </w:tc>
                  <w:tc>
                    <w:tcPr>
                      <w:tcW w:w="788"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12.86</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11.61</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10.29</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9.23</w:t>
                      </w:r>
                    </w:p>
                  </w:tc>
                </w:tr>
                <w:tr w:rsidR="007F2C49" w:rsidRPr="00D67E03" w:rsidTr="007F2C49">
                  <w:trPr>
                    <w:trHeight w:val="283"/>
                  </w:trPr>
                  <w:tc>
                    <w:tcPr>
                      <w:tcW w:w="1003"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600477.SH</w:t>
                      </w:r>
                    </w:p>
                  </w:tc>
                  <w:tc>
                    <w:tcPr>
                      <w:tcW w:w="992"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hint="eastAsia"/>
                          <w:color w:val="4D4D4F"/>
                          <w:sz w:val="16"/>
                        </w:rPr>
                        <w:t>杭萧钢构</w:t>
                      </w:r>
                    </w:p>
                  </w:tc>
                  <w:tc>
                    <w:tcPr>
                      <w:tcW w:w="1096"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12.98</w:t>
                      </w:r>
                    </w:p>
                  </w:tc>
                  <w:tc>
                    <w:tcPr>
                      <w:tcW w:w="637"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0.42</w:t>
                      </w:r>
                    </w:p>
                  </w:tc>
                  <w:tc>
                    <w:tcPr>
                      <w:tcW w:w="780"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0.56</w:t>
                      </w:r>
                    </w:p>
                  </w:tc>
                  <w:tc>
                    <w:tcPr>
                      <w:tcW w:w="77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0.66</w:t>
                      </w:r>
                    </w:p>
                  </w:tc>
                  <w:tc>
                    <w:tcPr>
                      <w:tcW w:w="780"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0.80</w:t>
                      </w:r>
                    </w:p>
                  </w:tc>
                  <w:tc>
                    <w:tcPr>
                      <w:tcW w:w="788"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30.90</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23.18</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19.67</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16.23</w:t>
                      </w:r>
                    </w:p>
                  </w:tc>
                </w:tr>
                <w:tr w:rsidR="007F2C49" w:rsidRPr="00D67E03" w:rsidTr="007F2C49">
                  <w:trPr>
                    <w:trHeight w:val="283"/>
                  </w:trPr>
                  <w:tc>
                    <w:tcPr>
                      <w:tcW w:w="1003"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600496.SH</w:t>
                      </w:r>
                    </w:p>
                  </w:tc>
                  <w:tc>
                    <w:tcPr>
                      <w:tcW w:w="992"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hint="eastAsia"/>
                          <w:color w:val="4D4D4F"/>
                          <w:sz w:val="16"/>
                        </w:rPr>
                        <w:t>精工钢构</w:t>
                      </w:r>
                    </w:p>
                  </w:tc>
                  <w:tc>
                    <w:tcPr>
                      <w:tcW w:w="1096"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4.89</w:t>
                      </w:r>
                    </w:p>
                  </w:tc>
                  <w:tc>
                    <w:tcPr>
                      <w:tcW w:w="637"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0.07</w:t>
                      </w:r>
                    </w:p>
                  </w:tc>
                  <w:tc>
                    <w:tcPr>
                      <w:tcW w:w="780"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0.09</w:t>
                      </w:r>
                    </w:p>
                  </w:tc>
                  <w:tc>
                    <w:tcPr>
                      <w:tcW w:w="77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0.11</w:t>
                      </w:r>
                    </w:p>
                  </w:tc>
                  <w:tc>
                    <w:tcPr>
                      <w:tcW w:w="780"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0.14</w:t>
                      </w:r>
                    </w:p>
                  </w:tc>
                  <w:tc>
                    <w:tcPr>
                      <w:tcW w:w="788"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69.86</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54.33</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44.45</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34.93</w:t>
                      </w:r>
                    </w:p>
                  </w:tc>
                </w:tr>
                <w:tr w:rsidR="007F2C49" w:rsidRPr="00D67E03" w:rsidTr="007F2C49">
                  <w:trPr>
                    <w:trHeight w:val="283"/>
                  </w:trPr>
                  <w:tc>
                    <w:tcPr>
                      <w:tcW w:w="1003"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600820.SH</w:t>
                      </w:r>
                    </w:p>
                  </w:tc>
                  <w:tc>
                    <w:tcPr>
                      <w:tcW w:w="992"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hint="eastAsia"/>
                          <w:color w:val="4D4D4F"/>
                          <w:sz w:val="16"/>
                        </w:rPr>
                        <w:t>隧道股份</w:t>
                      </w:r>
                    </w:p>
                  </w:tc>
                  <w:tc>
                    <w:tcPr>
                      <w:tcW w:w="1096"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9.83</w:t>
                      </w:r>
                    </w:p>
                  </w:tc>
                  <w:tc>
                    <w:tcPr>
                      <w:tcW w:w="637"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0.53</w:t>
                      </w:r>
                    </w:p>
                  </w:tc>
                  <w:tc>
                    <w:tcPr>
                      <w:tcW w:w="780"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0.62</w:t>
                      </w:r>
                    </w:p>
                  </w:tc>
                  <w:tc>
                    <w:tcPr>
                      <w:tcW w:w="77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0.73</w:t>
                      </w:r>
                    </w:p>
                  </w:tc>
                  <w:tc>
                    <w:tcPr>
                      <w:tcW w:w="780"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0.84</w:t>
                      </w:r>
                    </w:p>
                  </w:tc>
                  <w:tc>
                    <w:tcPr>
                      <w:tcW w:w="788"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18.55</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15.85</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13.47</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11.70</w:t>
                      </w:r>
                    </w:p>
                  </w:tc>
                </w:tr>
                <w:tr w:rsidR="007F2C49" w:rsidRPr="00D67E03" w:rsidTr="007F2C49">
                  <w:trPr>
                    <w:trHeight w:val="283"/>
                  </w:trPr>
                  <w:tc>
                    <w:tcPr>
                      <w:tcW w:w="1003"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601186.SH</w:t>
                      </w:r>
                    </w:p>
                  </w:tc>
                  <w:tc>
                    <w:tcPr>
                      <w:tcW w:w="992"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hint="eastAsia"/>
                          <w:color w:val="4D4D4F"/>
                          <w:sz w:val="16"/>
                        </w:rPr>
                        <w:t>中国铁建</w:t>
                      </w:r>
                    </w:p>
                  </w:tc>
                  <w:tc>
                    <w:tcPr>
                      <w:tcW w:w="1096"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12.14</w:t>
                      </w:r>
                    </w:p>
                  </w:tc>
                  <w:tc>
                    <w:tcPr>
                      <w:tcW w:w="637"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1.03</w:t>
                      </w:r>
                    </w:p>
                  </w:tc>
                  <w:tc>
                    <w:tcPr>
                      <w:tcW w:w="780"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1.15</w:t>
                      </w:r>
                    </w:p>
                  </w:tc>
                  <w:tc>
                    <w:tcPr>
                      <w:tcW w:w="77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1.27</w:t>
                      </w:r>
                    </w:p>
                  </w:tc>
                  <w:tc>
                    <w:tcPr>
                      <w:tcW w:w="780"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1.39</w:t>
                      </w:r>
                    </w:p>
                  </w:tc>
                  <w:tc>
                    <w:tcPr>
                      <w:tcW w:w="788"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11.79</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10.56</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9.56</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8.73</w:t>
                      </w:r>
                    </w:p>
                  </w:tc>
                </w:tr>
                <w:tr w:rsidR="007F2C49" w:rsidRPr="00D67E03" w:rsidTr="007F2C49">
                  <w:trPr>
                    <w:trHeight w:val="283"/>
                  </w:trPr>
                  <w:tc>
                    <w:tcPr>
                      <w:tcW w:w="1003"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601390.SH</w:t>
                      </w:r>
                    </w:p>
                  </w:tc>
                  <w:tc>
                    <w:tcPr>
                      <w:tcW w:w="992"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hint="eastAsia"/>
                          <w:color w:val="4D4D4F"/>
                          <w:sz w:val="16"/>
                        </w:rPr>
                        <w:t>中国中铁</w:t>
                      </w:r>
                    </w:p>
                  </w:tc>
                  <w:tc>
                    <w:tcPr>
                      <w:tcW w:w="1096"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8.96</w:t>
                      </w:r>
                    </w:p>
                  </w:tc>
                  <w:tc>
                    <w:tcPr>
                      <w:tcW w:w="637"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0.55</w:t>
                      </w:r>
                    </w:p>
                  </w:tc>
                  <w:tc>
                    <w:tcPr>
                      <w:tcW w:w="780"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0.59</w:t>
                      </w:r>
                    </w:p>
                  </w:tc>
                  <w:tc>
                    <w:tcPr>
                      <w:tcW w:w="77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0.63</w:t>
                      </w:r>
                    </w:p>
                  </w:tc>
                  <w:tc>
                    <w:tcPr>
                      <w:tcW w:w="780"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0.67</w:t>
                      </w:r>
                    </w:p>
                  </w:tc>
                  <w:tc>
                    <w:tcPr>
                      <w:tcW w:w="788"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16.29</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15.19</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14.22</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13.37</w:t>
                      </w:r>
                    </w:p>
                  </w:tc>
                </w:tr>
                <w:tr w:rsidR="007F2C49" w:rsidRPr="00D67E03" w:rsidTr="007F2C49">
                  <w:trPr>
                    <w:trHeight w:val="283"/>
                  </w:trPr>
                  <w:tc>
                    <w:tcPr>
                      <w:tcW w:w="1003"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601611.SH</w:t>
                      </w:r>
                    </w:p>
                  </w:tc>
                  <w:tc>
                    <w:tcPr>
                      <w:tcW w:w="992"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hint="eastAsia"/>
                          <w:color w:val="4D4D4F"/>
                          <w:sz w:val="16"/>
                        </w:rPr>
                        <w:t>中国核建</w:t>
                      </w:r>
                    </w:p>
                  </w:tc>
                  <w:tc>
                    <w:tcPr>
                      <w:tcW w:w="1096"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11.49</w:t>
                      </w:r>
                    </w:p>
                  </w:tc>
                  <w:tc>
                    <w:tcPr>
                      <w:tcW w:w="637"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0.30</w:t>
                      </w:r>
                    </w:p>
                  </w:tc>
                  <w:tc>
                    <w:tcPr>
                      <w:tcW w:w="780"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0.34</w:t>
                      </w:r>
                    </w:p>
                  </w:tc>
                  <w:tc>
                    <w:tcPr>
                      <w:tcW w:w="77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0.38</w:t>
                      </w:r>
                    </w:p>
                  </w:tc>
                  <w:tc>
                    <w:tcPr>
                      <w:tcW w:w="780"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0.41</w:t>
                      </w:r>
                    </w:p>
                  </w:tc>
                  <w:tc>
                    <w:tcPr>
                      <w:tcW w:w="788"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38.30</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33.79</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30.24</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28.02</w:t>
                      </w:r>
                    </w:p>
                  </w:tc>
                </w:tr>
                <w:tr w:rsidR="007F2C49" w:rsidRPr="00D67E03" w:rsidTr="007F2C49">
                  <w:trPr>
                    <w:trHeight w:val="283"/>
                  </w:trPr>
                  <w:tc>
                    <w:tcPr>
                      <w:tcW w:w="1003"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601618.SH</w:t>
                      </w:r>
                    </w:p>
                  </w:tc>
                  <w:tc>
                    <w:tcPr>
                      <w:tcW w:w="992"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hint="eastAsia"/>
                          <w:color w:val="4D4D4F"/>
                          <w:sz w:val="16"/>
                        </w:rPr>
                        <w:t>中国中冶</w:t>
                      </w:r>
                    </w:p>
                  </w:tc>
                  <w:tc>
                    <w:tcPr>
                      <w:tcW w:w="1096"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4.93</w:t>
                      </w:r>
                    </w:p>
                  </w:tc>
                  <w:tc>
                    <w:tcPr>
                      <w:tcW w:w="637"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0.26</w:t>
                      </w:r>
                    </w:p>
                  </w:tc>
                  <w:tc>
                    <w:tcPr>
                      <w:tcW w:w="780"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0.29</w:t>
                      </w:r>
                    </w:p>
                  </w:tc>
                  <w:tc>
                    <w:tcPr>
                      <w:tcW w:w="77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0.33</w:t>
                      </w:r>
                    </w:p>
                  </w:tc>
                  <w:tc>
                    <w:tcPr>
                      <w:tcW w:w="780"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0.35</w:t>
                      </w:r>
                    </w:p>
                  </w:tc>
                  <w:tc>
                    <w:tcPr>
                      <w:tcW w:w="788"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18.96</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17.00</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14.94</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14.09</w:t>
                      </w:r>
                    </w:p>
                  </w:tc>
                </w:tr>
                <w:tr w:rsidR="007F2C49" w:rsidRPr="00D67E03" w:rsidTr="007F2C49">
                  <w:trPr>
                    <w:trHeight w:val="283"/>
                  </w:trPr>
                  <w:tc>
                    <w:tcPr>
                      <w:tcW w:w="1003"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601668.SH</w:t>
                      </w:r>
                    </w:p>
                  </w:tc>
                  <w:tc>
                    <w:tcPr>
                      <w:tcW w:w="992"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hint="eastAsia"/>
                          <w:color w:val="4D4D4F"/>
                          <w:sz w:val="16"/>
                        </w:rPr>
                        <w:t>中国建筑</w:t>
                      </w:r>
                    </w:p>
                  </w:tc>
                  <w:tc>
                    <w:tcPr>
                      <w:tcW w:w="1096"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9.88</w:t>
                      </w:r>
                    </w:p>
                  </w:tc>
                  <w:tc>
                    <w:tcPr>
                      <w:tcW w:w="637"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1.00</w:t>
                      </w:r>
                    </w:p>
                  </w:tc>
                  <w:tc>
                    <w:tcPr>
                      <w:tcW w:w="780"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1.12</w:t>
                      </w:r>
                    </w:p>
                  </w:tc>
                  <w:tc>
                    <w:tcPr>
                      <w:tcW w:w="77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1.26</w:t>
                      </w:r>
                    </w:p>
                  </w:tc>
                  <w:tc>
                    <w:tcPr>
                      <w:tcW w:w="780"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1.38</w:t>
                      </w:r>
                    </w:p>
                  </w:tc>
                  <w:tc>
                    <w:tcPr>
                      <w:tcW w:w="788"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9.88</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8.82</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7.84</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7.16</w:t>
                      </w:r>
                    </w:p>
                  </w:tc>
                </w:tr>
                <w:tr w:rsidR="007F2C49" w:rsidRPr="00D67E03" w:rsidTr="007F2C49">
                  <w:trPr>
                    <w:trHeight w:val="283"/>
                  </w:trPr>
                  <w:tc>
                    <w:tcPr>
                      <w:tcW w:w="1003"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601800.SH</w:t>
                      </w:r>
                    </w:p>
                  </w:tc>
                  <w:tc>
                    <w:tcPr>
                      <w:tcW w:w="992"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hint="eastAsia"/>
                          <w:color w:val="4D4D4F"/>
                          <w:sz w:val="16"/>
                        </w:rPr>
                        <w:t>中国交建</w:t>
                      </w:r>
                    </w:p>
                  </w:tc>
                  <w:tc>
                    <w:tcPr>
                      <w:tcW w:w="1096"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16</w:t>
                      </w:r>
                    </w:p>
                  </w:tc>
                  <w:tc>
                    <w:tcPr>
                      <w:tcW w:w="637"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1.04</w:t>
                      </w:r>
                    </w:p>
                  </w:tc>
                  <w:tc>
                    <w:tcPr>
                      <w:tcW w:w="780"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1.16</w:t>
                      </w:r>
                    </w:p>
                  </w:tc>
                  <w:tc>
                    <w:tcPr>
                      <w:tcW w:w="77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1.29</w:t>
                      </w:r>
                    </w:p>
                  </w:tc>
                  <w:tc>
                    <w:tcPr>
                      <w:tcW w:w="780"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1.45</w:t>
                      </w:r>
                    </w:p>
                  </w:tc>
                  <w:tc>
                    <w:tcPr>
                      <w:tcW w:w="788"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15.38</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13.79</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12.40</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11.03</w:t>
                      </w:r>
                    </w:p>
                  </w:tc>
                </w:tr>
                <w:tr w:rsidR="007F2C49" w:rsidRPr="00D67E03" w:rsidTr="007F2C49">
                  <w:trPr>
                    <w:trHeight w:val="283"/>
                  </w:trPr>
                  <w:tc>
                    <w:tcPr>
                      <w:tcW w:w="1003"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603030.SH</w:t>
                      </w:r>
                    </w:p>
                  </w:tc>
                  <w:tc>
                    <w:tcPr>
                      <w:tcW w:w="992"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hint="eastAsia"/>
                          <w:color w:val="4D4D4F"/>
                          <w:sz w:val="16"/>
                        </w:rPr>
                        <w:t>全筑股份</w:t>
                      </w:r>
                    </w:p>
                  </w:tc>
                  <w:tc>
                    <w:tcPr>
                      <w:tcW w:w="1096"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28.61</w:t>
                      </w:r>
                    </w:p>
                  </w:tc>
                  <w:tc>
                    <w:tcPr>
                      <w:tcW w:w="637"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0.57</w:t>
                      </w:r>
                    </w:p>
                  </w:tc>
                  <w:tc>
                    <w:tcPr>
                      <w:tcW w:w="780"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0.83</w:t>
                      </w:r>
                    </w:p>
                  </w:tc>
                  <w:tc>
                    <w:tcPr>
                      <w:tcW w:w="77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1.20</w:t>
                      </w:r>
                    </w:p>
                  </w:tc>
                  <w:tc>
                    <w:tcPr>
                      <w:tcW w:w="780"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1.65</w:t>
                      </w:r>
                    </w:p>
                  </w:tc>
                  <w:tc>
                    <w:tcPr>
                      <w:tcW w:w="788"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50.19</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34.47</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23.84</w:t>
                      </w:r>
                    </w:p>
                  </w:tc>
                  <w:tc>
                    <w:tcPr>
                      <w:tcW w:w="789" w:type="dxa"/>
                      <w:vAlign w:val="center"/>
                    </w:tcPr>
                    <w:p w:rsidR="007F2C49" w:rsidRPr="00D67E03" w:rsidRDefault="007F2C49" w:rsidP="002B4626">
                      <w:pPr>
                        <w:tabs>
                          <w:tab w:val="left" w:pos="4065"/>
                        </w:tabs>
                        <w:jc w:val="center"/>
                        <w:rPr>
                          <w:rFonts w:ascii="等线" w:eastAsia="方正兰亭黑_GBK" w:hAnsi="等线"/>
                          <w:color w:val="4D4D4F"/>
                          <w:sz w:val="16"/>
                        </w:rPr>
                      </w:pPr>
                      <w:r>
                        <w:rPr>
                          <w:rFonts w:ascii="等线" w:eastAsia="方正兰亭黑_GBK" w:hAnsi="等线"/>
                          <w:color w:val="4D4D4F"/>
                          <w:sz w:val="16"/>
                        </w:rPr>
                        <w:t>17.34</w:t>
                      </w:r>
                    </w:p>
                  </w:tc>
                </w:tr>
              </w:tbl>
              <w:p w:rsidR="002B4626" w:rsidRPr="00D67E03" w:rsidRDefault="002B4626" w:rsidP="007F2C49">
                <w:pPr>
                  <w:tabs>
                    <w:tab w:val="left" w:pos="4065"/>
                  </w:tabs>
                  <w:spacing w:line="14" w:lineRule="exact"/>
                  <w:rPr>
                    <w:rFonts w:ascii="等线" w:eastAsia="方正兰亭黑_GBK" w:hAnsi="等线"/>
                    <w:color w:val="4D4D4F"/>
                    <w:sz w:val="16"/>
                  </w:rPr>
                </w:pPr>
              </w:p>
            </w:tc>
          </w:sdtContent>
        </w:sdt>
      </w:tr>
    </w:tbl>
    <w:p w:rsidR="001767AE" w:rsidRDefault="001767AE" w:rsidP="007234F9">
      <w:pPr>
        <w:tabs>
          <w:tab w:val="left" w:pos="4065"/>
        </w:tabs>
        <w:spacing w:line="14" w:lineRule="exact"/>
        <w:jc w:val="left"/>
        <w:rPr>
          <w:rFonts w:eastAsia="方正兰亭黑_GBK"/>
          <w:color w:val="4D4D4F"/>
        </w:rPr>
      </w:pPr>
    </w:p>
    <w:p w:rsidR="00D67E03" w:rsidRDefault="00D67E03" w:rsidP="00D67E03">
      <w:pPr>
        <w:tabs>
          <w:tab w:val="left" w:pos="4065"/>
        </w:tabs>
        <w:spacing w:line="14" w:lineRule="exact"/>
        <w:jc w:val="left"/>
        <w:rPr>
          <w:rFonts w:eastAsia="方正兰亭黑_GBK"/>
          <w:color w:val="4D4D4F"/>
        </w:rPr>
      </w:pPr>
    </w:p>
    <w:tbl>
      <w:tblPr>
        <w:tblStyle w:val="a7"/>
        <w:tblW w:w="0" w:type="auto"/>
        <w:tblInd w:w="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 w:type="dxa"/>
        </w:tblCellMar>
        <w:tblLook w:val="04A0" w:firstRow="1" w:lastRow="0" w:firstColumn="1" w:lastColumn="0" w:noHBand="0" w:noVBand="1"/>
      </w:tblPr>
      <w:tblGrid>
        <w:gridCol w:w="9921"/>
      </w:tblGrid>
      <w:tr w:rsidR="00D67E03" w:rsidTr="00767142">
        <w:tc>
          <w:tcPr>
            <w:tcW w:w="9921" w:type="dxa"/>
          </w:tcPr>
          <w:p w:rsidR="00D67E03" w:rsidRDefault="00D67E03" w:rsidP="00D67E03">
            <w:pPr>
              <w:tabs>
                <w:tab w:val="left" w:pos="4065"/>
              </w:tabs>
              <w:jc w:val="left"/>
              <w:rPr>
                <w:rFonts w:eastAsia="方正兰亭黑_GBK"/>
                <w:color w:val="4D4D4F"/>
              </w:rPr>
            </w:pPr>
            <w:r w:rsidRPr="00380B7F">
              <w:rPr>
                <w:rFonts w:eastAsia="方正兰亭黑_GBK" w:hint="eastAsia"/>
                <w:color w:val="4D4D4F"/>
                <w:sz w:val="13"/>
              </w:rPr>
              <w:t>资料来源：</w:t>
            </w:r>
            <w:r>
              <w:rPr>
                <w:rFonts w:eastAsia="方正兰亭黑_GBK" w:hint="eastAsia"/>
                <w:color w:val="4D4D4F"/>
                <w:sz w:val="13"/>
              </w:rPr>
              <w:t>天风证券研究所，注：</w:t>
            </w:r>
            <w:r w:rsidRPr="00767142">
              <w:rPr>
                <w:rFonts w:ascii="等线" w:eastAsia="方正兰亭黑_GBK" w:hAnsi="等线" w:hint="eastAsia"/>
                <w:color w:val="4D4D4F"/>
                <w:sz w:val="13"/>
              </w:rPr>
              <w:t>PE=</w:t>
            </w:r>
            <w:r w:rsidRPr="00767142">
              <w:rPr>
                <w:rFonts w:ascii="等线" w:eastAsia="方正兰亭黑_GBK" w:hAnsi="等线" w:hint="eastAsia"/>
                <w:color w:val="4D4D4F"/>
                <w:sz w:val="13"/>
              </w:rPr>
              <w:t>收盘价</w:t>
            </w:r>
            <w:r w:rsidRPr="00767142">
              <w:rPr>
                <w:rFonts w:ascii="等线" w:eastAsia="方正兰亭黑_GBK" w:hAnsi="等线" w:hint="eastAsia"/>
                <w:color w:val="4D4D4F"/>
                <w:sz w:val="13"/>
              </w:rPr>
              <w:t>/EPS</w:t>
            </w:r>
          </w:p>
        </w:tc>
      </w:tr>
    </w:tbl>
    <w:p w:rsidR="00AA02C6" w:rsidRDefault="00AA02C6" w:rsidP="00CE7F8E">
      <w:pPr>
        <w:pStyle w:val="af5"/>
        <w:spacing w:before="156" w:after="156"/>
        <w:ind w:left="2187"/>
      </w:pPr>
    </w:p>
    <w:p w:rsidR="00794B35" w:rsidRPr="00AA02C6" w:rsidRDefault="00AA02C6" w:rsidP="00AA02C6">
      <w:pPr>
        <w:widowControl/>
        <w:jc w:val="left"/>
        <w:rPr>
          <w:rFonts w:ascii="等线" w:eastAsia="方正兰亭黑_GBK" w:hAnsi="等线"/>
          <w:color w:val="4D4D4F"/>
          <w:sz w:val="20"/>
        </w:rPr>
      </w:pPr>
      <w:r>
        <w:br w:type="page"/>
      </w:r>
    </w:p>
    <w:sdt>
      <w:sdtPr>
        <w:rPr>
          <w:rFonts w:eastAsia="方正兰亭黑_GBK" w:hint="eastAsia"/>
          <w:color w:val="4D4D4F"/>
        </w:rPr>
        <w:alias w:val="全部目录"/>
        <w:tag w:val="BDCONTENTCONTROL_a9a062a2-1995-467d-abcc-84c2862c95e6"/>
        <w:id w:val="585505613"/>
        <w:placeholder>
          <w:docPart w:val="C125A01D8F8941428E9728434FDCFB0A"/>
        </w:placeholder>
      </w:sdtPr>
      <w:sdtEndPr/>
      <w:sdtContent>
        <w:p w:rsidR="007F2C49" w:rsidRDefault="007F2C49" w:rsidP="007F2C49">
          <w:pPr>
            <w:tabs>
              <w:tab w:val="left" w:pos="4065"/>
            </w:tabs>
            <w:spacing w:line="14" w:lineRule="exact"/>
            <w:jc w:val="left"/>
            <w:rPr>
              <w:rFonts w:eastAsia="方正兰亭黑_GBK"/>
              <w:color w:val="4D4D4F"/>
            </w:rPr>
          </w:pPr>
        </w:p>
        <w:tbl>
          <w:tblPr>
            <w:tblW w:w="0" w:type="auto"/>
            <w:tblLayout w:type="fixed"/>
            <w:tblLook w:val="0000" w:firstRow="0" w:lastRow="0" w:firstColumn="0" w:lastColumn="0" w:noHBand="0" w:noVBand="0"/>
          </w:tblPr>
          <w:tblGrid>
            <w:gridCol w:w="10194"/>
          </w:tblGrid>
          <w:tr w:rsidR="007F2C49">
            <w:tc>
              <w:tcPr>
                <w:tcW w:w="10194" w:type="dxa"/>
              </w:tcPr>
              <w:p w:rsidR="007F2C49" w:rsidRPr="007F2C49" w:rsidRDefault="007F2C49" w:rsidP="007F2C49">
                <w:pPr>
                  <w:pStyle w:val="TFStylesMuluTitle"/>
                  <w:spacing w:before="312"/>
                  <w:ind w:left="2187"/>
                </w:pPr>
                <w:r w:rsidRPr="007F2C49">
                  <w:rPr>
                    <w:rFonts w:hint="eastAsia"/>
                  </w:rPr>
                  <w:t>内容目录</w:t>
                </w:r>
              </w:p>
            </w:tc>
          </w:tr>
          <w:tr w:rsidR="007F2C49">
            <w:tc>
              <w:tcPr>
                <w:tcW w:w="10194" w:type="dxa"/>
              </w:tcPr>
              <w:p w:rsidR="007F2C49" w:rsidRDefault="007F2C49">
                <w:pPr>
                  <w:pStyle w:val="11"/>
                  <w:tabs>
                    <w:tab w:val="right" w:leader="dot" w:pos="9968"/>
                  </w:tabs>
                  <w:ind w:left="2187"/>
                  <w:rPr>
                    <w:rFonts w:asciiTheme="minorHAnsi" w:eastAsiaTheme="minorEastAsia" w:hAnsiTheme="minorHAnsi" w:cstheme="minorBidi"/>
                    <w:b w:val="0"/>
                    <w:noProof/>
                    <w:color w:val="auto"/>
                    <w:sz w:val="21"/>
                  </w:rPr>
                </w:pPr>
                <w:r>
                  <w:fldChar w:fldCharType="begin"/>
                </w:r>
                <w:r>
                  <w:instrText xml:space="preserve"> TOC \o "1-3" \h </w:instrText>
                </w:r>
                <w:r>
                  <w:fldChar w:fldCharType="separate"/>
                </w:r>
                <w:hyperlink w:anchor="_Toc485069696" w:history="1">
                  <w:r w:rsidRPr="002026D6">
                    <w:rPr>
                      <w:rStyle w:val="af2"/>
                      <w:rFonts w:eastAsia="华文楷体"/>
                      <w:noProof/>
                    </w:rPr>
                    <w:t>1.</w:t>
                  </w:r>
                  <w:r w:rsidRPr="002026D6">
                    <w:rPr>
                      <w:rStyle w:val="af2"/>
                      <w:rFonts w:hint="eastAsia"/>
                      <w:noProof/>
                    </w:rPr>
                    <w:t xml:space="preserve"> </w:t>
                  </w:r>
                  <w:r w:rsidRPr="002026D6">
                    <w:rPr>
                      <w:rStyle w:val="af2"/>
                      <w:rFonts w:hint="eastAsia"/>
                      <w:noProof/>
                    </w:rPr>
                    <w:t>资源集聚下建筑蓝筹行情仍在，国改推进或为国企估值继续提升的关键因素</w:t>
                  </w:r>
                  <w:r>
                    <w:rPr>
                      <w:noProof/>
                    </w:rPr>
                    <w:tab/>
                  </w:r>
                  <w:r>
                    <w:rPr>
                      <w:noProof/>
                    </w:rPr>
                    <w:fldChar w:fldCharType="begin"/>
                  </w:r>
                  <w:r>
                    <w:rPr>
                      <w:noProof/>
                    </w:rPr>
                    <w:instrText xml:space="preserve"> PAGEREF _Toc485069696 \h </w:instrText>
                  </w:r>
                  <w:r>
                    <w:rPr>
                      <w:noProof/>
                    </w:rPr>
                  </w:r>
                  <w:r>
                    <w:rPr>
                      <w:noProof/>
                    </w:rPr>
                    <w:fldChar w:fldCharType="separate"/>
                  </w:r>
                  <w:r>
                    <w:rPr>
                      <w:noProof/>
                    </w:rPr>
                    <w:t>5</w:t>
                  </w:r>
                  <w:r>
                    <w:rPr>
                      <w:noProof/>
                    </w:rPr>
                    <w:fldChar w:fldCharType="end"/>
                  </w:r>
                </w:hyperlink>
              </w:p>
              <w:p w:rsidR="007F2C49" w:rsidRDefault="005D47AD">
                <w:pPr>
                  <w:pStyle w:val="2"/>
                  <w:tabs>
                    <w:tab w:val="right" w:leader="dot" w:pos="9968"/>
                  </w:tabs>
                  <w:ind w:left="2551"/>
                  <w:rPr>
                    <w:rFonts w:asciiTheme="minorHAnsi" w:eastAsiaTheme="minorEastAsia" w:hAnsiTheme="minorHAnsi" w:cstheme="minorBidi"/>
                    <w:noProof/>
                    <w:color w:val="auto"/>
                    <w:sz w:val="21"/>
                  </w:rPr>
                </w:pPr>
                <w:hyperlink w:anchor="_Toc485069697" w:history="1">
                  <w:r w:rsidR="007F2C49" w:rsidRPr="002026D6">
                    <w:rPr>
                      <w:rStyle w:val="af2"/>
                      <w:rFonts w:eastAsia="华文楷体"/>
                      <w:noProof/>
                    </w:rPr>
                    <w:t>1.1.</w:t>
                  </w:r>
                  <w:r w:rsidR="007F2C49" w:rsidRPr="002026D6">
                    <w:rPr>
                      <w:rStyle w:val="af2"/>
                      <w:noProof/>
                    </w:rPr>
                    <w:t xml:space="preserve"> 16</w:t>
                  </w:r>
                  <w:r w:rsidR="007F2C49" w:rsidRPr="002026D6">
                    <w:rPr>
                      <w:rStyle w:val="af2"/>
                      <w:rFonts w:hint="eastAsia"/>
                      <w:noProof/>
                    </w:rPr>
                    <w:t>年建筑蓝筹股行情持续，金融监管升级下有所回调</w:t>
                  </w:r>
                  <w:r w:rsidR="007F2C49">
                    <w:rPr>
                      <w:noProof/>
                    </w:rPr>
                    <w:tab/>
                  </w:r>
                  <w:r w:rsidR="007F2C49">
                    <w:rPr>
                      <w:noProof/>
                    </w:rPr>
                    <w:fldChar w:fldCharType="begin"/>
                  </w:r>
                  <w:r w:rsidR="007F2C49">
                    <w:rPr>
                      <w:noProof/>
                    </w:rPr>
                    <w:instrText xml:space="preserve"> PAGEREF _Toc485069697 \h </w:instrText>
                  </w:r>
                  <w:r w:rsidR="007F2C49">
                    <w:rPr>
                      <w:noProof/>
                    </w:rPr>
                  </w:r>
                  <w:r w:rsidR="007F2C49">
                    <w:rPr>
                      <w:noProof/>
                    </w:rPr>
                    <w:fldChar w:fldCharType="separate"/>
                  </w:r>
                  <w:r w:rsidR="007F2C49">
                    <w:rPr>
                      <w:noProof/>
                    </w:rPr>
                    <w:t>5</w:t>
                  </w:r>
                  <w:r w:rsidR="007F2C49">
                    <w:rPr>
                      <w:noProof/>
                    </w:rPr>
                    <w:fldChar w:fldCharType="end"/>
                  </w:r>
                </w:hyperlink>
              </w:p>
              <w:p w:rsidR="007F2C49" w:rsidRDefault="005D47AD">
                <w:pPr>
                  <w:pStyle w:val="2"/>
                  <w:tabs>
                    <w:tab w:val="right" w:leader="dot" w:pos="9968"/>
                  </w:tabs>
                  <w:ind w:left="2551"/>
                  <w:rPr>
                    <w:rFonts w:asciiTheme="minorHAnsi" w:eastAsiaTheme="minorEastAsia" w:hAnsiTheme="minorHAnsi" w:cstheme="minorBidi"/>
                    <w:noProof/>
                    <w:color w:val="auto"/>
                    <w:sz w:val="21"/>
                  </w:rPr>
                </w:pPr>
                <w:hyperlink w:anchor="_Toc485069698" w:history="1">
                  <w:r w:rsidR="007F2C49" w:rsidRPr="002026D6">
                    <w:rPr>
                      <w:rStyle w:val="af2"/>
                      <w:rFonts w:eastAsia="华文楷体"/>
                      <w:noProof/>
                    </w:rPr>
                    <w:t>1.2.</w:t>
                  </w:r>
                  <w:r w:rsidR="007F2C49" w:rsidRPr="002026D6">
                    <w:rPr>
                      <w:rStyle w:val="af2"/>
                      <w:rFonts w:hint="eastAsia"/>
                      <w:noProof/>
                    </w:rPr>
                    <w:t xml:space="preserve"> </w:t>
                  </w:r>
                  <w:r w:rsidR="007F2C49" w:rsidRPr="002026D6">
                    <w:rPr>
                      <w:rStyle w:val="af2"/>
                      <w:rFonts w:hint="eastAsia"/>
                      <w:noProof/>
                    </w:rPr>
                    <w:t>国改推进有望加速，将成为相关国企估值提升的关键因素</w:t>
                  </w:r>
                  <w:r w:rsidR="007F2C49">
                    <w:rPr>
                      <w:noProof/>
                    </w:rPr>
                    <w:tab/>
                  </w:r>
                  <w:r w:rsidR="007F2C49">
                    <w:rPr>
                      <w:noProof/>
                    </w:rPr>
                    <w:fldChar w:fldCharType="begin"/>
                  </w:r>
                  <w:r w:rsidR="007F2C49">
                    <w:rPr>
                      <w:noProof/>
                    </w:rPr>
                    <w:instrText xml:space="preserve"> PAGEREF _Toc485069698 \h </w:instrText>
                  </w:r>
                  <w:r w:rsidR="007F2C49">
                    <w:rPr>
                      <w:noProof/>
                    </w:rPr>
                  </w:r>
                  <w:r w:rsidR="007F2C49">
                    <w:rPr>
                      <w:noProof/>
                    </w:rPr>
                    <w:fldChar w:fldCharType="separate"/>
                  </w:r>
                  <w:r w:rsidR="007F2C49">
                    <w:rPr>
                      <w:noProof/>
                    </w:rPr>
                    <w:t>6</w:t>
                  </w:r>
                  <w:r w:rsidR="007F2C49">
                    <w:rPr>
                      <w:noProof/>
                    </w:rPr>
                    <w:fldChar w:fldCharType="end"/>
                  </w:r>
                </w:hyperlink>
              </w:p>
              <w:p w:rsidR="007F2C49" w:rsidRDefault="005D47AD">
                <w:pPr>
                  <w:pStyle w:val="3"/>
                  <w:tabs>
                    <w:tab w:val="right" w:leader="dot" w:pos="9968"/>
                  </w:tabs>
                  <w:ind w:left="2916"/>
                  <w:rPr>
                    <w:rFonts w:asciiTheme="minorHAnsi" w:eastAsiaTheme="minorEastAsia" w:hAnsiTheme="minorHAnsi" w:cstheme="minorBidi"/>
                    <w:noProof/>
                    <w:color w:val="auto"/>
                    <w:sz w:val="21"/>
                  </w:rPr>
                </w:pPr>
                <w:hyperlink w:anchor="_Toc485069699" w:history="1">
                  <w:r w:rsidR="007F2C49" w:rsidRPr="002026D6">
                    <w:rPr>
                      <w:rStyle w:val="af2"/>
                      <w:rFonts w:eastAsia="华文楷体"/>
                      <w:noProof/>
                    </w:rPr>
                    <w:t>1.2.1.</w:t>
                  </w:r>
                  <w:r w:rsidR="007F2C49" w:rsidRPr="002026D6">
                    <w:rPr>
                      <w:rStyle w:val="af2"/>
                      <w:rFonts w:hint="eastAsia"/>
                      <w:noProof/>
                    </w:rPr>
                    <w:t xml:space="preserve"> </w:t>
                  </w:r>
                  <w:r w:rsidR="007F2C49" w:rsidRPr="002026D6">
                    <w:rPr>
                      <w:rStyle w:val="af2"/>
                      <w:rFonts w:hint="eastAsia"/>
                      <w:noProof/>
                    </w:rPr>
                    <w:t>相比民企，国有建筑企业盈利性较弱</w:t>
                  </w:r>
                  <w:r w:rsidR="007F2C49">
                    <w:rPr>
                      <w:noProof/>
                    </w:rPr>
                    <w:tab/>
                  </w:r>
                  <w:r w:rsidR="007F2C49">
                    <w:rPr>
                      <w:noProof/>
                    </w:rPr>
                    <w:fldChar w:fldCharType="begin"/>
                  </w:r>
                  <w:r w:rsidR="007F2C49">
                    <w:rPr>
                      <w:noProof/>
                    </w:rPr>
                    <w:instrText xml:space="preserve"> PAGEREF _Toc485069699 \h </w:instrText>
                  </w:r>
                  <w:r w:rsidR="007F2C49">
                    <w:rPr>
                      <w:noProof/>
                    </w:rPr>
                  </w:r>
                  <w:r w:rsidR="007F2C49">
                    <w:rPr>
                      <w:noProof/>
                    </w:rPr>
                    <w:fldChar w:fldCharType="separate"/>
                  </w:r>
                  <w:r w:rsidR="007F2C49">
                    <w:rPr>
                      <w:noProof/>
                    </w:rPr>
                    <w:t>6</w:t>
                  </w:r>
                  <w:r w:rsidR="007F2C49">
                    <w:rPr>
                      <w:noProof/>
                    </w:rPr>
                    <w:fldChar w:fldCharType="end"/>
                  </w:r>
                </w:hyperlink>
              </w:p>
              <w:p w:rsidR="007F2C49" w:rsidRDefault="005D47AD">
                <w:pPr>
                  <w:pStyle w:val="3"/>
                  <w:tabs>
                    <w:tab w:val="right" w:leader="dot" w:pos="9968"/>
                  </w:tabs>
                  <w:ind w:left="2916"/>
                  <w:rPr>
                    <w:rFonts w:asciiTheme="minorHAnsi" w:eastAsiaTheme="minorEastAsia" w:hAnsiTheme="minorHAnsi" w:cstheme="minorBidi"/>
                    <w:noProof/>
                    <w:color w:val="auto"/>
                    <w:sz w:val="21"/>
                  </w:rPr>
                </w:pPr>
                <w:hyperlink w:anchor="_Toc485069700" w:history="1">
                  <w:r w:rsidR="007F2C49" w:rsidRPr="002026D6">
                    <w:rPr>
                      <w:rStyle w:val="af2"/>
                      <w:rFonts w:eastAsia="华文楷体"/>
                      <w:noProof/>
                    </w:rPr>
                    <w:t>1.2.2.</w:t>
                  </w:r>
                  <w:r w:rsidR="007F2C49" w:rsidRPr="002026D6">
                    <w:rPr>
                      <w:rStyle w:val="af2"/>
                      <w:rFonts w:hint="eastAsia"/>
                      <w:noProof/>
                    </w:rPr>
                    <w:t xml:space="preserve"> </w:t>
                  </w:r>
                  <w:r w:rsidR="007F2C49" w:rsidRPr="002026D6">
                    <w:rPr>
                      <w:rStyle w:val="af2"/>
                      <w:rFonts w:hint="eastAsia"/>
                      <w:noProof/>
                    </w:rPr>
                    <w:t>国有企业在股权激励方面的推进力度显著低于民营企业</w:t>
                  </w:r>
                  <w:r w:rsidR="007F2C49">
                    <w:rPr>
                      <w:noProof/>
                    </w:rPr>
                    <w:tab/>
                  </w:r>
                  <w:r w:rsidR="007F2C49">
                    <w:rPr>
                      <w:noProof/>
                    </w:rPr>
                    <w:fldChar w:fldCharType="begin"/>
                  </w:r>
                  <w:r w:rsidR="007F2C49">
                    <w:rPr>
                      <w:noProof/>
                    </w:rPr>
                    <w:instrText xml:space="preserve"> PAGEREF _Toc485069700 \h </w:instrText>
                  </w:r>
                  <w:r w:rsidR="007F2C49">
                    <w:rPr>
                      <w:noProof/>
                    </w:rPr>
                  </w:r>
                  <w:r w:rsidR="007F2C49">
                    <w:rPr>
                      <w:noProof/>
                    </w:rPr>
                    <w:fldChar w:fldCharType="separate"/>
                  </w:r>
                  <w:r w:rsidR="007F2C49">
                    <w:rPr>
                      <w:noProof/>
                    </w:rPr>
                    <w:t>7</w:t>
                  </w:r>
                  <w:r w:rsidR="007F2C49">
                    <w:rPr>
                      <w:noProof/>
                    </w:rPr>
                    <w:fldChar w:fldCharType="end"/>
                  </w:r>
                </w:hyperlink>
              </w:p>
              <w:p w:rsidR="007F2C49" w:rsidRDefault="005D47AD">
                <w:pPr>
                  <w:pStyle w:val="3"/>
                  <w:tabs>
                    <w:tab w:val="right" w:leader="dot" w:pos="9968"/>
                  </w:tabs>
                  <w:ind w:left="2916"/>
                  <w:rPr>
                    <w:rFonts w:asciiTheme="minorHAnsi" w:eastAsiaTheme="minorEastAsia" w:hAnsiTheme="minorHAnsi" w:cstheme="minorBidi"/>
                    <w:noProof/>
                    <w:color w:val="auto"/>
                    <w:sz w:val="21"/>
                  </w:rPr>
                </w:pPr>
                <w:hyperlink w:anchor="_Toc485069701" w:history="1">
                  <w:r w:rsidR="007F2C49" w:rsidRPr="002026D6">
                    <w:rPr>
                      <w:rStyle w:val="af2"/>
                      <w:rFonts w:eastAsia="华文楷体"/>
                      <w:noProof/>
                    </w:rPr>
                    <w:t>1.2.3.</w:t>
                  </w:r>
                  <w:r w:rsidR="007F2C49" w:rsidRPr="002026D6">
                    <w:rPr>
                      <w:rStyle w:val="af2"/>
                      <w:rFonts w:hint="eastAsia"/>
                      <w:noProof/>
                    </w:rPr>
                    <w:t xml:space="preserve"> </w:t>
                  </w:r>
                  <w:r w:rsidR="007F2C49" w:rsidRPr="002026D6">
                    <w:rPr>
                      <w:rStyle w:val="af2"/>
                      <w:rFonts w:hint="eastAsia"/>
                      <w:noProof/>
                    </w:rPr>
                    <w:t>建筑央企国企改革已经进入了必要阶段和黄金窗口期</w:t>
                  </w:r>
                  <w:r w:rsidR="007F2C49">
                    <w:rPr>
                      <w:noProof/>
                    </w:rPr>
                    <w:tab/>
                  </w:r>
                  <w:r w:rsidR="007F2C49">
                    <w:rPr>
                      <w:noProof/>
                    </w:rPr>
                    <w:fldChar w:fldCharType="begin"/>
                  </w:r>
                  <w:r w:rsidR="007F2C49">
                    <w:rPr>
                      <w:noProof/>
                    </w:rPr>
                    <w:instrText xml:space="preserve"> PAGEREF _Toc485069701 \h </w:instrText>
                  </w:r>
                  <w:r w:rsidR="007F2C49">
                    <w:rPr>
                      <w:noProof/>
                    </w:rPr>
                  </w:r>
                  <w:r w:rsidR="007F2C49">
                    <w:rPr>
                      <w:noProof/>
                    </w:rPr>
                    <w:fldChar w:fldCharType="separate"/>
                  </w:r>
                  <w:r w:rsidR="007F2C49">
                    <w:rPr>
                      <w:noProof/>
                    </w:rPr>
                    <w:t>8</w:t>
                  </w:r>
                  <w:r w:rsidR="007F2C49">
                    <w:rPr>
                      <w:noProof/>
                    </w:rPr>
                    <w:fldChar w:fldCharType="end"/>
                  </w:r>
                </w:hyperlink>
              </w:p>
              <w:p w:rsidR="007F2C49" w:rsidRDefault="005D47AD">
                <w:pPr>
                  <w:pStyle w:val="2"/>
                  <w:tabs>
                    <w:tab w:val="right" w:leader="dot" w:pos="9968"/>
                  </w:tabs>
                  <w:ind w:left="2551"/>
                  <w:rPr>
                    <w:rFonts w:asciiTheme="minorHAnsi" w:eastAsiaTheme="minorEastAsia" w:hAnsiTheme="minorHAnsi" w:cstheme="minorBidi"/>
                    <w:noProof/>
                    <w:color w:val="auto"/>
                    <w:sz w:val="21"/>
                  </w:rPr>
                </w:pPr>
                <w:hyperlink w:anchor="_Toc485069702" w:history="1">
                  <w:r w:rsidR="007F2C49" w:rsidRPr="002026D6">
                    <w:rPr>
                      <w:rStyle w:val="af2"/>
                      <w:rFonts w:eastAsia="华文楷体"/>
                      <w:noProof/>
                    </w:rPr>
                    <w:t>1.3.</w:t>
                  </w:r>
                  <w:r w:rsidR="007F2C49" w:rsidRPr="002026D6">
                    <w:rPr>
                      <w:rStyle w:val="af2"/>
                      <w:rFonts w:hint="eastAsia"/>
                      <w:noProof/>
                    </w:rPr>
                    <w:t xml:space="preserve"> </w:t>
                  </w:r>
                  <w:r w:rsidR="007F2C49" w:rsidRPr="002026D6">
                    <w:rPr>
                      <w:rStyle w:val="af2"/>
                      <w:rFonts w:hint="eastAsia"/>
                      <w:noProof/>
                    </w:rPr>
                    <w:t>股权激励从短期与长期来看均会对国有企业产生一定程度的积极影响</w:t>
                  </w:r>
                  <w:r w:rsidR="007F2C49">
                    <w:rPr>
                      <w:noProof/>
                    </w:rPr>
                    <w:tab/>
                  </w:r>
                  <w:r w:rsidR="007F2C49">
                    <w:rPr>
                      <w:noProof/>
                    </w:rPr>
                    <w:fldChar w:fldCharType="begin"/>
                  </w:r>
                  <w:r w:rsidR="007F2C49">
                    <w:rPr>
                      <w:noProof/>
                    </w:rPr>
                    <w:instrText xml:space="preserve"> PAGEREF _Toc485069702 \h </w:instrText>
                  </w:r>
                  <w:r w:rsidR="007F2C49">
                    <w:rPr>
                      <w:noProof/>
                    </w:rPr>
                  </w:r>
                  <w:r w:rsidR="007F2C49">
                    <w:rPr>
                      <w:noProof/>
                    </w:rPr>
                    <w:fldChar w:fldCharType="separate"/>
                  </w:r>
                  <w:r w:rsidR="007F2C49">
                    <w:rPr>
                      <w:noProof/>
                    </w:rPr>
                    <w:t>9</w:t>
                  </w:r>
                  <w:r w:rsidR="007F2C49">
                    <w:rPr>
                      <w:noProof/>
                    </w:rPr>
                    <w:fldChar w:fldCharType="end"/>
                  </w:r>
                </w:hyperlink>
              </w:p>
              <w:p w:rsidR="007F2C49" w:rsidRDefault="005D47AD">
                <w:pPr>
                  <w:pStyle w:val="3"/>
                  <w:tabs>
                    <w:tab w:val="right" w:leader="dot" w:pos="9968"/>
                  </w:tabs>
                  <w:ind w:left="2916"/>
                  <w:rPr>
                    <w:rFonts w:asciiTheme="minorHAnsi" w:eastAsiaTheme="minorEastAsia" w:hAnsiTheme="minorHAnsi" w:cstheme="minorBidi"/>
                    <w:noProof/>
                    <w:color w:val="auto"/>
                    <w:sz w:val="21"/>
                  </w:rPr>
                </w:pPr>
                <w:hyperlink w:anchor="_Toc485069703" w:history="1">
                  <w:r w:rsidR="007F2C49" w:rsidRPr="002026D6">
                    <w:rPr>
                      <w:rStyle w:val="af2"/>
                      <w:rFonts w:eastAsia="华文楷体"/>
                      <w:noProof/>
                    </w:rPr>
                    <w:t>1.3.1.</w:t>
                  </w:r>
                  <w:r w:rsidR="007F2C49" w:rsidRPr="002026D6">
                    <w:rPr>
                      <w:rStyle w:val="af2"/>
                      <w:rFonts w:hint="eastAsia"/>
                      <w:noProof/>
                    </w:rPr>
                    <w:t xml:space="preserve"> </w:t>
                  </w:r>
                  <w:r w:rsidR="007F2C49" w:rsidRPr="002026D6">
                    <w:rPr>
                      <w:rStyle w:val="af2"/>
                      <w:rFonts w:hint="eastAsia"/>
                      <w:noProof/>
                    </w:rPr>
                    <w:t>短期来看，建筑国企股权激励预案的公告或对股价产生正向影响</w:t>
                  </w:r>
                  <w:r w:rsidR="007F2C49">
                    <w:rPr>
                      <w:noProof/>
                    </w:rPr>
                    <w:tab/>
                  </w:r>
                  <w:r w:rsidR="007F2C49">
                    <w:rPr>
                      <w:noProof/>
                    </w:rPr>
                    <w:fldChar w:fldCharType="begin"/>
                  </w:r>
                  <w:r w:rsidR="007F2C49">
                    <w:rPr>
                      <w:noProof/>
                    </w:rPr>
                    <w:instrText xml:space="preserve"> PAGEREF _Toc485069703 \h </w:instrText>
                  </w:r>
                  <w:r w:rsidR="007F2C49">
                    <w:rPr>
                      <w:noProof/>
                    </w:rPr>
                  </w:r>
                  <w:r w:rsidR="007F2C49">
                    <w:rPr>
                      <w:noProof/>
                    </w:rPr>
                    <w:fldChar w:fldCharType="separate"/>
                  </w:r>
                  <w:r w:rsidR="007F2C49">
                    <w:rPr>
                      <w:noProof/>
                    </w:rPr>
                    <w:t>9</w:t>
                  </w:r>
                  <w:r w:rsidR="007F2C49">
                    <w:rPr>
                      <w:noProof/>
                    </w:rPr>
                    <w:fldChar w:fldCharType="end"/>
                  </w:r>
                </w:hyperlink>
              </w:p>
              <w:p w:rsidR="007F2C49" w:rsidRDefault="005D47AD">
                <w:pPr>
                  <w:pStyle w:val="3"/>
                  <w:tabs>
                    <w:tab w:val="right" w:leader="dot" w:pos="9968"/>
                  </w:tabs>
                  <w:ind w:left="2916"/>
                  <w:rPr>
                    <w:rFonts w:asciiTheme="minorHAnsi" w:eastAsiaTheme="minorEastAsia" w:hAnsiTheme="minorHAnsi" w:cstheme="minorBidi"/>
                    <w:noProof/>
                    <w:color w:val="auto"/>
                    <w:sz w:val="21"/>
                  </w:rPr>
                </w:pPr>
                <w:hyperlink w:anchor="_Toc485069704" w:history="1">
                  <w:r w:rsidR="007F2C49" w:rsidRPr="002026D6">
                    <w:rPr>
                      <w:rStyle w:val="af2"/>
                      <w:rFonts w:eastAsia="华文楷体"/>
                      <w:noProof/>
                    </w:rPr>
                    <w:t>1.3.2.</w:t>
                  </w:r>
                  <w:r w:rsidR="007F2C49" w:rsidRPr="002026D6">
                    <w:rPr>
                      <w:rStyle w:val="af2"/>
                      <w:rFonts w:hint="eastAsia"/>
                      <w:noProof/>
                    </w:rPr>
                    <w:t xml:space="preserve"> </w:t>
                  </w:r>
                  <w:r w:rsidR="007F2C49" w:rsidRPr="002026D6">
                    <w:rPr>
                      <w:rStyle w:val="af2"/>
                      <w:rFonts w:hint="eastAsia"/>
                      <w:noProof/>
                    </w:rPr>
                    <w:t>长期来看，建筑国企股权激励的实施对企业业绩释放具有促进作用</w:t>
                  </w:r>
                  <w:r w:rsidR="007F2C49">
                    <w:rPr>
                      <w:noProof/>
                    </w:rPr>
                    <w:tab/>
                  </w:r>
                  <w:r w:rsidR="007F2C49">
                    <w:rPr>
                      <w:noProof/>
                    </w:rPr>
                    <w:fldChar w:fldCharType="begin"/>
                  </w:r>
                  <w:r w:rsidR="007F2C49">
                    <w:rPr>
                      <w:noProof/>
                    </w:rPr>
                    <w:instrText xml:space="preserve"> PAGEREF _Toc485069704 \h </w:instrText>
                  </w:r>
                  <w:r w:rsidR="007F2C49">
                    <w:rPr>
                      <w:noProof/>
                    </w:rPr>
                  </w:r>
                  <w:r w:rsidR="007F2C49">
                    <w:rPr>
                      <w:noProof/>
                    </w:rPr>
                    <w:fldChar w:fldCharType="separate"/>
                  </w:r>
                  <w:r w:rsidR="007F2C49">
                    <w:rPr>
                      <w:noProof/>
                    </w:rPr>
                    <w:t>10</w:t>
                  </w:r>
                  <w:r w:rsidR="007F2C49">
                    <w:rPr>
                      <w:noProof/>
                    </w:rPr>
                    <w:fldChar w:fldCharType="end"/>
                  </w:r>
                </w:hyperlink>
              </w:p>
              <w:p w:rsidR="007F2C49" w:rsidRDefault="005D47AD">
                <w:pPr>
                  <w:pStyle w:val="2"/>
                  <w:tabs>
                    <w:tab w:val="right" w:leader="dot" w:pos="9968"/>
                  </w:tabs>
                  <w:ind w:left="2551"/>
                  <w:rPr>
                    <w:rFonts w:asciiTheme="minorHAnsi" w:eastAsiaTheme="minorEastAsia" w:hAnsiTheme="minorHAnsi" w:cstheme="minorBidi"/>
                    <w:noProof/>
                    <w:color w:val="auto"/>
                    <w:sz w:val="21"/>
                  </w:rPr>
                </w:pPr>
                <w:hyperlink w:anchor="_Toc485069705" w:history="1">
                  <w:r w:rsidR="007F2C49" w:rsidRPr="002026D6">
                    <w:rPr>
                      <w:rStyle w:val="af2"/>
                      <w:rFonts w:eastAsia="华文楷体"/>
                      <w:noProof/>
                    </w:rPr>
                    <w:t>1.4.</w:t>
                  </w:r>
                  <w:r w:rsidR="007F2C49" w:rsidRPr="002026D6">
                    <w:rPr>
                      <w:rStyle w:val="af2"/>
                      <w:rFonts w:hint="eastAsia"/>
                      <w:noProof/>
                    </w:rPr>
                    <w:t xml:space="preserve"> </w:t>
                  </w:r>
                  <w:r w:rsidR="007F2C49" w:rsidRPr="002026D6">
                    <w:rPr>
                      <w:rStyle w:val="af2"/>
                      <w:rFonts w:hint="eastAsia"/>
                      <w:noProof/>
                    </w:rPr>
                    <w:t>随后部分建筑央企和建筑地方国企的国企改革进展非常值得期待</w:t>
                  </w:r>
                  <w:r w:rsidR="007F2C49">
                    <w:rPr>
                      <w:noProof/>
                    </w:rPr>
                    <w:tab/>
                  </w:r>
                  <w:r w:rsidR="007F2C49">
                    <w:rPr>
                      <w:noProof/>
                    </w:rPr>
                    <w:fldChar w:fldCharType="begin"/>
                  </w:r>
                  <w:r w:rsidR="007F2C49">
                    <w:rPr>
                      <w:noProof/>
                    </w:rPr>
                    <w:instrText xml:space="preserve"> PAGEREF _Toc485069705 \h </w:instrText>
                  </w:r>
                  <w:r w:rsidR="007F2C49">
                    <w:rPr>
                      <w:noProof/>
                    </w:rPr>
                  </w:r>
                  <w:r w:rsidR="007F2C49">
                    <w:rPr>
                      <w:noProof/>
                    </w:rPr>
                    <w:fldChar w:fldCharType="separate"/>
                  </w:r>
                  <w:r w:rsidR="007F2C49">
                    <w:rPr>
                      <w:noProof/>
                    </w:rPr>
                    <w:t>12</w:t>
                  </w:r>
                  <w:r w:rsidR="007F2C49">
                    <w:rPr>
                      <w:noProof/>
                    </w:rPr>
                    <w:fldChar w:fldCharType="end"/>
                  </w:r>
                </w:hyperlink>
              </w:p>
              <w:p w:rsidR="007F2C49" w:rsidRDefault="005D47AD">
                <w:pPr>
                  <w:pStyle w:val="11"/>
                  <w:tabs>
                    <w:tab w:val="right" w:leader="dot" w:pos="9968"/>
                  </w:tabs>
                  <w:ind w:left="2187"/>
                  <w:rPr>
                    <w:rFonts w:asciiTheme="minorHAnsi" w:eastAsiaTheme="minorEastAsia" w:hAnsiTheme="minorHAnsi" w:cstheme="minorBidi"/>
                    <w:b w:val="0"/>
                    <w:noProof/>
                    <w:color w:val="auto"/>
                    <w:sz w:val="21"/>
                  </w:rPr>
                </w:pPr>
                <w:hyperlink w:anchor="_Toc485069706" w:history="1">
                  <w:r w:rsidR="007F2C49" w:rsidRPr="002026D6">
                    <w:rPr>
                      <w:rStyle w:val="af2"/>
                      <w:rFonts w:eastAsia="华文楷体"/>
                      <w:noProof/>
                    </w:rPr>
                    <w:t>2.</w:t>
                  </w:r>
                  <w:r w:rsidR="007F2C49" w:rsidRPr="002026D6">
                    <w:rPr>
                      <w:rStyle w:val="af2"/>
                      <w:rFonts w:hint="eastAsia"/>
                      <w:noProof/>
                    </w:rPr>
                    <w:t xml:space="preserve"> </w:t>
                  </w:r>
                  <w:r w:rsidR="007F2C49" w:rsidRPr="002026D6">
                    <w:rPr>
                      <w:rStyle w:val="af2"/>
                      <w:rFonts w:hint="eastAsia"/>
                      <w:noProof/>
                    </w:rPr>
                    <w:t>建筑行业民营企业中结构性机会同样值得关注</w:t>
                  </w:r>
                  <w:r w:rsidR="007F2C49">
                    <w:rPr>
                      <w:noProof/>
                    </w:rPr>
                    <w:tab/>
                  </w:r>
                  <w:r w:rsidR="007F2C49">
                    <w:rPr>
                      <w:noProof/>
                    </w:rPr>
                    <w:fldChar w:fldCharType="begin"/>
                  </w:r>
                  <w:r w:rsidR="007F2C49">
                    <w:rPr>
                      <w:noProof/>
                    </w:rPr>
                    <w:instrText xml:space="preserve"> PAGEREF _Toc485069706 \h </w:instrText>
                  </w:r>
                  <w:r w:rsidR="007F2C49">
                    <w:rPr>
                      <w:noProof/>
                    </w:rPr>
                  </w:r>
                  <w:r w:rsidR="007F2C49">
                    <w:rPr>
                      <w:noProof/>
                    </w:rPr>
                    <w:fldChar w:fldCharType="separate"/>
                  </w:r>
                  <w:r w:rsidR="007F2C49">
                    <w:rPr>
                      <w:noProof/>
                    </w:rPr>
                    <w:t>13</w:t>
                  </w:r>
                  <w:r w:rsidR="007F2C49">
                    <w:rPr>
                      <w:noProof/>
                    </w:rPr>
                    <w:fldChar w:fldCharType="end"/>
                  </w:r>
                </w:hyperlink>
              </w:p>
              <w:p w:rsidR="007F2C49" w:rsidRDefault="005D47AD">
                <w:pPr>
                  <w:pStyle w:val="2"/>
                  <w:tabs>
                    <w:tab w:val="right" w:leader="dot" w:pos="9968"/>
                  </w:tabs>
                  <w:ind w:left="2551"/>
                  <w:rPr>
                    <w:rFonts w:asciiTheme="minorHAnsi" w:eastAsiaTheme="minorEastAsia" w:hAnsiTheme="minorHAnsi" w:cstheme="minorBidi"/>
                    <w:noProof/>
                    <w:color w:val="auto"/>
                    <w:sz w:val="21"/>
                  </w:rPr>
                </w:pPr>
                <w:hyperlink w:anchor="_Toc485069707" w:history="1">
                  <w:r w:rsidR="007F2C49" w:rsidRPr="002026D6">
                    <w:rPr>
                      <w:rStyle w:val="af2"/>
                      <w:rFonts w:eastAsia="华文楷体"/>
                      <w:noProof/>
                    </w:rPr>
                    <w:t>2.1.</w:t>
                  </w:r>
                  <w:r w:rsidR="007F2C49" w:rsidRPr="002026D6">
                    <w:rPr>
                      <w:rStyle w:val="af2"/>
                      <w:rFonts w:hint="eastAsia"/>
                      <w:noProof/>
                    </w:rPr>
                    <w:t xml:space="preserve"> </w:t>
                  </w:r>
                  <w:r w:rsidR="007F2C49" w:rsidRPr="002026D6">
                    <w:rPr>
                      <w:rStyle w:val="af2"/>
                      <w:rFonts w:hint="eastAsia"/>
                      <w:noProof/>
                    </w:rPr>
                    <w:t>装配式建筑进入大力推进期，钢结构将显著受益</w:t>
                  </w:r>
                  <w:r w:rsidR="007F2C49">
                    <w:rPr>
                      <w:noProof/>
                    </w:rPr>
                    <w:tab/>
                  </w:r>
                  <w:r w:rsidR="007F2C49">
                    <w:rPr>
                      <w:noProof/>
                    </w:rPr>
                    <w:fldChar w:fldCharType="begin"/>
                  </w:r>
                  <w:r w:rsidR="007F2C49">
                    <w:rPr>
                      <w:noProof/>
                    </w:rPr>
                    <w:instrText xml:space="preserve"> PAGEREF _Toc485069707 \h </w:instrText>
                  </w:r>
                  <w:r w:rsidR="007F2C49">
                    <w:rPr>
                      <w:noProof/>
                    </w:rPr>
                  </w:r>
                  <w:r w:rsidR="007F2C49">
                    <w:rPr>
                      <w:noProof/>
                    </w:rPr>
                    <w:fldChar w:fldCharType="separate"/>
                  </w:r>
                  <w:r w:rsidR="007F2C49">
                    <w:rPr>
                      <w:noProof/>
                    </w:rPr>
                    <w:t>13</w:t>
                  </w:r>
                  <w:r w:rsidR="007F2C49">
                    <w:rPr>
                      <w:noProof/>
                    </w:rPr>
                    <w:fldChar w:fldCharType="end"/>
                  </w:r>
                </w:hyperlink>
              </w:p>
              <w:p w:rsidR="007F2C49" w:rsidRDefault="005D47AD">
                <w:pPr>
                  <w:pStyle w:val="3"/>
                  <w:tabs>
                    <w:tab w:val="right" w:leader="dot" w:pos="9968"/>
                  </w:tabs>
                  <w:ind w:left="2916"/>
                  <w:rPr>
                    <w:rFonts w:asciiTheme="minorHAnsi" w:eastAsiaTheme="minorEastAsia" w:hAnsiTheme="minorHAnsi" w:cstheme="minorBidi"/>
                    <w:noProof/>
                    <w:color w:val="auto"/>
                    <w:sz w:val="21"/>
                  </w:rPr>
                </w:pPr>
                <w:hyperlink w:anchor="_Toc485069708" w:history="1">
                  <w:r w:rsidR="007F2C49" w:rsidRPr="002026D6">
                    <w:rPr>
                      <w:rStyle w:val="af2"/>
                      <w:rFonts w:hint="eastAsia"/>
                      <w:noProof/>
                    </w:rPr>
                    <w:t>钢结构政策推动中央政策支持力度加大，配套行业标准逐步推出</w:t>
                  </w:r>
                  <w:r w:rsidR="007F2C49">
                    <w:rPr>
                      <w:noProof/>
                    </w:rPr>
                    <w:tab/>
                  </w:r>
                  <w:r w:rsidR="007F2C49">
                    <w:rPr>
                      <w:noProof/>
                    </w:rPr>
                    <w:fldChar w:fldCharType="begin"/>
                  </w:r>
                  <w:r w:rsidR="007F2C49">
                    <w:rPr>
                      <w:noProof/>
                    </w:rPr>
                    <w:instrText xml:space="preserve"> PAGEREF _Toc485069708 \h </w:instrText>
                  </w:r>
                  <w:r w:rsidR="007F2C49">
                    <w:rPr>
                      <w:noProof/>
                    </w:rPr>
                  </w:r>
                  <w:r w:rsidR="007F2C49">
                    <w:rPr>
                      <w:noProof/>
                    </w:rPr>
                    <w:fldChar w:fldCharType="separate"/>
                  </w:r>
                  <w:r w:rsidR="007F2C49">
                    <w:rPr>
                      <w:noProof/>
                    </w:rPr>
                    <w:t>13</w:t>
                  </w:r>
                  <w:r w:rsidR="007F2C49">
                    <w:rPr>
                      <w:noProof/>
                    </w:rPr>
                    <w:fldChar w:fldCharType="end"/>
                  </w:r>
                </w:hyperlink>
              </w:p>
              <w:p w:rsidR="007F2C49" w:rsidRDefault="005D47AD">
                <w:pPr>
                  <w:pStyle w:val="3"/>
                  <w:tabs>
                    <w:tab w:val="right" w:leader="dot" w:pos="9968"/>
                  </w:tabs>
                  <w:ind w:left="2916"/>
                  <w:rPr>
                    <w:rFonts w:asciiTheme="minorHAnsi" w:eastAsiaTheme="minorEastAsia" w:hAnsiTheme="minorHAnsi" w:cstheme="minorBidi"/>
                    <w:noProof/>
                    <w:color w:val="auto"/>
                    <w:sz w:val="21"/>
                  </w:rPr>
                </w:pPr>
                <w:hyperlink w:anchor="_Toc485069709" w:history="1">
                  <w:r w:rsidR="007F2C49" w:rsidRPr="002026D6">
                    <w:rPr>
                      <w:rStyle w:val="af2"/>
                      <w:rFonts w:hint="eastAsia"/>
                      <w:noProof/>
                    </w:rPr>
                    <w:t>钢结构建筑的成本劣势有所改善</w:t>
                  </w:r>
                  <w:r w:rsidR="007F2C49">
                    <w:rPr>
                      <w:noProof/>
                    </w:rPr>
                    <w:tab/>
                  </w:r>
                  <w:r w:rsidR="007F2C49">
                    <w:rPr>
                      <w:noProof/>
                    </w:rPr>
                    <w:fldChar w:fldCharType="begin"/>
                  </w:r>
                  <w:r w:rsidR="007F2C49">
                    <w:rPr>
                      <w:noProof/>
                    </w:rPr>
                    <w:instrText xml:space="preserve"> PAGEREF _Toc485069709 \h </w:instrText>
                  </w:r>
                  <w:r w:rsidR="007F2C49">
                    <w:rPr>
                      <w:noProof/>
                    </w:rPr>
                  </w:r>
                  <w:r w:rsidR="007F2C49">
                    <w:rPr>
                      <w:noProof/>
                    </w:rPr>
                    <w:fldChar w:fldCharType="separate"/>
                  </w:r>
                  <w:r w:rsidR="007F2C49">
                    <w:rPr>
                      <w:noProof/>
                    </w:rPr>
                    <w:t>14</w:t>
                  </w:r>
                  <w:r w:rsidR="007F2C49">
                    <w:rPr>
                      <w:noProof/>
                    </w:rPr>
                    <w:fldChar w:fldCharType="end"/>
                  </w:r>
                </w:hyperlink>
              </w:p>
              <w:p w:rsidR="007F2C49" w:rsidRDefault="005D47AD">
                <w:pPr>
                  <w:pStyle w:val="3"/>
                  <w:tabs>
                    <w:tab w:val="right" w:leader="dot" w:pos="9968"/>
                  </w:tabs>
                  <w:ind w:left="2916"/>
                  <w:rPr>
                    <w:rFonts w:asciiTheme="minorHAnsi" w:eastAsiaTheme="minorEastAsia" w:hAnsiTheme="minorHAnsi" w:cstheme="minorBidi"/>
                    <w:noProof/>
                    <w:color w:val="auto"/>
                    <w:sz w:val="21"/>
                  </w:rPr>
                </w:pPr>
                <w:hyperlink w:anchor="_Toc485069710" w:history="1">
                  <w:r w:rsidR="007F2C49" w:rsidRPr="002026D6">
                    <w:rPr>
                      <w:rStyle w:val="af2"/>
                      <w:rFonts w:hint="eastAsia"/>
                      <w:noProof/>
                    </w:rPr>
                    <w:t>钢结构建筑相关技术趋于成熟，多因素推动下公众认知有所改变</w:t>
                  </w:r>
                  <w:r w:rsidR="007F2C49">
                    <w:rPr>
                      <w:noProof/>
                    </w:rPr>
                    <w:tab/>
                  </w:r>
                  <w:r w:rsidR="007F2C49">
                    <w:rPr>
                      <w:noProof/>
                    </w:rPr>
                    <w:fldChar w:fldCharType="begin"/>
                  </w:r>
                  <w:r w:rsidR="007F2C49">
                    <w:rPr>
                      <w:noProof/>
                    </w:rPr>
                    <w:instrText xml:space="preserve"> PAGEREF _Toc485069710 \h </w:instrText>
                  </w:r>
                  <w:r w:rsidR="007F2C49">
                    <w:rPr>
                      <w:noProof/>
                    </w:rPr>
                  </w:r>
                  <w:r w:rsidR="007F2C49">
                    <w:rPr>
                      <w:noProof/>
                    </w:rPr>
                    <w:fldChar w:fldCharType="separate"/>
                  </w:r>
                  <w:r w:rsidR="007F2C49">
                    <w:rPr>
                      <w:noProof/>
                    </w:rPr>
                    <w:t>15</w:t>
                  </w:r>
                  <w:r w:rsidR="007F2C49">
                    <w:rPr>
                      <w:noProof/>
                    </w:rPr>
                    <w:fldChar w:fldCharType="end"/>
                  </w:r>
                </w:hyperlink>
              </w:p>
              <w:p w:rsidR="007F2C49" w:rsidRDefault="005D47AD">
                <w:pPr>
                  <w:pStyle w:val="3"/>
                  <w:tabs>
                    <w:tab w:val="right" w:leader="dot" w:pos="9968"/>
                  </w:tabs>
                  <w:ind w:left="2916"/>
                  <w:rPr>
                    <w:rFonts w:asciiTheme="minorHAnsi" w:eastAsiaTheme="minorEastAsia" w:hAnsiTheme="minorHAnsi" w:cstheme="minorBidi"/>
                    <w:noProof/>
                    <w:color w:val="auto"/>
                    <w:sz w:val="21"/>
                  </w:rPr>
                </w:pPr>
                <w:hyperlink w:anchor="_Toc485069711" w:history="1">
                  <w:r w:rsidR="007F2C49" w:rsidRPr="002026D6">
                    <w:rPr>
                      <w:rStyle w:val="af2"/>
                      <w:rFonts w:hint="eastAsia"/>
                      <w:noProof/>
                    </w:rPr>
                    <w:t>钢结构建筑迎来增长机遇，发展空间可观</w:t>
                  </w:r>
                  <w:r w:rsidR="007F2C49">
                    <w:rPr>
                      <w:noProof/>
                    </w:rPr>
                    <w:tab/>
                  </w:r>
                  <w:r w:rsidR="007F2C49">
                    <w:rPr>
                      <w:noProof/>
                    </w:rPr>
                    <w:fldChar w:fldCharType="begin"/>
                  </w:r>
                  <w:r w:rsidR="007F2C49">
                    <w:rPr>
                      <w:noProof/>
                    </w:rPr>
                    <w:instrText xml:space="preserve"> PAGEREF _Toc485069711 \h </w:instrText>
                  </w:r>
                  <w:r w:rsidR="007F2C49">
                    <w:rPr>
                      <w:noProof/>
                    </w:rPr>
                  </w:r>
                  <w:r w:rsidR="007F2C49">
                    <w:rPr>
                      <w:noProof/>
                    </w:rPr>
                    <w:fldChar w:fldCharType="separate"/>
                  </w:r>
                  <w:r w:rsidR="007F2C49">
                    <w:rPr>
                      <w:noProof/>
                    </w:rPr>
                    <w:t>15</w:t>
                  </w:r>
                  <w:r w:rsidR="007F2C49">
                    <w:rPr>
                      <w:noProof/>
                    </w:rPr>
                    <w:fldChar w:fldCharType="end"/>
                  </w:r>
                </w:hyperlink>
              </w:p>
              <w:p w:rsidR="007F2C49" w:rsidRDefault="005D47AD">
                <w:pPr>
                  <w:pStyle w:val="3"/>
                  <w:tabs>
                    <w:tab w:val="right" w:leader="dot" w:pos="9968"/>
                  </w:tabs>
                  <w:ind w:left="2916"/>
                  <w:rPr>
                    <w:rFonts w:asciiTheme="minorHAnsi" w:eastAsiaTheme="minorEastAsia" w:hAnsiTheme="minorHAnsi" w:cstheme="minorBidi"/>
                    <w:noProof/>
                    <w:color w:val="auto"/>
                    <w:sz w:val="21"/>
                  </w:rPr>
                </w:pPr>
                <w:hyperlink w:anchor="_Toc485069712" w:history="1">
                  <w:r w:rsidR="007F2C49" w:rsidRPr="002026D6">
                    <w:rPr>
                      <w:rStyle w:val="af2"/>
                      <w:rFonts w:hint="eastAsia"/>
                      <w:noProof/>
                    </w:rPr>
                    <w:t>部分上市钢结构企业将从政策推进中受益</w:t>
                  </w:r>
                  <w:r w:rsidR="007F2C49">
                    <w:rPr>
                      <w:noProof/>
                    </w:rPr>
                    <w:tab/>
                  </w:r>
                  <w:r w:rsidR="007F2C49">
                    <w:rPr>
                      <w:noProof/>
                    </w:rPr>
                    <w:fldChar w:fldCharType="begin"/>
                  </w:r>
                  <w:r w:rsidR="007F2C49">
                    <w:rPr>
                      <w:noProof/>
                    </w:rPr>
                    <w:instrText xml:space="preserve"> PAGEREF _Toc485069712 \h </w:instrText>
                  </w:r>
                  <w:r w:rsidR="007F2C49">
                    <w:rPr>
                      <w:noProof/>
                    </w:rPr>
                  </w:r>
                  <w:r w:rsidR="007F2C49">
                    <w:rPr>
                      <w:noProof/>
                    </w:rPr>
                    <w:fldChar w:fldCharType="separate"/>
                  </w:r>
                  <w:r w:rsidR="007F2C49">
                    <w:rPr>
                      <w:noProof/>
                    </w:rPr>
                    <w:t>16</w:t>
                  </w:r>
                  <w:r w:rsidR="007F2C49">
                    <w:rPr>
                      <w:noProof/>
                    </w:rPr>
                    <w:fldChar w:fldCharType="end"/>
                  </w:r>
                </w:hyperlink>
              </w:p>
              <w:p w:rsidR="007F2C49" w:rsidRDefault="005D47AD">
                <w:pPr>
                  <w:pStyle w:val="2"/>
                  <w:tabs>
                    <w:tab w:val="right" w:leader="dot" w:pos="9968"/>
                  </w:tabs>
                  <w:ind w:left="2551"/>
                  <w:rPr>
                    <w:rFonts w:asciiTheme="minorHAnsi" w:eastAsiaTheme="minorEastAsia" w:hAnsiTheme="minorHAnsi" w:cstheme="minorBidi"/>
                    <w:noProof/>
                    <w:color w:val="auto"/>
                    <w:sz w:val="21"/>
                  </w:rPr>
                </w:pPr>
                <w:hyperlink w:anchor="_Toc485069713" w:history="1">
                  <w:r w:rsidR="007F2C49" w:rsidRPr="002026D6">
                    <w:rPr>
                      <w:rStyle w:val="af2"/>
                      <w:rFonts w:eastAsia="华文楷体"/>
                      <w:noProof/>
                    </w:rPr>
                    <w:t>2.2.</w:t>
                  </w:r>
                  <w:r w:rsidR="007F2C49" w:rsidRPr="002026D6">
                    <w:rPr>
                      <w:rStyle w:val="af2"/>
                      <w:noProof/>
                    </w:rPr>
                    <w:t xml:space="preserve"> 17</w:t>
                  </w:r>
                  <w:r w:rsidR="007F2C49" w:rsidRPr="002026D6">
                    <w:rPr>
                      <w:rStyle w:val="af2"/>
                      <w:rFonts w:hint="eastAsia"/>
                      <w:noProof/>
                    </w:rPr>
                    <w:t>年住宅全装修或迎来超预期推进</w:t>
                  </w:r>
                  <w:r w:rsidR="007F2C49">
                    <w:rPr>
                      <w:noProof/>
                    </w:rPr>
                    <w:tab/>
                  </w:r>
                  <w:r w:rsidR="007F2C49">
                    <w:rPr>
                      <w:noProof/>
                    </w:rPr>
                    <w:fldChar w:fldCharType="begin"/>
                  </w:r>
                  <w:r w:rsidR="007F2C49">
                    <w:rPr>
                      <w:noProof/>
                    </w:rPr>
                    <w:instrText xml:space="preserve"> PAGEREF _Toc485069713 \h </w:instrText>
                  </w:r>
                  <w:r w:rsidR="007F2C49">
                    <w:rPr>
                      <w:noProof/>
                    </w:rPr>
                  </w:r>
                  <w:r w:rsidR="007F2C49">
                    <w:rPr>
                      <w:noProof/>
                    </w:rPr>
                    <w:fldChar w:fldCharType="separate"/>
                  </w:r>
                  <w:r w:rsidR="007F2C49">
                    <w:rPr>
                      <w:noProof/>
                    </w:rPr>
                    <w:t>17</w:t>
                  </w:r>
                  <w:r w:rsidR="007F2C49">
                    <w:rPr>
                      <w:noProof/>
                    </w:rPr>
                    <w:fldChar w:fldCharType="end"/>
                  </w:r>
                </w:hyperlink>
              </w:p>
              <w:p w:rsidR="007F2C49" w:rsidRDefault="005D47AD">
                <w:pPr>
                  <w:pStyle w:val="3"/>
                  <w:tabs>
                    <w:tab w:val="right" w:leader="dot" w:pos="9968"/>
                  </w:tabs>
                  <w:ind w:left="2916"/>
                  <w:rPr>
                    <w:rFonts w:asciiTheme="minorHAnsi" w:eastAsiaTheme="minorEastAsia" w:hAnsiTheme="minorHAnsi" w:cstheme="minorBidi"/>
                    <w:noProof/>
                    <w:color w:val="auto"/>
                    <w:sz w:val="21"/>
                  </w:rPr>
                </w:pPr>
                <w:hyperlink w:anchor="_Toc485069714" w:history="1">
                  <w:r w:rsidR="007F2C49" w:rsidRPr="002026D6">
                    <w:rPr>
                      <w:rStyle w:val="af2"/>
                      <w:rFonts w:eastAsia="华文楷体"/>
                      <w:noProof/>
                    </w:rPr>
                    <w:t>2.2.1.</w:t>
                  </w:r>
                  <w:r w:rsidR="007F2C49" w:rsidRPr="002026D6">
                    <w:rPr>
                      <w:rStyle w:val="af2"/>
                      <w:rFonts w:hint="eastAsia"/>
                      <w:noProof/>
                    </w:rPr>
                    <w:t xml:space="preserve"> </w:t>
                  </w:r>
                  <w:r w:rsidR="007F2C49" w:rsidRPr="002026D6">
                    <w:rPr>
                      <w:rStyle w:val="af2"/>
                      <w:rFonts w:hint="eastAsia"/>
                      <w:noProof/>
                    </w:rPr>
                    <w:t>中央与地方积极推进住宅全装修，全装修与装配式建筑的推进相辅相成</w:t>
                  </w:r>
                  <w:r w:rsidR="007F2C49">
                    <w:rPr>
                      <w:noProof/>
                    </w:rPr>
                    <w:tab/>
                  </w:r>
                  <w:r w:rsidR="007F2C49">
                    <w:rPr>
                      <w:noProof/>
                    </w:rPr>
                    <w:fldChar w:fldCharType="begin"/>
                  </w:r>
                  <w:r w:rsidR="007F2C49">
                    <w:rPr>
                      <w:noProof/>
                    </w:rPr>
                    <w:instrText xml:space="preserve"> PAGEREF _Toc485069714 \h </w:instrText>
                  </w:r>
                  <w:r w:rsidR="007F2C49">
                    <w:rPr>
                      <w:noProof/>
                    </w:rPr>
                  </w:r>
                  <w:r w:rsidR="007F2C49">
                    <w:rPr>
                      <w:noProof/>
                    </w:rPr>
                    <w:fldChar w:fldCharType="separate"/>
                  </w:r>
                  <w:r w:rsidR="007F2C49">
                    <w:rPr>
                      <w:noProof/>
                    </w:rPr>
                    <w:t>17</w:t>
                  </w:r>
                  <w:r w:rsidR="007F2C49">
                    <w:rPr>
                      <w:noProof/>
                    </w:rPr>
                    <w:fldChar w:fldCharType="end"/>
                  </w:r>
                </w:hyperlink>
              </w:p>
              <w:p w:rsidR="007F2C49" w:rsidRDefault="005D47AD">
                <w:pPr>
                  <w:pStyle w:val="3"/>
                  <w:tabs>
                    <w:tab w:val="right" w:leader="dot" w:pos="9968"/>
                  </w:tabs>
                  <w:ind w:left="2916"/>
                  <w:rPr>
                    <w:rFonts w:asciiTheme="minorHAnsi" w:eastAsiaTheme="minorEastAsia" w:hAnsiTheme="minorHAnsi" w:cstheme="minorBidi"/>
                    <w:noProof/>
                    <w:color w:val="auto"/>
                    <w:sz w:val="21"/>
                  </w:rPr>
                </w:pPr>
                <w:hyperlink w:anchor="_Toc485069715" w:history="1">
                  <w:r w:rsidR="007F2C49" w:rsidRPr="002026D6">
                    <w:rPr>
                      <w:rStyle w:val="af2"/>
                      <w:rFonts w:eastAsia="华文楷体"/>
                      <w:noProof/>
                    </w:rPr>
                    <w:t>2.2.2.</w:t>
                  </w:r>
                  <w:r w:rsidR="007F2C49" w:rsidRPr="002026D6">
                    <w:rPr>
                      <w:rStyle w:val="af2"/>
                      <w:rFonts w:hint="eastAsia"/>
                      <w:noProof/>
                    </w:rPr>
                    <w:t xml:space="preserve"> </w:t>
                  </w:r>
                  <w:r w:rsidR="007F2C49" w:rsidRPr="002026D6">
                    <w:rPr>
                      <w:rStyle w:val="af2"/>
                      <w:rFonts w:hint="eastAsia"/>
                      <w:noProof/>
                    </w:rPr>
                    <w:t>目前我国全装修比例较低，发展空间较大</w:t>
                  </w:r>
                  <w:r w:rsidR="007F2C49">
                    <w:rPr>
                      <w:noProof/>
                    </w:rPr>
                    <w:tab/>
                  </w:r>
                  <w:r w:rsidR="007F2C49">
                    <w:rPr>
                      <w:noProof/>
                    </w:rPr>
                    <w:fldChar w:fldCharType="begin"/>
                  </w:r>
                  <w:r w:rsidR="007F2C49">
                    <w:rPr>
                      <w:noProof/>
                    </w:rPr>
                    <w:instrText xml:space="preserve"> PAGEREF _Toc485069715 \h </w:instrText>
                  </w:r>
                  <w:r w:rsidR="007F2C49">
                    <w:rPr>
                      <w:noProof/>
                    </w:rPr>
                  </w:r>
                  <w:r w:rsidR="007F2C49">
                    <w:rPr>
                      <w:noProof/>
                    </w:rPr>
                    <w:fldChar w:fldCharType="separate"/>
                  </w:r>
                  <w:r w:rsidR="007F2C49">
                    <w:rPr>
                      <w:noProof/>
                    </w:rPr>
                    <w:t>19</w:t>
                  </w:r>
                  <w:r w:rsidR="007F2C49">
                    <w:rPr>
                      <w:noProof/>
                    </w:rPr>
                    <w:fldChar w:fldCharType="end"/>
                  </w:r>
                </w:hyperlink>
              </w:p>
              <w:p w:rsidR="007F2C49" w:rsidRDefault="005D47AD">
                <w:pPr>
                  <w:pStyle w:val="2"/>
                  <w:tabs>
                    <w:tab w:val="right" w:leader="dot" w:pos="9968"/>
                  </w:tabs>
                  <w:ind w:left="2551"/>
                  <w:rPr>
                    <w:rFonts w:asciiTheme="minorHAnsi" w:eastAsiaTheme="minorEastAsia" w:hAnsiTheme="minorHAnsi" w:cstheme="minorBidi"/>
                    <w:noProof/>
                    <w:color w:val="auto"/>
                    <w:sz w:val="21"/>
                  </w:rPr>
                </w:pPr>
                <w:hyperlink w:anchor="_Toc485069716" w:history="1">
                  <w:r w:rsidR="007F2C49" w:rsidRPr="002026D6">
                    <w:rPr>
                      <w:rStyle w:val="af2"/>
                      <w:rFonts w:eastAsia="华文楷体"/>
                      <w:noProof/>
                    </w:rPr>
                    <w:t>2.3.</w:t>
                  </w:r>
                  <w:r w:rsidR="007F2C49" w:rsidRPr="002026D6">
                    <w:rPr>
                      <w:rStyle w:val="af2"/>
                      <w:rFonts w:hint="eastAsia"/>
                      <w:noProof/>
                    </w:rPr>
                    <w:t xml:space="preserve"> </w:t>
                  </w:r>
                  <w:r w:rsidR="007F2C49" w:rsidRPr="002026D6">
                    <w:rPr>
                      <w:rStyle w:val="af2"/>
                      <w:rFonts w:hint="eastAsia"/>
                      <w:noProof/>
                    </w:rPr>
                    <w:t>发展激进的园林企业同样存在超预期可能</w:t>
                  </w:r>
                  <w:r w:rsidR="007F2C49">
                    <w:rPr>
                      <w:noProof/>
                    </w:rPr>
                    <w:tab/>
                  </w:r>
                  <w:r w:rsidR="007F2C49">
                    <w:rPr>
                      <w:noProof/>
                    </w:rPr>
                    <w:fldChar w:fldCharType="begin"/>
                  </w:r>
                  <w:r w:rsidR="007F2C49">
                    <w:rPr>
                      <w:noProof/>
                    </w:rPr>
                    <w:instrText xml:space="preserve"> PAGEREF _Toc485069716 \h </w:instrText>
                  </w:r>
                  <w:r w:rsidR="007F2C49">
                    <w:rPr>
                      <w:noProof/>
                    </w:rPr>
                  </w:r>
                  <w:r w:rsidR="007F2C49">
                    <w:rPr>
                      <w:noProof/>
                    </w:rPr>
                    <w:fldChar w:fldCharType="separate"/>
                  </w:r>
                  <w:r w:rsidR="007F2C49">
                    <w:rPr>
                      <w:noProof/>
                    </w:rPr>
                    <w:t>19</w:t>
                  </w:r>
                  <w:r w:rsidR="007F2C49">
                    <w:rPr>
                      <w:noProof/>
                    </w:rPr>
                    <w:fldChar w:fldCharType="end"/>
                  </w:r>
                </w:hyperlink>
              </w:p>
              <w:p w:rsidR="007F2C49" w:rsidRDefault="005D47AD">
                <w:pPr>
                  <w:pStyle w:val="11"/>
                  <w:tabs>
                    <w:tab w:val="right" w:leader="dot" w:pos="9968"/>
                  </w:tabs>
                  <w:ind w:left="2187"/>
                  <w:rPr>
                    <w:rFonts w:asciiTheme="minorHAnsi" w:eastAsiaTheme="minorEastAsia" w:hAnsiTheme="minorHAnsi" w:cstheme="minorBidi"/>
                    <w:b w:val="0"/>
                    <w:noProof/>
                    <w:color w:val="auto"/>
                    <w:sz w:val="21"/>
                  </w:rPr>
                </w:pPr>
                <w:hyperlink w:anchor="_Toc485069717" w:history="1">
                  <w:r w:rsidR="007F2C49" w:rsidRPr="002026D6">
                    <w:rPr>
                      <w:rStyle w:val="af2"/>
                      <w:rFonts w:eastAsia="华文楷体"/>
                      <w:noProof/>
                    </w:rPr>
                    <w:t>3.</w:t>
                  </w:r>
                  <w:r w:rsidR="007F2C49" w:rsidRPr="002026D6">
                    <w:rPr>
                      <w:rStyle w:val="af2"/>
                      <w:rFonts w:hint="eastAsia"/>
                      <w:noProof/>
                    </w:rPr>
                    <w:t xml:space="preserve"> </w:t>
                  </w:r>
                  <w:r w:rsidR="007F2C49" w:rsidRPr="002026D6">
                    <w:rPr>
                      <w:rStyle w:val="af2"/>
                      <w:rFonts w:hint="eastAsia"/>
                      <w:noProof/>
                    </w:rPr>
                    <w:t>投资建议</w:t>
                  </w:r>
                  <w:r w:rsidR="007F2C49">
                    <w:rPr>
                      <w:noProof/>
                    </w:rPr>
                    <w:tab/>
                  </w:r>
                  <w:r w:rsidR="007F2C49">
                    <w:rPr>
                      <w:noProof/>
                    </w:rPr>
                    <w:fldChar w:fldCharType="begin"/>
                  </w:r>
                  <w:r w:rsidR="007F2C49">
                    <w:rPr>
                      <w:noProof/>
                    </w:rPr>
                    <w:instrText xml:space="preserve"> PAGEREF _Toc485069717 \h </w:instrText>
                  </w:r>
                  <w:r w:rsidR="007F2C49">
                    <w:rPr>
                      <w:noProof/>
                    </w:rPr>
                  </w:r>
                  <w:r w:rsidR="007F2C49">
                    <w:rPr>
                      <w:noProof/>
                    </w:rPr>
                    <w:fldChar w:fldCharType="separate"/>
                  </w:r>
                  <w:r w:rsidR="007F2C49">
                    <w:rPr>
                      <w:noProof/>
                    </w:rPr>
                    <w:t>20</w:t>
                  </w:r>
                  <w:r w:rsidR="007F2C49">
                    <w:rPr>
                      <w:noProof/>
                    </w:rPr>
                    <w:fldChar w:fldCharType="end"/>
                  </w:r>
                </w:hyperlink>
              </w:p>
              <w:p w:rsidR="007F2C49" w:rsidRDefault="005D47AD">
                <w:pPr>
                  <w:pStyle w:val="11"/>
                  <w:tabs>
                    <w:tab w:val="right" w:leader="dot" w:pos="9968"/>
                  </w:tabs>
                  <w:ind w:left="2187"/>
                  <w:rPr>
                    <w:rFonts w:asciiTheme="minorHAnsi" w:eastAsiaTheme="minorEastAsia" w:hAnsiTheme="minorHAnsi" w:cstheme="minorBidi"/>
                    <w:b w:val="0"/>
                    <w:noProof/>
                    <w:color w:val="auto"/>
                    <w:sz w:val="21"/>
                  </w:rPr>
                </w:pPr>
                <w:hyperlink w:anchor="_Toc485069718" w:history="1">
                  <w:r w:rsidR="007F2C49" w:rsidRPr="002026D6">
                    <w:rPr>
                      <w:rStyle w:val="af2"/>
                      <w:rFonts w:eastAsia="华文楷体"/>
                      <w:noProof/>
                    </w:rPr>
                    <w:t>4.</w:t>
                  </w:r>
                  <w:r w:rsidR="007F2C49" w:rsidRPr="002026D6">
                    <w:rPr>
                      <w:rStyle w:val="af2"/>
                      <w:rFonts w:hint="eastAsia"/>
                      <w:noProof/>
                    </w:rPr>
                    <w:t xml:space="preserve"> </w:t>
                  </w:r>
                  <w:r w:rsidR="007F2C49" w:rsidRPr="002026D6">
                    <w:rPr>
                      <w:rStyle w:val="af2"/>
                      <w:rFonts w:hint="eastAsia"/>
                      <w:noProof/>
                    </w:rPr>
                    <w:t>风险提示</w:t>
                  </w:r>
                  <w:r w:rsidR="007F2C49">
                    <w:rPr>
                      <w:noProof/>
                    </w:rPr>
                    <w:tab/>
                  </w:r>
                  <w:r w:rsidR="007F2C49">
                    <w:rPr>
                      <w:noProof/>
                    </w:rPr>
                    <w:fldChar w:fldCharType="begin"/>
                  </w:r>
                  <w:r w:rsidR="007F2C49">
                    <w:rPr>
                      <w:noProof/>
                    </w:rPr>
                    <w:instrText xml:space="preserve"> PAGEREF _Toc485069718 \h </w:instrText>
                  </w:r>
                  <w:r w:rsidR="007F2C49">
                    <w:rPr>
                      <w:noProof/>
                    </w:rPr>
                  </w:r>
                  <w:r w:rsidR="007F2C49">
                    <w:rPr>
                      <w:noProof/>
                    </w:rPr>
                    <w:fldChar w:fldCharType="separate"/>
                  </w:r>
                  <w:r w:rsidR="007F2C49">
                    <w:rPr>
                      <w:noProof/>
                    </w:rPr>
                    <w:t>20</w:t>
                  </w:r>
                  <w:r w:rsidR="007F2C49">
                    <w:rPr>
                      <w:noProof/>
                    </w:rPr>
                    <w:fldChar w:fldCharType="end"/>
                  </w:r>
                </w:hyperlink>
              </w:p>
              <w:p w:rsidR="007F2C49" w:rsidRDefault="007F2C49" w:rsidP="007F2C49">
                <w:pPr>
                  <w:tabs>
                    <w:tab w:val="left" w:pos="4065"/>
                  </w:tabs>
                  <w:jc w:val="left"/>
                  <w:rPr>
                    <w:rFonts w:eastAsia="方正兰亭黑_GBK"/>
                    <w:color w:val="4D4D4F"/>
                  </w:rPr>
                </w:pPr>
                <w:r>
                  <w:rPr>
                    <w:rFonts w:eastAsia="方正兰亭黑_GBK"/>
                    <w:color w:val="4D4D4F"/>
                  </w:rPr>
                  <w:fldChar w:fldCharType="end"/>
                </w:r>
              </w:p>
            </w:tc>
          </w:tr>
          <w:tr w:rsidR="007F2C49">
            <w:tc>
              <w:tcPr>
                <w:tcW w:w="10194" w:type="dxa"/>
              </w:tcPr>
              <w:p w:rsidR="007F2C49" w:rsidRPr="007F2C49" w:rsidRDefault="007F2C49" w:rsidP="007F2C49">
                <w:pPr>
                  <w:pStyle w:val="TFStylesMuluTitle"/>
                  <w:spacing w:before="312"/>
                  <w:ind w:left="2187"/>
                </w:pPr>
                <w:r w:rsidRPr="007F2C49">
                  <w:rPr>
                    <w:rFonts w:hint="eastAsia"/>
                  </w:rPr>
                  <w:t>图表目录</w:t>
                </w:r>
              </w:p>
            </w:tc>
          </w:tr>
          <w:tr w:rsidR="007F2C49">
            <w:tc>
              <w:tcPr>
                <w:tcW w:w="10194" w:type="dxa"/>
              </w:tcPr>
              <w:p w:rsidR="007F2C49" w:rsidRDefault="007F2C49" w:rsidP="007F2C49">
                <w:pPr>
                  <w:pStyle w:val="af3"/>
                  <w:tabs>
                    <w:tab w:val="right" w:leader="dot" w:pos="9968"/>
                  </w:tabs>
                  <w:ind w:left="2187"/>
                  <w:rPr>
                    <w:rFonts w:asciiTheme="minorHAnsi" w:eastAsiaTheme="minorEastAsia" w:hAnsiTheme="minorHAnsi" w:cstheme="minorBidi"/>
                    <w:noProof/>
                    <w:color w:val="auto"/>
                    <w:sz w:val="21"/>
                  </w:rPr>
                </w:pPr>
                <w:r>
                  <w:fldChar w:fldCharType="begin"/>
                </w:r>
                <w:r>
                  <w:instrText xml:space="preserve"> TOC \h \c "</w:instrText>
                </w:r>
                <w:r>
                  <w:instrText>图</w:instrText>
                </w:r>
                <w:r>
                  <w:instrText xml:space="preserve">" </w:instrText>
                </w:r>
                <w:r>
                  <w:fldChar w:fldCharType="separate"/>
                </w:r>
                <w:hyperlink w:anchor="_Toc485069671" w:history="1">
                  <w:r w:rsidRPr="003A7D5B">
                    <w:rPr>
                      <w:rStyle w:val="af2"/>
                      <w:rFonts w:hint="eastAsia"/>
                      <w:noProof/>
                    </w:rPr>
                    <w:t>图</w:t>
                  </w:r>
                  <w:r w:rsidRPr="003A7D5B">
                    <w:rPr>
                      <w:rStyle w:val="af2"/>
                      <w:noProof/>
                    </w:rPr>
                    <w:t>1</w:t>
                  </w:r>
                  <w:r w:rsidRPr="003A7D5B">
                    <w:rPr>
                      <w:rStyle w:val="af2"/>
                      <w:rFonts w:hint="eastAsia"/>
                      <w:noProof/>
                    </w:rPr>
                    <w:t>：</w:t>
                  </w:r>
                  <w:r w:rsidRPr="003A7D5B">
                    <w:rPr>
                      <w:rStyle w:val="af2"/>
                      <w:noProof/>
                    </w:rPr>
                    <w:t>2016</w:t>
                  </w:r>
                  <w:r w:rsidRPr="003A7D5B">
                    <w:rPr>
                      <w:rStyle w:val="af2"/>
                      <w:rFonts w:hint="eastAsia"/>
                      <w:noProof/>
                    </w:rPr>
                    <w:t>年</w:t>
                  </w:r>
                  <w:r w:rsidRPr="003A7D5B">
                    <w:rPr>
                      <w:rStyle w:val="af2"/>
                      <w:noProof/>
                    </w:rPr>
                    <w:t>9</w:t>
                  </w:r>
                  <w:r w:rsidRPr="003A7D5B">
                    <w:rPr>
                      <w:rStyle w:val="af2"/>
                      <w:rFonts w:hint="eastAsia"/>
                      <w:noProof/>
                    </w:rPr>
                    <w:t>月</w:t>
                  </w:r>
                  <w:r w:rsidRPr="003A7D5B">
                    <w:rPr>
                      <w:rStyle w:val="af2"/>
                      <w:noProof/>
                    </w:rPr>
                    <w:t>1</w:t>
                  </w:r>
                  <w:r w:rsidRPr="003A7D5B">
                    <w:rPr>
                      <w:rStyle w:val="af2"/>
                      <w:rFonts w:hint="eastAsia"/>
                      <w:noProof/>
                    </w:rPr>
                    <w:t>日至今，建筑央企累计涨幅普遍高于大盘</w:t>
                  </w:r>
                  <w:r>
                    <w:rPr>
                      <w:noProof/>
                    </w:rPr>
                    <w:tab/>
                  </w:r>
                  <w:r>
                    <w:rPr>
                      <w:noProof/>
                    </w:rPr>
                    <w:fldChar w:fldCharType="begin"/>
                  </w:r>
                  <w:r>
                    <w:rPr>
                      <w:noProof/>
                    </w:rPr>
                    <w:instrText xml:space="preserve"> PAGEREF _Toc485069671 \h </w:instrText>
                  </w:r>
                  <w:r>
                    <w:rPr>
                      <w:noProof/>
                    </w:rPr>
                  </w:r>
                  <w:r>
                    <w:rPr>
                      <w:noProof/>
                    </w:rPr>
                    <w:fldChar w:fldCharType="separate"/>
                  </w:r>
                  <w:r>
                    <w:rPr>
                      <w:noProof/>
                    </w:rPr>
                    <w:t>4</w:t>
                  </w:r>
                  <w:r>
                    <w:rPr>
                      <w:noProof/>
                    </w:rPr>
                    <w:fldChar w:fldCharType="end"/>
                  </w:r>
                </w:hyperlink>
              </w:p>
              <w:p w:rsidR="007F2C49" w:rsidRDefault="005D47AD" w:rsidP="007F2C49">
                <w:pPr>
                  <w:pStyle w:val="af3"/>
                  <w:tabs>
                    <w:tab w:val="right" w:leader="dot" w:pos="9968"/>
                  </w:tabs>
                  <w:ind w:left="2187"/>
                  <w:rPr>
                    <w:rFonts w:asciiTheme="minorHAnsi" w:eastAsiaTheme="minorEastAsia" w:hAnsiTheme="minorHAnsi" w:cstheme="minorBidi"/>
                    <w:noProof/>
                    <w:color w:val="auto"/>
                    <w:sz w:val="21"/>
                  </w:rPr>
                </w:pPr>
                <w:hyperlink w:anchor="_Toc485069672" w:history="1">
                  <w:r w:rsidR="007F2C49" w:rsidRPr="003A7D5B">
                    <w:rPr>
                      <w:rStyle w:val="af2"/>
                      <w:rFonts w:hint="eastAsia"/>
                      <w:noProof/>
                    </w:rPr>
                    <w:t>图</w:t>
                  </w:r>
                  <w:r w:rsidR="007F2C49" w:rsidRPr="003A7D5B">
                    <w:rPr>
                      <w:rStyle w:val="af2"/>
                      <w:noProof/>
                    </w:rPr>
                    <w:t>2</w:t>
                  </w:r>
                  <w:r w:rsidR="007F2C49" w:rsidRPr="003A7D5B">
                    <w:rPr>
                      <w:rStyle w:val="af2"/>
                      <w:rFonts w:hint="eastAsia"/>
                      <w:noProof/>
                    </w:rPr>
                    <w:t>：以近五年数据为例，国有建筑企业的净利率显著低于民营企业</w:t>
                  </w:r>
                  <w:r w:rsidR="007F2C49">
                    <w:rPr>
                      <w:noProof/>
                    </w:rPr>
                    <w:tab/>
                  </w:r>
                  <w:r w:rsidR="007F2C49">
                    <w:rPr>
                      <w:noProof/>
                    </w:rPr>
                    <w:fldChar w:fldCharType="begin"/>
                  </w:r>
                  <w:r w:rsidR="007F2C49">
                    <w:rPr>
                      <w:noProof/>
                    </w:rPr>
                    <w:instrText xml:space="preserve"> PAGEREF _Toc485069672 \h </w:instrText>
                  </w:r>
                  <w:r w:rsidR="007F2C49">
                    <w:rPr>
                      <w:noProof/>
                    </w:rPr>
                  </w:r>
                  <w:r w:rsidR="007F2C49">
                    <w:rPr>
                      <w:noProof/>
                    </w:rPr>
                    <w:fldChar w:fldCharType="separate"/>
                  </w:r>
                  <w:r w:rsidR="007F2C49">
                    <w:rPr>
                      <w:noProof/>
                    </w:rPr>
                    <w:t>5</w:t>
                  </w:r>
                  <w:r w:rsidR="007F2C49">
                    <w:rPr>
                      <w:noProof/>
                    </w:rPr>
                    <w:fldChar w:fldCharType="end"/>
                  </w:r>
                </w:hyperlink>
              </w:p>
              <w:p w:rsidR="007F2C49" w:rsidRDefault="005D47AD" w:rsidP="007F2C49">
                <w:pPr>
                  <w:pStyle w:val="af3"/>
                  <w:tabs>
                    <w:tab w:val="right" w:leader="dot" w:pos="9968"/>
                  </w:tabs>
                  <w:ind w:left="2187"/>
                  <w:rPr>
                    <w:rFonts w:asciiTheme="minorHAnsi" w:eastAsiaTheme="minorEastAsia" w:hAnsiTheme="minorHAnsi" w:cstheme="minorBidi"/>
                    <w:noProof/>
                    <w:color w:val="auto"/>
                    <w:sz w:val="21"/>
                  </w:rPr>
                </w:pPr>
                <w:hyperlink w:anchor="_Toc485069673" w:history="1">
                  <w:r w:rsidR="007F2C49" w:rsidRPr="003A7D5B">
                    <w:rPr>
                      <w:rStyle w:val="af2"/>
                      <w:rFonts w:hint="eastAsia"/>
                      <w:noProof/>
                    </w:rPr>
                    <w:t>图</w:t>
                  </w:r>
                  <w:r w:rsidR="007F2C49" w:rsidRPr="003A7D5B">
                    <w:rPr>
                      <w:rStyle w:val="af2"/>
                      <w:noProof/>
                    </w:rPr>
                    <w:t>3</w:t>
                  </w:r>
                  <w:r w:rsidR="007F2C49" w:rsidRPr="003A7D5B">
                    <w:rPr>
                      <w:rStyle w:val="af2"/>
                      <w:rFonts w:hint="eastAsia"/>
                      <w:noProof/>
                    </w:rPr>
                    <w:t>：建筑行业内信贷资源向国企集聚现象十分显著</w:t>
                  </w:r>
                  <w:r w:rsidR="007F2C49">
                    <w:rPr>
                      <w:noProof/>
                    </w:rPr>
                    <w:tab/>
                  </w:r>
                  <w:r w:rsidR="007F2C49">
                    <w:rPr>
                      <w:noProof/>
                    </w:rPr>
                    <w:fldChar w:fldCharType="begin"/>
                  </w:r>
                  <w:r w:rsidR="007F2C49">
                    <w:rPr>
                      <w:noProof/>
                    </w:rPr>
                    <w:instrText xml:space="preserve"> PAGEREF _Toc485069673 \h </w:instrText>
                  </w:r>
                  <w:r w:rsidR="007F2C49">
                    <w:rPr>
                      <w:noProof/>
                    </w:rPr>
                  </w:r>
                  <w:r w:rsidR="007F2C49">
                    <w:rPr>
                      <w:noProof/>
                    </w:rPr>
                    <w:fldChar w:fldCharType="separate"/>
                  </w:r>
                  <w:r w:rsidR="007F2C49">
                    <w:rPr>
                      <w:noProof/>
                    </w:rPr>
                    <w:t>8</w:t>
                  </w:r>
                  <w:r w:rsidR="007F2C49">
                    <w:rPr>
                      <w:noProof/>
                    </w:rPr>
                    <w:fldChar w:fldCharType="end"/>
                  </w:r>
                </w:hyperlink>
              </w:p>
              <w:p w:rsidR="007F2C49" w:rsidRDefault="005D47AD" w:rsidP="007F2C49">
                <w:pPr>
                  <w:pStyle w:val="af3"/>
                  <w:tabs>
                    <w:tab w:val="right" w:leader="dot" w:pos="9968"/>
                  </w:tabs>
                  <w:ind w:left="2187"/>
                  <w:rPr>
                    <w:rFonts w:asciiTheme="minorHAnsi" w:eastAsiaTheme="minorEastAsia" w:hAnsiTheme="minorHAnsi" w:cstheme="minorBidi"/>
                    <w:noProof/>
                    <w:color w:val="auto"/>
                    <w:sz w:val="21"/>
                  </w:rPr>
                </w:pPr>
                <w:hyperlink w:anchor="_Toc485069674" w:history="1">
                  <w:r w:rsidR="007F2C49" w:rsidRPr="003A7D5B">
                    <w:rPr>
                      <w:rStyle w:val="af2"/>
                      <w:rFonts w:hint="eastAsia"/>
                      <w:noProof/>
                    </w:rPr>
                    <w:t>图</w:t>
                  </w:r>
                  <w:r w:rsidR="007F2C49" w:rsidRPr="003A7D5B">
                    <w:rPr>
                      <w:rStyle w:val="af2"/>
                      <w:noProof/>
                    </w:rPr>
                    <w:t>4</w:t>
                  </w:r>
                  <w:r w:rsidR="007F2C49" w:rsidRPr="003A7D5B">
                    <w:rPr>
                      <w:rStyle w:val="af2"/>
                      <w:rFonts w:hint="eastAsia"/>
                      <w:noProof/>
                    </w:rPr>
                    <w:t>：建筑国企股权激励预案的公告的确会对相关标的造成一定的正向影响（</w:t>
                  </w:r>
                  <w:r w:rsidR="007F2C49" w:rsidRPr="003A7D5B">
                    <w:rPr>
                      <w:rStyle w:val="af2"/>
                      <w:noProof/>
                    </w:rPr>
                    <w:t>%</w:t>
                  </w:r>
                  <w:r w:rsidR="007F2C49" w:rsidRPr="003A7D5B">
                    <w:rPr>
                      <w:rStyle w:val="af2"/>
                      <w:rFonts w:hint="eastAsia"/>
                      <w:noProof/>
                    </w:rPr>
                    <w:t>）</w:t>
                  </w:r>
                  <w:r w:rsidR="007F2C49">
                    <w:rPr>
                      <w:noProof/>
                    </w:rPr>
                    <w:tab/>
                  </w:r>
                  <w:r w:rsidR="007F2C49">
                    <w:rPr>
                      <w:noProof/>
                    </w:rPr>
                    <w:fldChar w:fldCharType="begin"/>
                  </w:r>
                  <w:r w:rsidR="007F2C49">
                    <w:rPr>
                      <w:noProof/>
                    </w:rPr>
                    <w:instrText xml:space="preserve"> PAGEREF _Toc485069674 \h </w:instrText>
                  </w:r>
                  <w:r w:rsidR="007F2C49">
                    <w:rPr>
                      <w:noProof/>
                    </w:rPr>
                  </w:r>
                  <w:r w:rsidR="007F2C49">
                    <w:rPr>
                      <w:noProof/>
                    </w:rPr>
                    <w:fldChar w:fldCharType="separate"/>
                  </w:r>
                  <w:r w:rsidR="007F2C49">
                    <w:rPr>
                      <w:noProof/>
                    </w:rPr>
                    <w:t>9</w:t>
                  </w:r>
                  <w:r w:rsidR="007F2C49">
                    <w:rPr>
                      <w:noProof/>
                    </w:rPr>
                    <w:fldChar w:fldCharType="end"/>
                  </w:r>
                </w:hyperlink>
              </w:p>
              <w:p w:rsidR="007F2C49" w:rsidRDefault="005D47AD" w:rsidP="007F2C49">
                <w:pPr>
                  <w:pStyle w:val="af3"/>
                  <w:tabs>
                    <w:tab w:val="right" w:leader="dot" w:pos="9968"/>
                  </w:tabs>
                  <w:ind w:left="2187"/>
                  <w:rPr>
                    <w:rFonts w:asciiTheme="minorHAnsi" w:eastAsiaTheme="minorEastAsia" w:hAnsiTheme="minorHAnsi" w:cstheme="minorBidi"/>
                    <w:noProof/>
                    <w:color w:val="auto"/>
                    <w:sz w:val="21"/>
                  </w:rPr>
                </w:pPr>
                <w:hyperlink w:anchor="_Toc485069675" w:history="1">
                  <w:r w:rsidR="007F2C49" w:rsidRPr="003A7D5B">
                    <w:rPr>
                      <w:rStyle w:val="af2"/>
                      <w:rFonts w:hint="eastAsia"/>
                      <w:noProof/>
                    </w:rPr>
                    <w:t>图</w:t>
                  </w:r>
                  <w:r w:rsidR="007F2C49" w:rsidRPr="003A7D5B">
                    <w:rPr>
                      <w:rStyle w:val="af2"/>
                      <w:noProof/>
                    </w:rPr>
                    <w:t>5</w:t>
                  </w:r>
                  <w:r w:rsidR="007F2C49" w:rsidRPr="003A7D5B">
                    <w:rPr>
                      <w:rStyle w:val="af2"/>
                      <w:rFonts w:hint="eastAsia"/>
                      <w:noProof/>
                    </w:rPr>
                    <w:t>：建筑业私营单位人均工资逐步提升（左</w:t>
                  </w:r>
                  <w:r w:rsidR="007F2C49" w:rsidRPr="003A7D5B">
                    <w:rPr>
                      <w:rStyle w:val="af2"/>
                      <w:noProof/>
                    </w:rPr>
                    <w:t>-</w:t>
                  </w:r>
                  <w:r w:rsidR="007F2C49" w:rsidRPr="003A7D5B">
                    <w:rPr>
                      <w:rStyle w:val="af2"/>
                      <w:rFonts w:hint="eastAsia"/>
                      <w:noProof/>
                    </w:rPr>
                    <w:t>元，右</w:t>
                  </w:r>
                  <w:r w:rsidR="007F2C49" w:rsidRPr="003A7D5B">
                    <w:rPr>
                      <w:rStyle w:val="af2"/>
                      <w:noProof/>
                    </w:rPr>
                    <w:t>-</w:t>
                  </w:r>
                  <w:r w:rsidR="007F2C49" w:rsidRPr="003A7D5B">
                    <w:rPr>
                      <w:rStyle w:val="af2"/>
                      <w:rFonts w:hint="eastAsia"/>
                      <w:noProof/>
                    </w:rPr>
                    <w:t>百分比）</w:t>
                  </w:r>
                  <w:r w:rsidR="007F2C49">
                    <w:rPr>
                      <w:noProof/>
                    </w:rPr>
                    <w:tab/>
                  </w:r>
                  <w:r w:rsidR="007F2C49">
                    <w:rPr>
                      <w:noProof/>
                    </w:rPr>
                    <w:fldChar w:fldCharType="begin"/>
                  </w:r>
                  <w:r w:rsidR="007F2C49">
                    <w:rPr>
                      <w:noProof/>
                    </w:rPr>
                    <w:instrText xml:space="preserve"> PAGEREF _Toc485069675 \h </w:instrText>
                  </w:r>
                  <w:r w:rsidR="007F2C49">
                    <w:rPr>
                      <w:noProof/>
                    </w:rPr>
                  </w:r>
                  <w:r w:rsidR="007F2C49">
                    <w:rPr>
                      <w:noProof/>
                    </w:rPr>
                    <w:fldChar w:fldCharType="separate"/>
                  </w:r>
                  <w:r w:rsidR="007F2C49">
                    <w:rPr>
                      <w:noProof/>
                    </w:rPr>
                    <w:t>13</w:t>
                  </w:r>
                  <w:r w:rsidR="007F2C49">
                    <w:rPr>
                      <w:noProof/>
                    </w:rPr>
                    <w:fldChar w:fldCharType="end"/>
                  </w:r>
                </w:hyperlink>
              </w:p>
              <w:p w:rsidR="007F2C49" w:rsidRDefault="005D47AD" w:rsidP="007F2C49">
                <w:pPr>
                  <w:pStyle w:val="af3"/>
                  <w:tabs>
                    <w:tab w:val="right" w:leader="dot" w:pos="9968"/>
                  </w:tabs>
                  <w:ind w:left="2187"/>
                  <w:rPr>
                    <w:rFonts w:asciiTheme="minorHAnsi" w:eastAsiaTheme="minorEastAsia" w:hAnsiTheme="minorHAnsi" w:cstheme="minorBidi"/>
                    <w:noProof/>
                    <w:color w:val="auto"/>
                    <w:sz w:val="21"/>
                  </w:rPr>
                </w:pPr>
                <w:hyperlink w:anchor="_Toc485069676" w:history="1">
                  <w:r w:rsidR="007F2C49" w:rsidRPr="003A7D5B">
                    <w:rPr>
                      <w:rStyle w:val="af2"/>
                      <w:rFonts w:hint="eastAsia"/>
                      <w:noProof/>
                    </w:rPr>
                    <w:t>图</w:t>
                  </w:r>
                  <w:r w:rsidR="007F2C49" w:rsidRPr="003A7D5B">
                    <w:rPr>
                      <w:rStyle w:val="af2"/>
                      <w:noProof/>
                    </w:rPr>
                    <w:t>6</w:t>
                  </w:r>
                  <w:r w:rsidR="007F2C49" w:rsidRPr="003A7D5B">
                    <w:rPr>
                      <w:rStyle w:val="af2"/>
                      <w:rFonts w:hint="eastAsia"/>
                      <w:noProof/>
                    </w:rPr>
                    <w:t>：建筑业非私营单位人均工资逐步提升（左</w:t>
                  </w:r>
                  <w:r w:rsidR="007F2C49" w:rsidRPr="003A7D5B">
                    <w:rPr>
                      <w:rStyle w:val="af2"/>
                      <w:noProof/>
                    </w:rPr>
                    <w:t>-</w:t>
                  </w:r>
                  <w:r w:rsidR="007F2C49" w:rsidRPr="003A7D5B">
                    <w:rPr>
                      <w:rStyle w:val="af2"/>
                      <w:rFonts w:hint="eastAsia"/>
                      <w:noProof/>
                    </w:rPr>
                    <w:t>元，右</w:t>
                  </w:r>
                  <w:r w:rsidR="007F2C49" w:rsidRPr="003A7D5B">
                    <w:rPr>
                      <w:rStyle w:val="af2"/>
                      <w:noProof/>
                    </w:rPr>
                    <w:t>-</w:t>
                  </w:r>
                  <w:r w:rsidR="007F2C49" w:rsidRPr="003A7D5B">
                    <w:rPr>
                      <w:rStyle w:val="af2"/>
                      <w:rFonts w:hint="eastAsia"/>
                      <w:noProof/>
                    </w:rPr>
                    <w:t>百分比）</w:t>
                  </w:r>
                  <w:r w:rsidR="007F2C49">
                    <w:rPr>
                      <w:noProof/>
                    </w:rPr>
                    <w:tab/>
                  </w:r>
                  <w:r w:rsidR="007F2C49">
                    <w:rPr>
                      <w:noProof/>
                    </w:rPr>
                    <w:fldChar w:fldCharType="begin"/>
                  </w:r>
                  <w:r w:rsidR="007F2C49">
                    <w:rPr>
                      <w:noProof/>
                    </w:rPr>
                    <w:instrText xml:space="preserve"> PAGEREF _Toc485069676 \h </w:instrText>
                  </w:r>
                  <w:r w:rsidR="007F2C49">
                    <w:rPr>
                      <w:noProof/>
                    </w:rPr>
                  </w:r>
                  <w:r w:rsidR="007F2C49">
                    <w:rPr>
                      <w:noProof/>
                    </w:rPr>
                    <w:fldChar w:fldCharType="separate"/>
                  </w:r>
                  <w:r w:rsidR="007F2C49">
                    <w:rPr>
                      <w:noProof/>
                    </w:rPr>
                    <w:t>13</w:t>
                  </w:r>
                  <w:r w:rsidR="007F2C49">
                    <w:rPr>
                      <w:noProof/>
                    </w:rPr>
                    <w:fldChar w:fldCharType="end"/>
                  </w:r>
                </w:hyperlink>
              </w:p>
              <w:p w:rsidR="007F2C49" w:rsidRDefault="005D47AD" w:rsidP="007F2C49">
                <w:pPr>
                  <w:pStyle w:val="af3"/>
                  <w:tabs>
                    <w:tab w:val="right" w:leader="dot" w:pos="9968"/>
                  </w:tabs>
                  <w:ind w:left="2187"/>
                  <w:rPr>
                    <w:rFonts w:asciiTheme="minorHAnsi" w:eastAsiaTheme="minorEastAsia" w:hAnsiTheme="minorHAnsi" w:cstheme="minorBidi"/>
                    <w:noProof/>
                    <w:color w:val="auto"/>
                    <w:sz w:val="21"/>
                  </w:rPr>
                </w:pPr>
                <w:hyperlink w:anchor="_Toc485069677" w:history="1">
                  <w:r w:rsidR="007F2C49" w:rsidRPr="003A7D5B">
                    <w:rPr>
                      <w:rStyle w:val="af2"/>
                      <w:rFonts w:hint="eastAsia"/>
                      <w:noProof/>
                    </w:rPr>
                    <w:t>图</w:t>
                  </w:r>
                  <w:r w:rsidR="007F2C49" w:rsidRPr="003A7D5B">
                    <w:rPr>
                      <w:rStyle w:val="af2"/>
                      <w:noProof/>
                    </w:rPr>
                    <w:t>7</w:t>
                  </w:r>
                  <w:r w:rsidR="007F2C49" w:rsidRPr="003A7D5B">
                    <w:rPr>
                      <w:rStyle w:val="af2"/>
                      <w:rFonts w:hint="eastAsia"/>
                      <w:noProof/>
                    </w:rPr>
                    <w:t>：公众对于钢结构建筑的固有认知正在发生变化</w:t>
                  </w:r>
                  <w:r w:rsidR="007F2C49">
                    <w:rPr>
                      <w:noProof/>
                    </w:rPr>
                    <w:tab/>
                  </w:r>
                  <w:r w:rsidR="007F2C49">
                    <w:rPr>
                      <w:noProof/>
                    </w:rPr>
                    <w:fldChar w:fldCharType="begin"/>
                  </w:r>
                  <w:r w:rsidR="007F2C49">
                    <w:rPr>
                      <w:noProof/>
                    </w:rPr>
                    <w:instrText xml:space="preserve"> PAGEREF _Toc485069677 \h </w:instrText>
                  </w:r>
                  <w:r w:rsidR="007F2C49">
                    <w:rPr>
                      <w:noProof/>
                    </w:rPr>
                  </w:r>
                  <w:r w:rsidR="007F2C49">
                    <w:rPr>
                      <w:noProof/>
                    </w:rPr>
                    <w:fldChar w:fldCharType="separate"/>
                  </w:r>
                  <w:r w:rsidR="007F2C49">
                    <w:rPr>
                      <w:noProof/>
                    </w:rPr>
                    <w:t>14</w:t>
                  </w:r>
                  <w:r w:rsidR="007F2C49">
                    <w:rPr>
                      <w:noProof/>
                    </w:rPr>
                    <w:fldChar w:fldCharType="end"/>
                  </w:r>
                </w:hyperlink>
              </w:p>
              <w:p w:rsidR="007F2C49" w:rsidRDefault="005D47AD" w:rsidP="007F2C49">
                <w:pPr>
                  <w:pStyle w:val="af3"/>
                  <w:tabs>
                    <w:tab w:val="right" w:leader="dot" w:pos="9968"/>
                  </w:tabs>
                  <w:ind w:left="2187"/>
                  <w:rPr>
                    <w:rFonts w:asciiTheme="minorHAnsi" w:eastAsiaTheme="minorEastAsia" w:hAnsiTheme="minorHAnsi" w:cstheme="minorBidi"/>
                    <w:noProof/>
                    <w:color w:val="auto"/>
                    <w:sz w:val="21"/>
                  </w:rPr>
                </w:pPr>
                <w:hyperlink w:anchor="_Toc485069678" w:history="1">
                  <w:r w:rsidR="007F2C49" w:rsidRPr="003A7D5B">
                    <w:rPr>
                      <w:rStyle w:val="af2"/>
                      <w:rFonts w:hint="eastAsia"/>
                      <w:noProof/>
                    </w:rPr>
                    <w:t>图</w:t>
                  </w:r>
                  <w:r w:rsidR="007F2C49" w:rsidRPr="003A7D5B">
                    <w:rPr>
                      <w:rStyle w:val="af2"/>
                      <w:noProof/>
                    </w:rPr>
                    <w:t>8</w:t>
                  </w:r>
                  <w:r w:rsidR="007F2C49" w:rsidRPr="003A7D5B">
                    <w:rPr>
                      <w:rStyle w:val="af2"/>
                      <w:rFonts w:hint="eastAsia"/>
                      <w:noProof/>
                    </w:rPr>
                    <w:t>：我国粗钢产量近三年逐步趋于稳定</w:t>
                  </w:r>
                  <w:r w:rsidR="007F2C49">
                    <w:rPr>
                      <w:noProof/>
                    </w:rPr>
                    <w:tab/>
                  </w:r>
                  <w:r w:rsidR="007F2C49">
                    <w:rPr>
                      <w:noProof/>
                    </w:rPr>
                    <w:fldChar w:fldCharType="begin"/>
                  </w:r>
                  <w:r w:rsidR="007F2C49">
                    <w:rPr>
                      <w:noProof/>
                    </w:rPr>
                    <w:instrText xml:space="preserve"> PAGEREF _Toc485069678 \h </w:instrText>
                  </w:r>
                  <w:r w:rsidR="007F2C49">
                    <w:rPr>
                      <w:noProof/>
                    </w:rPr>
                  </w:r>
                  <w:r w:rsidR="007F2C49">
                    <w:rPr>
                      <w:noProof/>
                    </w:rPr>
                    <w:fldChar w:fldCharType="separate"/>
                  </w:r>
                  <w:r w:rsidR="007F2C49">
                    <w:rPr>
                      <w:noProof/>
                    </w:rPr>
                    <w:t>15</w:t>
                  </w:r>
                  <w:r w:rsidR="007F2C49">
                    <w:rPr>
                      <w:noProof/>
                    </w:rPr>
                    <w:fldChar w:fldCharType="end"/>
                  </w:r>
                </w:hyperlink>
              </w:p>
              <w:p w:rsidR="007F2C49" w:rsidRDefault="005D47AD" w:rsidP="007F2C49">
                <w:pPr>
                  <w:pStyle w:val="af3"/>
                  <w:tabs>
                    <w:tab w:val="right" w:leader="dot" w:pos="9968"/>
                  </w:tabs>
                  <w:ind w:left="2187"/>
                  <w:rPr>
                    <w:rFonts w:asciiTheme="minorHAnsi" w:eastAsiaTheme="minorEastAsia" w:hAnsiTheme="minorHAnsi" w:cstheme="minorBidi"/>
                    <w:noProof/>
                    <w:color w:val="auto"/>
                    <w:sz w:val="21"/>
                  </w:rPr>
                </w:pPr>
                <w:hyperlink w:anchor="_Toc485069679" w:history="1">
                  <w:r w:rsidR="007F2C49" w:rsidRPr="003A7D5B">
                    <w:rPr>
                      <w:rStyle w:val="af2"/>
                      <w:rFonts w:hint="eastAsia"/>
                      <w:noProof/>
                    </w:rPr>
                    <w:t>图</w:t>
                  </w:r>
                  <w:r w:rsidR="007F2C49" w:rsidRPr="003A7D5B">
                    <w:rPr>
                      <w:rStyle w:val="af2"/>
                      <w:noProof/>
                    </w:rPr>
                    <w:t>9</w:t>
                  </w:r>
                  <w:r w:rsidR="007F2C49" w:rsidRPr="003A7D5B">
                    <w:rPr>
                      <w:rStyle w:val="af2"/>
                      <w:rFonts w:hint="eastAsia"/>
                      <w:noProof/>
                    </w:rPr>
                    <w:t>：我国钢结构产量缓步提升</w:t>
                  </w:r>
                  <w:r w:rsidR="007F2C49">
                    <w:rPr>
                      <w:noProof/>
                    </w:rPr>
                    <w:tab/>
                  </w:r>
                  <w:r w:rsidR="007F2C49">
                    <w:rPr>
                      <w:noProof/>
                    </w:rPr>
                    <w:fldChar w:fldCharType="begin"/>
                  </w:r>
                  <w:r w:rsidR="007F2C49">
                    <w:rPr>
                      <w:noProof/>
                    </w:rPr>
                    <w:instrText xml:space="preserve"> PAGEREF _Toc485069679 \h </w:instrText>
                  </w:r>
                  <w:r w:rsidR="007F2C49">
                    <w:rPr>
                      <w:noProof/>
                    </w:rPr>
                  </w:r>
                  <w:r w:rsidR="007F2C49">
                    <w:rPr>
                      <w:noProof/>
                    </w:rPr>
                    <w:fldChar w:fldCharType="separate"/>
                  </w:r>
                  <w:r w:rsidR="007F2C49">
                    <w:rPr>
                      <w:noProof/>
                    </w:rPr>
                    <w:t>15</w:t>
                  </w:r>
                  <w:r w:rsidR="007F2C49">
                    <w:rPr>
                      <w:noProof/>
                    </w:rPr>
                    <w:fldChar w:fldCharType="end"/>
                  </w:r>
                </w:hyperlink>
              </w:p>
              <w:p w:rsidR="007F2C49" w:rsidRDefault="005D47AD" w:rsidP="007F2C49">
                <w:pPr>
                  <w:pStyle w:val="af3"/>
                  <w:tabs>
                    <w:tab w:val="right" w:leader="dot" w:pos="9968"/>
                  </w:tabs>
                  <w:ind w:left="2187"/>
                  <w:rPr>
                    <w:rFonts w:asciiTheme="minorHAnsi" w:eastAsiaTheme="minorEastAsia" w:hAnsiTheme="minorHAnsi" w:cstheme="minorBidi"/>
                    <w:noProof/>
                    <w:color w:val="auto"/>
                    <w:sz w:val="21"/>
                  </w:rPr>
                </w:pPr>
                <w:hyperlink w:anchor="_Toc485069680" w:history="1">
                  <w:r w:rsidR="007F2C49" w:rsidRPr="003A7D5B">
                    <w:rPr>
                      <w:rStyle w:val="af2"/>
                      <w:rFonts w:hint="eastAsia"/>
                      <w:noProof/>
                    </w:rPr>
                    <w:t>图</w:t>
                  </w:r>
                  <w:r w:rsidR="007F2C49" w:rsidRPr="003A7D5B">
                    <w:rPr>
                      <w:rStyle w:val="af2"/>
                      <w:noProof/>
                    </w:rPr>
                    <w:t>10</w:t>
                  </w:r>
                  <w:r w:rsidR="007F2C49" w:rsidRPr="003A7D5B">
                    <w:rPr>
                      <w:rStyle w:val="af2"/>
                      <w:rFonts w:hint="eastAsia"/>
                      <w:noProof/>
                    </w:rPr>
                    <w:t>：钢结构在居住类和部分基建相关建筑中应用较少</w:t>
                  </w:r>
                  <w:r w:rsidR="007F2C49">
                    <w:rPr>
                      <w:noProof/>
                    </w:rPr>
                    <w:tab/>
                  </w:r>
                  <w:r w:rsidR="007F2C49">
                    <w:rPr>
                      <w:noProof/>
                    </w:rPr>
                    <w:fldChar w:fldCharType="begin"/>
                  </w:r>
                  <w:r w:rsidR="007F2C49">
                    <w:rPr>
                      <w:noProof/>
                    </w:rPr>
                    <w:instrText xml:space="preserve"> PAGEREF _Toc485069680 \h </w:instrText>
                  </w:r>
                  <w:r w:rsidR="007F2C49">
                    <w:rPr>
                      <w:noProof/>
                    </w:rPr>
                  </w:r>
                  <w:r w:rsidR="007F2C49">
                    <w:rPr>
                      <w:noProof/>
                    </w:rPr>
                    <w:fldChar w:fldCharType="separate"/>
                  </w:r>
                  <w:r w:rsidR="007F2C49">
                    <w:rPr>
                      <w:noProof/>
                    </w:rPr>
                    <w:t>15</w:t>
                  </w:r>
                  <w:r w:rsidR="007F2C49">
                    <w:rPr>
                      <w:noProof/>
                    </w:rPr>
                    <w:fldChar w:fldCharType="end"/>
                  </w:r>
                </w:hyperlink>
              </w:p>
              <w:p w:rsidR="007F2C49" w:rsidRDefault="005D47AD" w:rsidP="007F2C49">
                <w:pPr>
                  <w:pStyle w:val="af3"/>
                  <w:tabs>
                    <w:tab w:val="right" w:leader="dot" w:pos="9968"/>
                  </w:tabs>
                  <w:ind w:left="2187"/>
                  <w:rPr>
                    <w:rFonts w:asciiTheme="minorHAnsi" w:eastAsiaTheme="minorEastAsia" w:hAnsiTheme="minorHAnsi" w:cstheme="minorBidi"/>
                    <w:noProof/>
                    <w:color w:val="auto"/>
                    <w:sz w:val="21"/>
                  </w:rPr>
                </w:pPr>
                <w:hyperlink w:anchor="_Toc485069681" w:history="1">
                  <w:r w:rsidR="007F2C49" w:rsidRPr="003A7D5B">
                    <w:rPr>
                      <w:rStyle w:val="af2"/>
                      <w:rFonts w:hint="eastAsia"/>
                      <w:noProof/>
                    </w:rPr>
                    <w:t>图</w:t>
                  </w:r>
                  <w:r w:rsidR="007F2C49" w:rsidRPr="003A7D5B">
                    <w:rPr>
                      <w:rStyle w:val="af2"/>
                      <w:noProof/>
                    </w:rPr>
                    <w:t>11</w:t>
                  </w:r>
                  <w:r w:rsidR="007F2C49" w:rsidRPr="003A7D5B">
                    <w:rPr>
                      <w:rStyle w:val="af2"/>
                      <w:rFonts w:hint="eastAsia"/>
                      <w:noProof/>
                    </w:rPr>
                    <w:t>：</w:t>
                  </w:r>
                  <w:r w:rsidR="007F2C49" w:rsidRPr="003A7D5B">
                    <w:rPr>
                      <w:rStyle w:val="af2"/>
                      <w:noProof/>
                    </w:rPr>
                    <w:t>2016</w:t>
                  </w:r>
                  <w:r w:rsidR="007F2C49" w:rsidRPr="003A7D5B">
                    <w:rPr>
                      <w:rStyle w:val="af2"/>
                      <w:rFonts w:hint="eastAsia"/>
                      <w:noProof/>
                    </w:rPr>
                    <w:t>年已竣工钢结构工程项目住宅占比仅为</w:t>
                  </w:r>
                  <w:r w:rsidR="007F2C49" w:rsidRPr="003A7D5B">
                    <w:rPr>
                      <w:rStyle w:val="af2"/>
                      <w:noProof/>
                    </w:rPr>
                    <w:t>4.1%</w:t>
                  </w:r>
                  <w:r w:rsidR="007F2C49">
                    <w:rPr>
                      <w:noProof/>
                    </w:rPr>
                    <w:tab/>
                  </w:r>
                  <w:r w:rsidR="007F2C49">
                    <w:rPr>
                      <w:noProof/>
                    </w:rPr>
                    <w:fldChar w:fldCharType="begin"/>
                  </w:r>
                  <w:r w:rsidR="007F2C49">
                    <w:rPr>
                      <w:noProof/>
                    </w:rPr>
                    <w:instrText xml:space="preserve"> PAGEREF _Toc485069681 \h </w:instrText>
                  </w:r>
                  <w:r w:rsidR="007F2C49">
                    <w:rPr>
                      <w:noProof/>
                    </w:rPr>
                  </w:r>
                  <w:r w:rsidR="007F2C49">
                    <w:rPr>
                      <w:noProof/>
                    </w:rPr>
                    <w:fldChar w:fldCharType="separate"/>
                  </w:r>
                  <w:r w:rsidR="007F2C49">
                    <w:rPr>
                      <w:noProof/>
                    </w:rPr>
                    <w:t>15</w:t>
                  </w:r>
                  <w:r w:rsidR="007F2C49">
                    <w:rPr>
                      <w:noProof/>
                    </w:rPr>
                    <w:fldChar w:fldCharType="end"/>
                  </w:r>
                </w:hyperlink>
              </w:p>
              <w:p w:rsidR="007F2C49" w:rsidRDefault="005D47AD" w:rsidP="007F2C49">
                <w:pPr>
                  <w:pStyle w:val="af3"/>
                  <w:tabs>
                    <w:tab w:val="right" w:leader="dot" w:pos="9968"/>
                  </w:tabs>
                  <w:ind w:left="2187"/>
                  <w:rPr>
                    <w:rFonts w:asciiTheme="minorHAnsi" w:eastAsiaTheme="minorEastAsia" w:hAnsiTheme="minorHAnsi" w:cstheme="minorBidi"/>
                    <w:noProof/>
                    <w:color w:val="auto"/>
                    <w:sz w:val="21"/>
                  </w:rPr>
                </w:pPr>
                <w:hyperlink w:anchor="_Toc485069682" w:history="1">
                  <w:r w:rsidR="007F2C49" w:rsidRPr="003A7D5B">
                    <w:rPr>
                      <w:rStyle w:val="af2"/>
                      <w:rFonts w:hint="eastAsia"/>
                      <w:noProof/>
                    </w:rPr>
                    <w:t>图</w:t>
                  </w:r>
                  <w:r w:rsidR="007F2C49" w:rsidRPr="003A7D5B">
                    <w:rPr>
                      <w:rStyle w:val="af2"/>
                      <w:noProof/>
                    </w:rPr>
                    <w:t>12</w:t>
                  </w:r>
                  <w:r w:rsidR="007F2C49" w:rsidRPr="003A7D5B">
                    <w:rPr>
                      <w:rStyle w:val="af2"/>
                      <w:rFonts w:hint="eastAsia"/>
                      <w:noProof/>
                    </w:rPr>
                    <w:t>：国内外住宅全装修比例对比</w:t>
                  </w:r>
                  <w:r w:rsidR="007F2C49">
                    <w:rPr>
                      <w:noProof/>
                    </w:rPr>
                    <w:tab/>
                  </w:r>
                  <w:r w:rsidR="007F2C49">
                    <w:rPr>
                      <w:noProof/>
                    </w:rPr>
                    <w:fldChar w:fldCharType="begin"/>
                  </w:r>
                  <w:r w:rsidR="007F2C49">
                    <w:rPr>
                      <w:noProof/>
                    </w:rPr>
                    <w:instrText xml:space="preserve"> PAGEREF _Toc485069682 \h </w:instrText>
                  </w:r>
                  <w:r w:rsidR="007F2C49">
                    <w:rPr>
                      <w:noProof/>
                    </w:rPr>
                  </w:r>
                  <w:r w:rsidR="007F2C49">
                    <w:rPr>
                      <w:noProof/>
                    </w:rPr>
                    <w:fldChar w:fldCharType="separate"/>
                  </w:r>
                  <w:r w:rsidR="007F2C49">
                    <w:rPr>
                      <w:noProof/>
                    </w:rPr>
                    <w:t>18</w:t>
                  </w:r>
                  <w:r w:rsidR="007F2C49">
                    <w:rPr>
                      <w:noProof/>
                    </w:rPr>
                    <w:fldChar w:fldCharType="end"/>
                  </w:r>
                </w:hyperlink>
              </w:p>
              <w:p w:rsidR="007F2C49" w:rsidRDefault="007F2C49" w:rsidP="007F2C49">
                <w:pPr>
                  <w:tabs>
                    <w:tab w:val="left" w:pos="4065"/>
                  </w:tabs>
                  <w:jc w:val="left"/>
                  <w:rPr>
                    <w:rFonts w:eastAsia="方正兰亭黑_GBK"/>
                    <w:color w:val="4D4D4F"/>
                  </w:rPr>
                </w:pPr>
                <w:r>
                  <w:rPr>
                    <w:rFonts w:eastAsia="方正兰亭黑_GBK"/>
                    <w:color w:val="4D4D4F"/>
                  </w:rPr>
                  <w:fldChar w:fldCharType="end"/>
                </w:r>
              </w:p>
            </w:tc>
          </w:tr>
          <w:tr w:rsidR="007F2C49">
            <w:tc>
              <w:tcPr>
                <w:tcW w:w="10194" w:type="dxa"/>
              </w:tcPr>
              <w:p w:rsidR="007F2C49" w:rsidRDefault="007F2C49" w:rsidP="007F2C49">
                <w:pPr>
                  <w:pStyle w:val="af3"/>
                  <w:tabs>
                    <w:tab w:val="right" w:leader="dot" w:pos="9968"/>
                  </w:tabs>
                  <w:ind w:left="2187"/>
                  <w:rPr>
                    <w:rFonts w:asciiTheme="minorHAnsi" w:eastAsiaTheme="minorEastAsia" w:hAnsiTheme="minorHAnsi" w:cstheme="minorBidi"/>
                    <w:noProof/>
                    <w:color w:val="auto"/>
                    <w:sz w:val="21"/>
                  </w:rPr>
                </w:pPr>
                <w:r>
                  <w:lastRenderedPageBreak/>
                  <w:fldChar w:fldCharType="begin"/>
                </w:r>
                <w:r>
                  <w:instrText xml:space="preserve"> TOC \h \c "</w:instrText>
                </w:r>
                <w:r>
                  <w:instrText>表</w:instrText>
                </w:r>
                <w:r>
                  <w:instrText xml:space="preserve">" </w:instrText>
                </w:r>
                <w:r>
                  <w:fldChar w:fldCharType="separate"/>
                </w:r>
                <w:hyperlink w:anchor="_Toc485069683" w:history="1">
                  <w:r w:rsidRPr="00493BA0">
                    <w:rPr>
                      <w:rStyle w:val="af2"/>
                      <w:rFonts w:hint="eastAsia"/>
                      <w:noProof/>
                    </w:rPr>
                    <w:t>表</w:t>
                  </w:r>
                  <w:r w:rsidRPr="00493BA0">
                    <w:rPr>
                      <w:rStyle w:val="af2"/>
                      <w:noProof/>
                    </w:rPr>
                    <w:t>1</w:t>
                  </w:r>
                  <w:r w:rsidRPr="00493BA0">
                    <w:rPr>
                      <w:rStyle w:val="af2"/>
                      <w:rFonts w:hint="eastAsia"/>
                      <w:noProof/>
                    </w:rPr>
                    <w:t>：</w:t>
                  </w:r>
                  <w:r w:rsidRPr="00493BA0">
                    <w:rPr>
                      <w:rStyle w:val="af2"/>
                      <w:noProof/>
                    </w:rPr>
                    <w:t xml:space="preserve"> 16</w:t>
                  </w:r>
                  <w:r w:rsidRPr="00493BA0">
                    <w:rPr>
                      <w:rStyle w:val="af2"/>
                      <w:rFonts w:hint="eastAsia"/>
                      <w:noProof/>
                    </w:rPr>
                    <w:t>年大建筑央企在四季度归母净利润同比增速存在部分骤降现象</w:t>
                  </w:r>
                  <w:r>
                    <w:rPr>
                      <w:noProof/>
                    </w:rPr>
                    <w:tab/>
                  </w:r>
                  <w:r>
                    <w:rPr>
                      <w:noProof/>
                    </w:rPr>
                    <w:fldChar w:fldCharType="begin"/>
                  </w:r>
                  <w:r>
                    <w:rPr>
                      <w:noProof/>
                    </w:rPr>
                    <w:instrText xml:space="preserve"> PAGEREF _Toc485069683 \h </w:instrText>
                  </w:r>
                  <w:r>
                    <w:rPr>
                      <w:noProof/>
                    </w:rPr>
                  </w:r>
                  <w:r>
                    <w:rPr>
                      <w:noProof/>
                    </w:rPr>
                    <w:fldChar w:fldCharType="separate"/>
                  </w:r>
                  <w:r>
                    <w:rPr>
                      <w:noProof/>
                    </w:rPr>
                    <w:t>6</w:t>
                  </w:r>
                  <w:r>
                    <w:rPr>
                      <w:noProof/>
                    </w:rPr>
                    <w:fldChar w:fldCharType="end"/>
                  </w:r>
                </w:hyperlink>
              </w:p>
              <w:p w:rsidR="007F2C49" w:rsidRDefault="005D47AD" w:rsidP="007F2C49">
                <w:pPr>
                  <w:pStyle w:val="af3"/>
                  <w:tabs>
                    <w:tab w:val="right" w:leader="dot" w:pos="9968"/>
                  </w:tabs>
                  <w:ind w:left="2187"/>
                  <w:rPr>
                    <w:rFonts w:asciiTheme="minorHAnsi" w:eastAsiaTheme="minorEastAsia" w:hAnsiTheme="minorHAnsi" w:cstheme="minorBidi"/>
                    <w:noProof/>
                    <w:color w:val="auto"/>
                    <w:sz w:val="21"/>
                  </w:rPr>
                </w:pPr>
                <w:hyperlink w:anchor="_Toc485069684" w:history="1">
                  <w:r w:rsidR="007F2C49" w:rsidRPr="00493BA0">
                    <w:rPr>
                      <w:rStyle w:val="af2"/>
                      <w:rFonts w:hint="eastAsia"/>
                      <w:noProof/>
                    </w:rPr>
                    <w:t>表</w:t>
                  </w:r>
                  <w:r w:rsidR="007F2C49" w:rsidRPr="00493BA0">
                    <w:rPr>
                      <w:rStyle w:val="af2"/>
                      <w:noProof/>
                    </w:rPr>
                    <w:t>2</w:t>
                  </w:r>
                  <w:r w:rsidR="007F2C49" w:rsidRPr="00493BA0">
                    <w:rPr>
                      <w:rStyle w:val="af2"/>
                      <w:rFonts w:hint="eastAsia"/>
                      <w:noProof/>
                    </w:rPr>
                    <w:t>：</w:t>
                  </w:r>
                  <w:r w:rsidR="007F2C49" w:rsidRPr="00493BA0">
                    <w:rPr>
                      <w:rStyle w:val="af2"/>
                      <w:noProof/>
                    </w:rPr>
                    <w:t xml:space="preserve"> 5</w:t>
                  </w:r>
                  <w:r w:rsidR="007F2C49" w:rsidRPr="00493BA0">
                    <w:rPr>
                      <w:rStyle w:val="af2"/>
                      <w:rFonts w:hint="eastAsia"/>
                      <w:noProof/>
                    </w:rPr>
                    <w:t>家央企净利润增速低于预期归因简述</w:t>
                  </w:r>
                  <w:r w:rsidR="007F2C49">
                    <w:rPr>
                      <w:noProof/>
                    </w:rPr>
                    <w:tab/>
                  </w:r>
                  <w:r w:rsidR="007F2C49">
                    <w:rPr>
                      <w:noProof/>
                    </w:rPr>
                    <w:fldChar w:fldCharType="begin"/>
                  </w:r>
                  <w:r w:rsidR="007F2C49">
                    <w:rPr>
                      <w:noProof/>
                    </w:rPr>
                    <w:instrText xml:space="preserve"> PAGEREF _Toc485069684 \h </w:instrText>
                  </w:r>
                  <w:r w:rsidR="007F2C49">
                    <w:rPr>
                      <w:noProof/>
                    </w:rPr>
                  </w:r>
                  <w:r w:rsidR="007F2C49">
                    <w:rPr>
                      <w:noProof/>
                    </w:rPr>
                    <w:fldChar w:fldCharType="separate"/>
                  </w:r>
                  <w:r w:rsidR="007F2C49">
                    <w:rPr>
                      <w:noProof/>
                    </w:rPr>
                    <w:t>7</w:t>
                  </w:r>
                  <w:r w:rsidR="007F2C49">
                    <w:rPr>
                      <w:noProof/>
                    </w:rPr>
                    <w:fldChar w:fldCharType="end"/>
                  </w:r>
                </w:hyperlink>
              </w:p>
              <w:p w:rsidR="007F2C49" w:rsidRDefault="005D47AD" w:rsidP="007F2C49">
                <w:pPr>
                  <w:pStyle w:val="af3"/>
                  <w:tabs>
                    <w:tab w:val="right" w:leader="dot" w:pos="9968"/>
                  </w:tabs>
                  <w:ind w:left="2187"/>
                  <w:rPr>
                    <w:rFonts w:asciiTheme="minorHAnsi" w:eastAsiaTheme="minorEastAsia" w:hAnsiTheme="minorHAnsi" w:cstheme="minorBidi"/>
                    <w:noProof/>
                    <w:color w:val="auto"/>
                    <w:sz w:val="21"/>
                  </w:rPr>
                </w:pPr>
                <w:hyperlink w:anchor="_Toc485069685" w:history="1">
                  <w:r w:rsidR="007F2C49" w:rsidRPr="00493BA0">
                    <w:rPr>
                      <w:rStyle w:val="af2"/>
                      <w:rFonts w:hint="eastAsia"/>
                      <w:noProof/>
                    </w:rPr>
                    <w:t>表</w:t>
                  </w:r>
                  <w:r w:rsidR="007F2C49" w:rsidRPr="00493BA0">
                    <w:rPr>
                      <w:rStyle w:val="af2"/>
                      <w:noProof/>
                    </w:rPr>
                    <w:t>3</w:t>
                  </w:r>
                  <w:r w:rsidR="007F2C49" w:rsidRPr="00493BA0">
                    <w:rPr>
                      <w:rStyle w:val="af2"/>
                      <w:rFonts w:hint="eastAsia"/>
                      <w:noProof/>
                    </w:rPr>
                    <w:t>：国有企业在股权激励方面的实施进度显著低于民企</w:t>
                  </w:r>
                  <w:r w:rsidR="007F2C49">
                    <w:rPr>
                      <w:noProof/>
                    </w:rPr>
                    <w:tab/>
                  </w:r>
                  <w:r w:rsidR="007F2C49">
                    <w:rPr>
                      <w:noProof/>
                    </w:rPr>
                    <w:fldChar w:fldCharType="begin"/>
                  </w:r>
                  <w:r w:rsidR="007F2C49">
                    <w:rPr>
                      <w:noProof/>
                    </w:rPr>
                    <w:instrText xml:space="preserve"> PAGEREF _Toc485069685 \h </w:instrText>
                  </w:r>
                  <w:r w:rsidR="007F2C49">
                    <w:rPr>
                      <w:noProof/>
                    </w:rPr>
                  </w:r>
                  <w:r w:rsidR="007F2C49">
                    <w:rPr>
                      <w:noProof/>
                    </w:rPr>
                    <w:fldChar w:fldCharType="separate"/>
                  </w:r>
                  <w:r w:rsidR="007F2C49">
                    <w:rPr>
                      <w:noProof/>
                    </w:rPr>
                    <w:t>7</w:t>
                  </w:r>
                  <w:r w:rsidR="007F2C49">
                    <w:rPr>
                      <w:noProof/>
                    </w:rPr>
                    <w:fldChar w:fldCharType="end"/>
                  </w:r>
                </w:hyperlink>
              </w:p>
              <w:p w:rsidR="007F2C49" w:rsidRDefault="005D47AD" w:rsidP="007F2C49">
                <w:pPr>
                  <w:pStyle w:val="af3"/>
                  <w:tabs>
                    <w:tab w:val="right" w:leader="dot" w:pos="9968"/>
                  </w:tabs>
                  <w:ind w:left="2187"/>
                  <w:rPr>
                    <w:rFonts w:asciiTheme="minorHAnsi" w:eastAsiaTheme="minorEastAsia" w:hAnsiTheme="minorHAnsi" w:cstheme="minorBidi"/>
                    <w:noProof/>
                    <w:color w:val="auto"/>
                    <w:sz w:val="21"/>
                  </w:rPr>
                </w:pPr>
                <w:hyperlink w:anchor="_Toc485069686" w:history="1">
                  <w:r w:rsidR="007F2C49" w:rsidRPr="00493BA0">
                    <w:rPr>
                      <w:rStyle w:val="af2"/>
                      <w:rFonts w:hint="eastAsia"/>
                      <w:noProof/>
                    </w:rPr>
                    <w:t>表</w:t>
                  </w:r>
                  <w:r w:rsidR="007F2C49" w:rsidRPr="00493BA0">
                    <w:rPr>
                      <w:rStyle w:val="af2"/>
                      <w:noProof/>
                    </w:rPr>
                    <w:t>4</w:t>
                  </w:r>
                  <w:r w:rsidR="007F2C49" w:rsidRPr="00493BA0">
                    <w:rPr>
                      <w:rStyle w:val="af2"/>
                      <w:rFonts w:hint="eastAsia"/>
                      <w:noProof/>
                    </w:rPr>
                    <w:t>：自</w:t>
                  </w:r>
                  <w:r w:rsidR="007F2C49" w:rsidRPr="00493BA0">
                    <w:rPr>
                      <w:rStyle w:val="af2"/>
                      <w:noProof/>
                    </w:rPr>
                    <w:t>2014</w:t>
                  </w:r>
                  <w:r w:rsidR="007F2C49" w:rsidRPr="00493BA0">
                    <w:rPr>
                      <w:rStyle w:val="af2"/>
                      <w:rFonts w:hint="eastAsia"/>
                      <w:noProof/>
                    </w:rPr>
                    <w:t>年起，国有企业中，仅三家国有企业公布员工持股计划</w:t>
                  </w:r>
                  <w:r w:rsidR="007F2C49">
                    <w:rPr>
                      <w:noProof/>
                    </w:rPr>
                    <w:tab/>
                  </w:r>
                  <w:r w:rsidR="007F2C49">
                    <w:rPr>
                      <w:noProof/>
                    </w:rPr>
                    <w:fldChar w:fldCharType="begin"/>
                  </w:r>
                  <w:r w:rsidR="007F2C49">
                    <w:rPr>
                      <w:noProof/>
                    </w:rPr>
                    <w:instrText xml:space="preserve"> PAGEREF _Toc485069686 \h </w:instrText>
                  </w:r>
                  <w:r w:rsidR="007F2C49">
                    <w:rPr>
                      <w:noProof/>
                    </w:rPr>
                  </w:r>
                  <w:r w:rsidR="007F2C49">
                    <w:rPr>
                      <w:noProof/>
                    </w:rPr>
                    <w:fldChar w:fldCharType="separate"/>
                  </w:r>
                  <w:r w:rsidR="007F2C49">
                    <w:rPr>
                      <w:noProof/>
                    </w:rPr>
                    <w:t>8</w:t>
                  </w:r>
                  <w:r w:rsidR="007F2C49">
                    <w:rPr>
                      <w:noProof/>
                    </w:rPr>
                    <w:fldChar w:fldCharType="end"/>
                  </w:r>
                </w:hyperlink>
              </w:p>
              <w:p w:rsidR="007F2C49" w:rsidRDefault="005D47AD" w:rsidP="007F2C49">
                <w:pPr>
                  <w:pStyle w:val="af3"/>
                  <w:tabs>
                    <w:tab w:val="right" w:leader="dot" w:pos="9968"/>
                  </w:tabs>
                  <w:ind w:left="2187"/>
                  <w:rPr>
                    <w:rFonts w:asciiTheme="minorHAnsi" w:eastAsiaTheme="minorEastAsia" w:hAnsiTheme="minorHAnsi" w:cstheme="minorBidi"/>
                    <w:noProof/>
                    <w:color w:val="auto"/>
                    <w:sz w:val="21"/>
                  </w:rPr>
                </w:pPr>
                <w:hyperlink w:anchor="_Toc485069687" w:history="1">
                  <w:r w:rsidR="007F2C49" w:rsidRPr="00493BA0">
                    <w:rPr>
                      <w:rStyle w:val="af2"/>
                      <w:rFonts w:hint="eastAsia"/>
                      <w:noProof/>
                    </w:rPr>
                    <w:t>表</w:t>
                  </w:r>
                  <w:r w:rsidR="007F2C49" w:rsidRPr="00493BA0">
                    <w:rPr>
                      <w:rStyle w:val="af2"/>
                      <w:noProof/>
                    </w:rPr>
                    <w:t>5</w:t>
                  </w:r>
                  <w:r w:rsidR="007F2C49" w:rsidRPr="00493BA0">
                    <w:rPr>
                      <w:rStyle w:val="af2"/>
                      <w:rFonts w:hint="eastAsia"/>
                      <w:noProof/>
                    </w:rPr>
                    <w:t>：九大建筑央企新签订单金额汇总</w:t>
                  </w:r>
                  <w:r w:rsidR="007F2C49">
                    <w:rPr>
                      <w:noProof/>
                    </w:rPr>
                    <w:tab/>
                  </w:r>
                  <w:r w:rsidR="007F2C49">
                    <w:rPr>
                      <w:noProof/>
                    </w:rPr>
                    <w:fldChar w:fldCharType="begin"/>
                  </w:r>
                  <w:r w:rsidR="007F2C49">
                    <w:rPr>
                      <w:noProof/>
                    </w:rPr>
                    <w:instrText xml:space="preserve"> PAGEREF _Toc485069687 \h </w:instrText>
                  </w:r>
                  <w:r w:rsidR="007F2C49">
                    <w:rPr>
                      <w:noProof/>
                    </w:rPr>
                  </w:r>
                  <w:r w:rsidR="007F2C49">
                    <w:rPr>
                      <w:noProof/>
                    </w:rPr>
                    <w:fldChar w:fldCharType="separate"/>
                  </w:r>
                  <w:r w:rsidR="007F2C49">
                    <w:rPr>
                      <w:noProof/>
                    </w:rPr>
                    <w:t>8</w:t>
                  </w:r>
                  <w:r w:rsidR="007F2C49">
                    <w:rPr>
                      <w:noProof/>
                    </w:rPr>
                    <w:fldChar w:fldCharType="end"/>
                  </w:r>
                </w:hyperlink>
              </w:p>
              <w:p w:rsidR="007F2C49" w:rsidRDefault="005D47AD" w:rsidP="007F2C49">
                <w:pPr>
                  <w:pStyle w:val="af3"/>
                  <w:tabs>
                    <w:tab w:val="right" w:leader="dot" w:pos="9968"/>
                  </w:tabs>
                  <w:ind w:left="2187"/>
                  <w:rPr>
                    <w:rFonts w:asciiTheme="minorHAnsi" w:eastAsiaTheme="minorEastAsia" w:hAnsiTheme="minorHAnsi" w:cstheme="minorBidi"/>
                    <w:noProof/>
                    <w:color w:val="auto"/>
                    <w:sz w:val="21"/>
                  </w:rPr>
                </w:pPr>
                <w:hyperlink w:anchor="_Toc485069688" w:history="1">
                  <w:r w:rsidR="007F2C49" w:rsidRPr="00493BA0">
                    <w:rPr>
                      <w:rStyle w:val="af2"/>
                      <w:rFonts w:hint="eastAsia"/>
                      <w:noProof/>
                    </w:rPr>
                    <w:t>表</w:t>
                  </w:r>
                  <w:r w:rsidR="007F2C49" w:rsidRPr="00493BA0">
                    <w:rPr>
                      <w:rStyle w:val="af2"/>
                      <w:noProof/>
                    </w:rPr>
                    <w:t>6</w:t>
                  </w:r>
                  <w:r w:rsidR="007F2C49" w:rsidRPr="00493BA0">
                    <w:rPr>
                      <w:rStyle w:val="af2"/>
                      <w:rFonts w:hint="eastAsia"/>
                      <w:noProof/>
                    </w:rPr>
                    <w:t>：相关建筑国企股权激励的实施当年以及后两年的营收增长率有所提升</w:t>
                  </w:r>
                  <w:r w:rsidR="007F2C49">
                    <w:rPr>
                      <w:noProof/>
                    </w:rPr>
                    <w:tab/>
                  </w:r>
                  <w:r w:rsidR="007F2C49">
                    <w:rPr>
                      <w:noProof/>
                    </w:rPr>
                    <w:fldChar w:fldCharType="begin"/>
                  </w:r>
                  <w:r w:rsidR="007F2C49">
                    <w:rPr>
                      <w:noProof/>
                    </w:rPr>
                    <w:instrText xml:space="preserve"> PAGEREF _Toc485069688 \h </w:instrText>
                  </w:r>
                  <w:r w:rsidR="007F2C49">
                    <w:rPr>
                      <w:noProof/>
                    </w:rPr>
                  </w:r>
                  <w:r w:rsidR="007F2C49">
                    <w:rPr>
                      <w:noProof/>
                    </w:rPr>
                    <w:fldChar w:fldCharType="separate"/>
                  </w:r>
                  <w:r w:rsidR="007F2C49">
                    <w:rPr>
                      <w:noProof/>
                    </w:rPr>
                    <w:t>10</w:t>
                  </w:r>
                  <w:r w:rsidR="007F2C49">
                    <w:rPr>
                      <w:noProof/>
                    </w:rPr>
                    <w:fldChar w:fldCharType="end"/>
                  </w:r>
                </w:hyperlink>
              </w:p>
              <w:p w:rsidR="007F2C49" w:rsidRDefault="005D47AD" w:rsidP="007F2C49">
                <w:pPr>
                  <w:pStyle w:val="af3"/>
                  <w:tabs>
                    <w:tab w:val="right" w:leader="dot" w:pos="9968"/>
                  </w:tabs>
                  <w:ind w:left="2187"/>
                  <w:rPr>
                    <w:rFonts w:asciiTheme="minorHAnsi" w:eastAsiaTheme="minorEastAsia" w:hAnsiTheme="minorHAnsi" w:cstheme="minorBidi"/>
                    <w:noProof/>
                    <w:color w:val="auto"/>
                    <w:sz w:val="21"/>
                  </w:rPr>
                </w:pPr>
                <w:hyperlink w:anchor="_Toc485069689" w:history="1">
                  <w:r w:rsidR="007F2C49" w:rsidRPr="00493BA0">
                    <w:rPr>
                      <w:rStyle w:val="af2"/>
                      <w:rFonts w:hint="eastAsia"/>
                      <w:noProof/>
                    </w:rPr>
                    <w:t>表</w:t>
                  </w:r>
                  <w:r w:rsidR="007F2C49" w:rsidRPr="00493BA0">
                    <w:rPr>
                      <w:rStyle w:val="af2"/>
                      <w:noProof/>
                    </w:rPr>
                    <w:t>7</w:t>
                  </w:r>
                  <w:r w:rsidR="007F2C49" w:rsidRPr="00493BA0">
                    <w:rPr>
                      <w:rStyle w:val="af2"/>
                      <w:rFonts w:hint="eastAsia"/>
                      <w:noProof/>
                    </w:rPr>
                    <w:t>：</w:t>
                  </w:r>
                  <w:r w:rsidR="007F2C49" w:rsidRPr="00493BA0">
                    <w:rPr>
                      <w:rStyle w:val="af2"/>
                      <w:rFonts w:ascii="Arial" w:hAnsi="Arial" w:hint="eastAsia"/>
                      <w:noProof/>
                    </w:rPr>
                    <w:t>相关建筑企业的净利润在股权激励实施的当年与后一年出现良性变化</w:t>
                  </w:r>
                  <w:r w:rsidR="007F2C49">
                    <w:rPr>
                      <w:noProof/>
                    </w:rPr>
                    <w:tab/>
                  </w:r>
                  <w:r w:rsidR="007F2C49">
                    <w:rPr>
                      <w:noProof/>
                    </w:rPr>
                    <w:fldChar w:fldCharType="begin"/>
                  </w:r>
                  <w:r w:rsidR="007F2C49">
                    <w:rPr>
                      <w:noProof/>
                    </w:rPr>
                    <w:instrText xml:space="preserve"> PAGEREF _Toc485069689 \h </w:instrText>
                  </w:r>
                  <w:r w:rsidR="007F2C49">
                    <w:rPr>
                      <w:noProof/>
                    </w:rPr>
                  </w:r>
                  <w:r w:rsidR="007F2C49">
                    <w:rPr>
                      <w:noProof/>
                    </w:rPr>
                    <w:fldChar w:fldCharType="separate"/>
                  </w:r>
                  <w:r w:rsidR="007F2C49">
                    <w:rPr>
                      <w:noProof/>
                    </w:rPr>
                    <w:t>11</w:t>
                  </w:r>
                  <w:r w:rsidR="007F2C49">
                    <w:rPr>
                      <w:noProof/>
                    </w:rPr>
                    <w:fldChar w:fldCharType="end"/>
                  </w:r>
                </w:hyperlink>
              </w:p>
              <w:p w:rsidR="007F2C49" w:rsidRDefault="005D47AD" w:rsidP="007F2C49">
                <w:pPr>
                  <w:pStyle w:val="af3"/>
                  <w:tabs>
                    <w:tab w:val="right" w:leader="dot" w:pos="9968"/>
                  </w:tabs>
                  <w:ind w:left="2187"/>
                  <w:rPr>
                    <w:rFonts w:asciiTheme="minorHAnsi" w:eastAsiaTheme="minorEastAsia" w:hAnsiTheme="minorHAnsi" w:cstheme="minorBidi"/>
                    <w:noProof/>
                    <w:color w:val="auto"/>
                    <w:sz w:val="21"/>
                  </w:rPr>
                </w:pPr>
                <w:hyperlink w:anchor="_Toc485069690" w:history="1">
                  <w:r w:rsidR="007F2C49" w:rsidRPr="00493BA0">
                    <w:rPr>
                      <w:rStyle w:val="af2"/>
                      <w:rFonts w:hint="eastAsia"/>
                      <w:noProof/>
                    </w:rPr>
                    <w:t>表</w:t>
                  </w:r>
                  <w:r w:rsidR="007F2C49" w:rsidRPr="00493BA0">
                    <w:rPr>
                      <w:rStyle w:val="af2"/>
                      <w:noProof/>
                    </w:rPr>
                    <w:t>8</w:t>
                  </w:r>
                  <w:r w:rsidR="007F2C49" w:rsidRPr="00493BA0">
                    <w:rPr>
                      <w:rStyle w:val="af2"/>
                      <w:rFonts w:hint="eastAsia"/>
                      <w:noProof/>
                    </w:rPr>
                    <w:t>：相关央企和地方国企在股权激励实施后第一年基本可以达成业绩条件要求</w:t>
                  </w:r>
                  <w:r w:rsidR="007F2C49">
                    <w:rPr>
                      <w:noProof/>
                    </w:rPr>
                    <w:tab/>
                  </w:r>
                  <w:r w:rsidR="007F2C49">
                    <w:rPr>
                      <w:noProof/>
                    </w:rPr>
                    <w:fldChar w:fldCharType="begin"/>
                  </w:r>
                  <w:r w:rsidR="007F2C49">
                    <w:rPr>
                      <w:noProof/>
                    </w:rPr>
                    <w:instrText xml:space="preserve"> PAGEREF _Toc485069690 \h </w:instrText>
                  </w:r>
                  <w:r w:rsidR="007F2C49">
                    <w:rPr>
                      <w:noProof/>
                    </w:rPr>
                  </w:r>
                  <w:r w:rsidR="007F2C49">
                    <w:rPr>
                      <w:noProof/>
                    </w:rPr>
                    <w:fldChar w:fldCharType="separate"/>
                  </w:r>
                  <w:r w:rsidR="007F2C49">
                    <w:rPr>
                      <w:noProof/>
                    </w:rPr>
                    <w:t>11</w:t>
                  </w:r>
                  <w:r w:rsidR="007F2C49">
                    <w:rPr>
                      <w:noProof/>
                    </w:rPr>
                    <w:fldChar w:fldCharType="end"/>
                  </w:r>
                </w:hyperlink>
              </w:p>
              <w:p w:rsidR="007F2C49" w:rsidRDefault="005D47AD" w:rsidP="007F2C49">
                <w:pPr>
                  <w:pStyle w:val="af3"/>
                  <w:tabs>
                    <w:tab w:val="right" w:leader="dot" w:pos="9968"/>
                  </w:tabs>
                  <w:ind w:left="2187"/>
                  <w:rPr>
                    <w:rFonts w:asciiTheme="minorHAnsi" w:eastAsiaTheme="minorEastAsia" w:hAnsiTheme="minorHAnsi" w:cstheme="minorBidi"/>
                    <w:noProof/>
                    <w:color w:val="auto"/>
                    <w:sz w:val="21"/>
                  </w:rPr>
                </w:pPr>
                <w:hyperlink w:anchor="_Toc485069691" w:history="1">
                  <w:r w:rsidR="007F2C49" w:rsidRPr="00493BA0">
                    <w:rPr>
                      <w:rStyle w:val="af2"/>
                      <w:rFonts w:hint="eastAsia"/>
                      <w:noProof/>
                    </w:rPr>
                    <w:t>表</w:t>
                  </w:r>
                  <w:r w:rsidR="007F2C49" w:rsidRPr="00493BA0">
                    <w:rPr>
                      <w:rStyle w:val="af2"/>
                      <w:noProof/>
                    </w:rPr>
                    <w:t>9</w:t>
                  </w:r>
                  <w:r w:rsidR="007F2C49" w:rsidRPr="00493BA0">
                    <w:rPr>
                      <w:rStyle w:val="af2"/>
                      <w:rFonts w:hint="eastAsia"/>
                      <w:noProof/>
                    </w:rPr>
                    <w:t>：近两年中央对于钢结构建筑的政策支持逐步升级</w:t>
                  </w:r>
                  <w:r w:rsidR="007F2C49">
                    <w:rPr>
                      <w:noProof/>
                    </w:rPr>
                    <w:tab/>
                  </w:r>
                  <w:r w:rsidR="007F2C49">
                    <w:rPr>
                      <w:noProof/>
                    </w:rPr>
                    <w:fldChar w:fldCharType="begin"/>
                  </w:r>
                  <w:r w:rsidR="007F2C49">
                    <w:rPr>
                      <w:noProof/>
                    </w:rPr>
                    <w:instrText xml:space="preserve"> PAGEREF _Toc485069691 \h </w:instrText>
                  </w:r>
                  <w:r w:rsidR="007F2C49">
                    <w:rPr>
                      <w:noProof/>
                    </w:rPr>
                  </w:r>
                  <w:r w:rsidR="007F2C49">
                    <w:rPr>
                      <w:noProof/>
                    </w:rPr>
                    <w:fldChar w:fldCharType="separate"/>
                  </w:r>
                  <w:r w:rsidR="007F2C49">
                    <w:rPr>
                      <w:noProof/>
                    </w:rPr>
                    <w:t>13</w:t>
                  </w:r>
                  <w:r w:rsidR="007F2C49">
                    <w:rPr>
                      <w:noProof/>
                    </w:rPr>
                    <w:fldChar w:fldCharType="end"/>
                  </w:r>
                </w:hyperlink>
              </w:p>
              <w:p w:rsidR="007F2C49" w:rsidRDefault="005D47AD" w:rsidP="007F2C49">
                <w:pPr>
                  <w:pStyle w:val="af3"/>
                  <w:tabs>
                    <w:tab w:val="right" w:leader="dot" w:pos="9968"/>
                  </w:tabs>
                  <w:ind w:left="2187"/>
                  <w:rPr>
                    <w:rFonts w:asciiTheme="minorHAnsi" w:eastAsiaTheme="minorEastAsia" w:hAnsiTheme="minorHAnsi" w:cstheme="minorBidi"/>
                    <w:noProof/>
                    <w:color w:val="auto"/>
                    <w:sz w:val="21"/>
                  </w:rPr>
                </w:pPr>
                <w:hyperlink w:anchor="_Toc485069692" w:history="1">
                  <w:r w:rsidR="007F2C49" w:rsidRPr="00493BA0">
                    <w:rPr>
                      <w:rStyle w:val="af2"/>
                      <w:rFonts w:hint="eastAsia"/>
                      <w:noProof/>
                    </w:rPr>
                    <w:t>表</w:t>
                  </w:r>
                  <w:r w:rsidR="007F2C49" w:rsidRPr="00493BA0">
                    <w:rPr>
                      <w:rStyle w:val="af2"/>
                      <w:noProof/>
                    </w:rPr>
                    <w:t>10</w:t>
                  </w:r>
                  <w:r w:rsidR="007F2C49" w:rsidRPr="00493BA0">
                    <w:rPr>
                      <w:rStyle w:val="af2"/>
                      <w:rFonts w:hint="eastAsia"/>
                      <w:noProof/>
                    </w:rPr>
                    <w:t>：</w:t>
                  </w:r>
                  <w:r w:rsidR="007F2C49" w:rsidRPr="00493BA0">
                    <w:rPr>
                      <w:rStyle w:val="af2"/>
                      <w:noProof/>
                    </w:rPr>
                    <w:t>17</w:t>
                  </w:r>
                  <w:r w:rsidR="007F2C49" w:rsidRPr="00493BA0">
                    <w:rPr>
                      <w:rStyle w:val="af2"/>
                      <w:rFonts w:hint="eastAsia"/>
                      <w:noProof/>
                    </w:rPr>
                    <w:t>年《装配式建筑评价标准（征求意见稿）》中设定装配式建筑的最低标准</w:t>
                  </w:r>
                  <w:r w:rsidR="007F2C49">
                    <w:rPr>
                      <w:noProof/>
                    </w:rPr>
                    <w:tab/>
                  </w:r>
                  <w:r w:rsidR="007F2C49">
                    <w:rPr>
                      <w:noProof/>
                    </w:rPr>
                    <w:fldChar w:fldCharType="begin"/>
                  </w:r>
                  <w:r w:rsidR="007F2C49">
                    <w:rPr>
                      <w:noProof/>
                    </w:rPr>
                    <w:instrText xml:space="preserve"> PAGEREF _Toc485069692 \h </w:instrText>
                  </w:r>
                  <w:r w:rsidR="007F2C49">
                    <w:rPr>
                      <w:noProof/>
                    </w:rPr>
                  </w:r>
                  <w:r w:rsidR="007F2C49">
                    <w:rPr>
                      <w:noProof/>
                    </w:rPr>
                    <w:fldChar w:fldCharType="separate"/>
                  </w:r>
                  <w:r w:rsidR="007F2C49">
                    <w:rPr>
                      <w:noProof/>
                    </w:rPr>
                    <w:t>14</w:t>
                  </w:r>
                  <w:r w:rsidR="007F2C49">
                    <w:rPr>
                      <w:noProof/>
                    </w:rPr>
                    <w:fldChar w:fldCharType="end"/>
                  </w:r>
                </w:hyperlink>
              </w:p>
              <w:p w:rsidR="007F2C49" w:rsidRDefault="005D47AD" w:rsidP="007F2C49">
                <w:pPr>
                  <w:pStyle w:val="af3"/>
                  <w:tabs>
                    <w:tab w:val="right" w:leader="dot" w:pos="9968"/>
                  </w:tabs>
                  <w:ind w:left="2187"/>
                  <w:rPr>
                    <w:rFonts w:asciiTheme="minorHAnsi" w:eastAsiaTheme="minorEastAsia" w:hAnsiTheme="minorHAnsi" w:cstheme="minorBidi"/>
                    <w:noProof/>
                    <w:color w:val="auto"/>
                    <w:sz w:val="21"/>
                  </w:rPr>
                </w:pPr>
                <w:hyperlink w:anchor="_Toc485069693" w:history="1">
                  <w:r w:rsidR="007F2C49" w:rsidRPr="00493BA0">
                    <w:rPr>
                      <w:rStyle w:val="af2"/>
                      <w:rFonts w:hint="eastAsia"/>
                      <w:noProof/>
                    </w:rPr>
                    <w:t>表</w:t>
                  </w:r>
                  <w:r w:rsidR="007F2C49" w:rsidRPr="00493BA0">
                    <w:rPr>
                      <w:rStyle w:val="af2"/>
                      <w:noProof/>
                    </w:rPr>
                    <w:t>11</w:t>
                  </w:r>
                  <w:r w:rsidR="007F2C49" w:rsidRPr="00493BA0">
                    <w:rPr>
                      <w:rStyle w:val="af2"/>
                      <w:rFonts w:hint="eastAsia"/>
                      <w:noProof/>
                    </w:rPr>
                    <w:t>：我国钢结构产量占钢产量比值依然过低</w:t>
                  </w:r>
                  <w:r w:rsidR="007F2C49">
                    <w:rPr>
                      <w:noProof/>
                    </w:rPr>
                    <w:tab/>
                  </w:r>
                  <w:r w:rsidR="007F2C49">
                    <w:rPr>
                      <w:noProof/>
                    </w:rPr>
                    <w:fldChar w:fldCharType="begin"/>
                  </w:r>
                  <w:r w:rsidR="007F2C49">
                    <w:rPr>
                      <w:noProof/>
                    </w:rPr>
                    <w:instrText xml:space="preserve"> PAGEREF _Toc485069693 \h </w:instrText>
                  </w:r>
                  <w:r w:rsidR="007F2C49">
                    <w:rPr>
                      <w:noProof/>
                    </w:rPr>
                  </w:r>
                  <w:r w:rsidR="007F2C49">
                    <w:rPr>
                      <w:noProof/>
                    </w:rPr>
                    <w:fldChar w:fldCharType="separate"/>
                  </w:r>
                  <w:r w:rsidR="007F2C49">
                    <w:rPr>
                      <w:noProof/>
                    </w:rPr>
                    <w:t>15</w:t>
                  </w:r>
                  <w:r w:rsidR="007F2C49">
                    <w:rPr>
                      <w:noProof/>
                    </w:rPr>
                    <w:fldChar w:fldCharType="end"/>
                  </w:r>
                </w:hyperlink>
              </w:p>
              <w:p w:rsidR="007F2C49" w:rsidRDefault="005D47AD" w:rsidP="007F2C49">
                <w:pPr>
                  <w:pStyle w:val="af3"/>
                  <w:tabs>
                    <w:tab w:val="right" w:leader="dot" w:pos="9968"/>
                  </w:tabs>
                  <w:ind w:left="2187"/>
                  <w:rPr>
                    <w:rFonts w:asciiTheme="minorHAnsi" w:eastAsiaTheme="minorEastAsia" w:hAnsiTheme="minorHAnsi" w:cstheme="minorBidi"/>
                    <w:noProof/>
                    <w:color w:val="auto"/>
                    <w:sz w:val="21"/>
                  </w:rPr>
                </w:pPr>
                <w:hyperlink w:anchor="_Toc485069694" w:history="1">
                  <w:r w:rsidR="007F2C49" w:rsidRPr="00493BA0">
                    <w:rPr>
                      <w:rStyle w:val="af2"/>
                      <w:rFonts w:hint="eastAsia"/>
                      <w:noProof/>
                    </w:rPr>
                    <w:t>表</w:t>
                  </w:r>
                  <w:r w:rsidR="007F2C49" w:rsidRPr="00493BA0">
                    <w:rPr>
                      <w:rStyle w:val="af2"/>
                      <w:noProof/>
                    </w:rPr>
                    <w:t>12</w:t>
                  </w:r>
                  <w:r w:rsidR="007F2C49" w:rsidRPr="00493BA0">
                    <w:rPr>
                      <w:rStyle w:val="af2"/>
                      <w:rFonts w:hint="eastAsia"/>
                      <w:noProof/>
                    </w:rPr>
                    <w:t>：国家关于住宅全装修的相关政策</w:t>
                  </w:r>
                  <w:r w:rsidR="007F2C49">
                    <w:rPr>
                      <w:noProof/>
                    </w:rPr>
                    <w:tab/>
                  </w:r>
                  <w:r w:rsidR="007F2C49">
                    <w:rPr>
                      <w:noProof/>
                    </w:rPr>
                    <w:fldChar w:fldCharType="begin"/>
                  </w:r>
                  <w:r w:rsidR="007F2C49">
                    <w:rPr>
                      <w:noProof/>
                    </w:rPr>
                    <w:instrText xml:space="preserve"> PAGEREF _Toc485069694 \h </w:instrText>
                  </w:r>
                  <w:r w:rsidR="007F2C49">
                    <w:rPr>
                      <w:noProof/>
                    </w:rPr>
                  </w:r>
                  <w:r w:rsidR="007F2C49">
                    <w:rPr>
                      <w:noProof/>
                    </w:rPr>
                    <w:fldChar w:fldCharType="separate"/>
                  </w:r>
                  <w:r w:rsidR="007F2C49">
                    <w:rPr>
                      <w:noProof/>
                    </w:rPr>
                    <w:t>17</w:t>
                  </w:r>
                  <w:r w:rsidR="007F2C49">
                    <w:rPr>
                      <w:noProof/>
                    </w:rPr>
                    <w:fldChar w:fldCharType="end"/>
                  </w:r>
                </w:hyperlink>
              </w:p>
              <w:p w:rsidR="007F2C49" w:rsidRDefault="005D47AD" w:rsidP="007F2C49">
                <w:pPr>
                  <w:pStyle w:val="af3"/>
                  <w:tabs>
                    <w:tab w:val="right" w:leader="dot" w:pos="9968"/>
                  </w:tabs>
                  <w:ind w:left="2187"/>
                  <w:rPr>
                    <w:rFonts w:asciiTheme="minorHAnsi" w:eastAsiaTheme="minorEastAsia" w:hAnsiTheme="minorHAnsi" w:cstheme="minorBidi"/>
                    <w:noProof/>
                    <w:color w:val="auto"/>
                    <w:sz w:val="21"/>
                  </w:rPr>
                </w:pPr>
                <w:hyperlink w:anchor="_Toc485069695" w:history="1">
                  <w:r w:rsidR="007F2C49" w:rsidRPr="00493BA0">
                    <w:rPr>
                      <w:rStyle w:val="af2"/>
                      <w:rFonts w:hint="eastAsia"/>
                      <w:noProof/>
                    </w:rPr>
                    <w:t>表</w:t>
                  </w:r>
                  <w:r w:rsidR="007F2C49" w:rsidRPr="00493BA0">
                    <w:rPr>
                      <w:rStyle w:val="af2"/>
                      <w:noProof/>
                    </w:rPr>
                    <w:t>13</w:t>
                  </w:r>
                  <w:r w:rsidR="007F2C49" w:rsidRPr="00493BA0">
                    <w:rPr>
                      <w:rStyle w:val="af2"/>
                      <w:rFonts w:hint="eastAsia"/>
                      <w:noProof/>
                    </w:rPr>
                    <w:t>：各省市全装修相关政策推进情况</w:t>
                  </w:r>
                  <w:r w:rsidR="007F2C49">
                    <w:rPr>
                      <w:noProof/>
                    </w:rPr>
                    <w:tab/>
                  </w:r>
                  <w:r w:rsidR="007F2C49">
                    <w:rPr>
                      <w:noProof/>
                    </w:rPr>
                    <w:fldChar w:fldCharType="begin"/>
                  </w:r>
                  <w:r w:rsidR="007F2C49">
                    <w:rPr>
                      <w:noProof/>
                    </w:rPr>
                    <w:instrText xml:space="preserve"> PAGEREF _Toc485069695 \h </w:instrText>
                  </w:r>
                  <w:r w:rsidR="007F2C49">
                    <w:rPr>
                      <w:noProof/>
                    </w:rPr>
                  </w:r>
                  <w:r w:rsidR="007F2C49">
                    <w:rPr>
                      <w:noProof/>
                    </w:rPr>
                    <w:fldChar w:fldCharType="separate"/>
                  </w:r>
                  <w:r w:rsidR="007F2C49">
                    <w:rPr>
                      <w:noProof/>
                    </w:rPr>
                    <w:t>17</w:t>
                  </w:r>
                  <w:r w:rsidR="007F2C49">
                    <w:rPr>
                      <w:noProof/>
                    </w:rPr>
                    <w:fldChar w:fldCharType="end"/>
                  </w:r>
                </w:hyperlink>
              </w:p>
              <w:p w:rsidR="007F2C49" w:rsidRDefault="007F2C49" w:rsidP="007F2C49">
                <w:pPr>
                  <w:tabs>
                    <w:tab w:val="left" w:pos="4065"/>
                  </w:tabs>
                  <w:jc w:val="left"/>
                  <w:rPr>
                    <w:rFonts w:eastAsia="方正兰亭黑_GBK"/>
                    <w:color w:val="4D4D4F"/>
                  </w:rPr>
                </w:pPr>
                <w:r>
                  <w:rPr>
                    <w:rFonts w:eastAsia="方正兰亭黑_GBK"/>
                    <w:color w:val="4D4D4F"/>
                  </w:rPr>
                  <w:fldChar w:fldCharType="end"/>
                </w:r>
              </w:p>
              <w:p w:rsidR="009D1D86" w:rsidRDefault="009D1D86" w:rsidP="007F2C49">
                <w:pPr>
                  <w:tabs>
                    <w:tab w:val="left" w:pos="4065"/>
                  </w:tabs>
                  <w:jc w:val="left"/>
                  <w:rPr>
                    <w:rFonts w:eastAsia="方正兰亭黑_GBK"/>
                    <w:color w:val="4D4D4F"/>
                  </w:rPr>
                </w:pPr>
              </w:p>
              <w:p w:rsidR="009D1D86" w:rsidRDefault="009D1D86" w:rsidP="007F2C49">
                <w:pPr>
                  <w:tabs>
                    <w:tab w:val="left" w:pos="4065"/>
                  </w:tabs>
                  <w:jc w:val="left"/>
                  <w:rPr>
                    <w:rFonts w:eastAsia="方正兰亭黑_GBK"/>
                    <w:color w:val="4D4D4F"/>
                  </w:rPr>
                </w:pPr>
              </w:p>
              <w:p w:rsidR="009D1D86" w:rsidRDefault="009D1D86" w:rsidP="007F2C49">
                <w:pPr>
                  <w:tabs>
                    <w:tab w:val="left" w:pos="4065"/>
                  </w:tabs>
                  <w:jc w:val="left"/>
                  <w:rPr>
                    <w:rFonts w:eastAsia="方正兰亭黑_GBK"/>
                    <w:color w:val="4D4D4F"/>
                  </w:rPr>
                </w:pPr>
              </w:p>
              <w:p w:rsidR="009D1D86" w:rsidRDefault="009D1D86" w:rsidP="007F2C49">
                <w:pPr>
                  <w:tabs>
                    <w:tab w:val="left" w:pos="4065"/>
                  </w:tabs>
                  <w:jc w:val="left"/>
                  <w:rPr>
                    <w:rFonts w:eastAsia="方正兰亭黑_GBK"/>
                    <w:color w:val="4D4D4F"/>
                  </w:rPr>
                </w:pPr>
              </w:p>
              <w:p w:rsidR="009D1D86" w:rsidRDefault="009D1D86" w:rsidP="007F2C49">
                <w:pPr>
                  <w:tabs>
                    <w:tab w:val="left" w:pos="4065"/>
                  </w:tabs>
                  <w:jc w:val="left"/>
                  <w:rPr>
                    <w:rFonts w:eastAsia="方正兰亭黑_GBK"/>
                    <w:color w:val="4D4D4F"/>
                  </w:rPr>
                </w:pPr>
              </w:p>
              <w:p w:rsidR="009D1D86" w:rsidRDefault="009D1D86" w:rsidP="007F2C49">
                <w:pPr>
                  <w:tabs>
                    <w:tab w:val="left" w:pos="4065"/>
                  </w:tabs>
                  <w:jc w:val="left"/>
                  <w:rPr>
                    <w:rFonts w:eastAsia="方正兰亭黑_GBK"/>
                    <w:color w:val="4D4D4F"/>
                  </w:rPr>
                </w:pPr>
              </w:p>
              <w:p w:rsidR="009D1D86" w:rsidRDefault="009D1D86" w:rsidP="007F2C49">
                <w:pPr>
                  <w:tabs>
                    <w:tab w:val="left" w:pos="4065"/>
                  </w:tabs>
                  <w:jc w:val="left"/>
                  <w:rPr>
                    <w:rFonts w:eastAsia="方正兰亭黑_GBK"/>
                    <w:color w:val="4D4D4F"/>
                  </w:rPr>
                </w:pPr>
              </w:p>
              <w:p w:rsidR="009D1D86" w:rsidRDefault="009D1D86" w:rsidP="007F2C49">
                <w:pPr>
                  <w:tabs>
                    <w:tab w:val="left" w:pos="4065"/>
                  </w:tabs>
                  <w:jc w:val="left"/>
                  <w:rPr>
                    <w:rFonts w:eastAsia="方正兰亭黑_GBK"/>
                    <w:color w:val="4D4D4F"/>
                  </w:rPr>
                </w:pPr>
              </w:p>
            </w:tc>
          </w:tr>
        </w:tbl>
        <w:p w:rsidR="006046D3" w:rsidRPr="007F2C49" w:rsidRDefault="005D47AD" w:rsidP="007F2C49">
          <w:pPr>
            <w:tabs>
              <w:tab w:val="left" w:pos="4065"/>
            </w:tabs>
            <w:spacing w:line="14" w:lineRule="exact"/>
            <w:jc w:val="left"/>
            <w:rPr>
              <w:rFonts w:eastAsia="方正兰亭黑_GBK"/>
              <w:color w:val="4D4D4F"/>
            </w:rPr>
          </w:pPr>
        </w:p>
      </w:sdtContent>
    </w:sdt>
    <w:p w:rsidR="007845D1" w:rsidRDefault="007845D1" w:rsidP="007845D1">
      <w:pPr>
        <w:pStyle w:val="a"/>
        <w:numPr>
          <w:ilvl w:val="0"/>
          <w:numId w:val="0"/>
        </w:numPr>
        <w:ind w:left="2160"/>
        <w:outlineLvl w:val="9"/>
      </w:pPr>
      <w:bookmarkStart w:id="1" w:name="_Toc485068443"/>
      <w:bookmarkStart w:id="2" w:name="_Toc485069696"/>
    </w:p>
    <w:p w:rsidR="007845D1" w:rsidRPr="00AA02C6" w:rsidRDefault="00AA02C6" w:rsidP="00AA02C6">
      <w:pPr>
        <w:widowControl/>
        <w:jc w:val="left"/>
        <w:rPr>
          <w:rFonts w:ascii="等线" w:eastAsia="方正兰亭黑_GBK" w:hAnsi="等线"/>
          <w:b/>
          <w:color w:val="F58220"/>
          <w:sz w:val="28"/>
        </w:rPr>
      </w:pPr>
      <w:r>
        <w:br w:type="page"/>
      </w:r>
    </w:p>
    <w:p w:rsidR="007034CA" w:rsidRPr="00C448B5" w:rsidRDefault="00053C44" w:rsidP="006046D3">
      <w:pPr>
        <w:pStyle w:val="a"/>
      </w:pPr>
      <w:r>
        <w:rPr>
          <w:rFonts w:hint="eastAsia"/>
        </w:rPr>
        <w:lastRenderedPageBreak/>
        <w:t>资源集聚下建筑</w:t>
      </w:r>
      <w:r w:rsidR="00A0100C">
        <w:rPr>
          <w:rFonts w:hint="eastAsia"/>
        </w:rPr>
        <w:t>蓝筹</w:t>
      </w:r>
      <w:r w:rsidR="004A3682">
        <w:rPr>
          <w:rFonts w:hint="eastAsia"/>
        </w:rPr>
        <w:t>行情仍在，国改推进或为</w:t>
      </w:r>
      <w:r>
        <w:rPr>
          <w:rFonts w:hint="eastAsia"/>
        </w:rPr>
        <w:t>国</w:t>
      </w:r>
      <w:r w:rsidR="004A3682">
        <w:rPr>
          <w:rFonts w:hint="eastAsia"/>
        </w:rPr>
        <w:t>企</w:t>
      </w:r>
      <w:r>
        <w:rPr>
          <w:rFonts w:hint="eastAsia"/>
        </w:rPr>
        <w:t>估值继续提升的关键因素</w:t>
      </w:r>
      <w:bookmarkEnd w:id="1"/>
      <w:bookmarkEnd w:id="2"/>
    </w:p>
    <w:p w:rsidR="009903CD" w:rsidRDefault="00B11A0B" w:rsidP="006046D3">
      <w:pPr>
        <w:pStyle w:val="af5"/>
        <w:spacing w:before="156" w:after="156"/>
        <w:ind w:left="2187"/>
      </w:pPr>
      <w:r w:rsidRPr="009903CD">
        <w:rPr>
          <w:rFonts w:hint="eastAsia"/>
          <w:u w:val="single"/>
        </w:rPr>
        <w:t>在我国固定投资增速步入下行趋势的情况下，国有建筑企业在</w:t>
      </w:r>
      <w:r w:rsidRPr="009903CD">
        <w:rPr>
          <w:rFonts w:hint="eastAsia"/>
          <w:u w:val="single"/>
        </w:rPr>
        <w:t>PPP</w:t>
      </w:r>
      <w:r w:rsidRPr="009903CD">
        <w:rPr>
          <w:rFonts w:hint="eastAsia"/>
          <w:u w:val="single"/>
        </w:rPr>
        <w:t>与一带一路中的“通道意义”逐步显著，使得行业内订单与信贷资源纷纷向建筑国企集中，从而促成了自</w:t>
      </w:r>
      <w:r w:rsidRPr="009903CD">
        <w:rPr>
          <w:rFonts w:hint="eastAsia"/>
          <w:u w:val="single"/>
        </w:rPr>
        <w:t>2016</w:t>
      </w:r>
      <w:r w:rsidRPr="009903CD">
        <w:rPr>
          <w:rFonts w:hint="eastAsia"/>
          <w:u w:val="single"/>
        </w:rPr>
        <w:t>年</w:t>
      </w:r>
      <w:r w:rsidRPr="009903CD">
        <w:rPr>
          <w:rFonts w:hint="eastAsia"/>
          <w:u w:val="single"/>
        </w:rPr>
        <w:t>9</w:t>
      </w:r>
      <w:r w:rsidRPr="009903CD">
        <w:rPr>
          <w:rFonts w:hint="eastAsia"/>
          <w:u w:val="single"/>
        </w:rPr>
        <w:t>月起建筑蓝筹股行情的开启。</w:t>
      </w:r>
      <w:r>
        <w:rPr>
          <w:rFonts w:hint="eastAsia"/>
        </w:rPr>
        <w:t>尽管近期在金融监管升级以及流动性有所收紧的背景下建筑蓝筹股出现了一定程度的回调，</w:t>
      </w:r>
      <w:r w:rsidRPr="009903CD">
        <w:rPr>
          <w:rFonts w:hint="eastAsia"/>
          <w:u w:val="single"/>
        </w:rPr>
        <w:t>但行情的核心驱动因素依然存在。</w:t>
      </w:r>
    </w:p>
    <w:p w:rsidR="007034CA" w:rsidRPr="00562950" w:rsidRDefault="009903CD" w:rsidP="009903CD">
      <w:pPr>
        <w:pStyle w:val="af5"/>
        <w:spacing w:before="156" w:after="156"/>
        <w:ind w:left="2187"/>
        <w:rPr>
          <w:szCs w:val="20"/>
        </w:rPr>
      </w:pPr>
      <w:r>
        <w:rPr>
          <w:rFonts w:hint="eastAsia"/>
          <w:u w:val="single"/>
        </w:rPr>
        <w:t>后期</w:t>
      </w:r>
      <w:r w:rsidRPr="009903CD">
        <w:rPr>
          <w:rFonts w:hint="eastAsia"/>
          <w:u w:val="single"/>
        </w:rPr>
        <w:t>国改</w:t>
      </w:r>
      <w:r>
        <w:rPr>
          <w:rFonts w:hint="eastAsia"/>
          <w:u w:val="single"/>
        </w:rPr>
        <w:t>快速</w:t>
      </w:r>
      <w:r w:rsidRPr="009903CD">
        <w:rPr>
          <w:rFonts w:hint="eastAsia"/>
          <w:u w:val="single"/>
        </w:rPr>
        <w:t>推进或</w:t>
      </w:r>
      <w:r>
        <w:rPr>
          <w:rFonts w:hint="eastAsia"/>
          <w:u w:val="single"/>
        </w:rPr>
        <w:t>成为</w:t>
      </w:r>
      <w:r w:rsidRPr="009903CD">
        <w:rPr>
          <w:rFonts w:hint="eastAsia"/>
          <w:u w:val="single"/>
        </w:rPr>
        <w:t>国有建筑企业估值继续提升的关键因素。</w:t>
      </w:r>
      <w:r>
        <w:rPr>
          <w:rFonts w:hint="eastAsia"/>
        </w:rPr>
        <w:t>我们认为，</w:t>
      </w:r>
      <w:r w:rsidR="00B11A0B">
        <w:rPr>
          <w:rFonts w:hint="eastAsia"/>
        </w:rPr>
        <w:t>在</w:t>
      </w:r>
      <w:r>
        <w:rPr>
          <w:rFonts w:hint="eastAsia"/>
        </w:rPr>
        <w:t>目前</w:t>
      </w:r>
      <w:r w:rsidR="00B11A0B">
        <w:rPr>
          <w:rFonts w:hint="eastAsia"/>
        </w:rPr>
        <w:t>建筑行业景气度逐渐下行，且建筑国企估值较低的情况下，国企改革</w:t>
      </w:r>
      <w:r>
        <w:rPr>
          <w:rFonts w:hint="eastAsia"/>
        </w:rPr>
        <w:t>已经进入了必要阶段和难得的黄金窗口期。</w:t>
      </w:r>
      <w:r w:rsidRPr="005A0ABB">
        <w:rPr>
          <w:rFonts w:ascii="Arial" w:hAnsi="Arial" w:hint="eastAsia"/>
          <w:szCs w:val="20"/>
        </w:rPr>
        <w:t>如果错过了这个时间窗口，下一次类似机会的到来可能比较遥远。</w:t>
      </w:r>
    </w:p>
    <w:p w:rsidR="007034CA" w:rsidRPr="00C448B5" w:rsidRDefault="00566A98" w:rsidP="006046D3">
      <w:pPr>
        <w:pStyle w:val="a0"/>
      </w:pPr>
      <w:bookmarkStart w:id="3" w:name="_Toc485068444"/>
      <w:bookmarkStart w:id="4" w:name="_Toc485069697"/>
      <w:r>
        <w:rPr>
          <w:rFonts w:hint="eastAsia"/>
        </w:rPr>
        <w:t>16</w:t>
      </w:r>
      <w:r>
        <w:rPr>
          <w:rFonts w:hint="eastAsia"/>
        </w:rPr>
        <w:t>年</w:t>
      </w:r>
      <w:r w:rsidR="000B07B1">
        <w:rPr>
          <w:rFonts w:hint="eastAsia"/>
        </w:rPr>
        <w:t>建筑蓝筹股行情持续，</w:t>
      </w:r>
      <w:r>
        <w:rPr>
          <w:rFonts w:hint="eastAsia"/>
        </w:rPr>
        <w:t>金融监管升级下有所回调</w:t>
      </w:r>
      <w:bookmarkEnd w:id="3"/>
      <w:bookmarkEnd w:id="4"/>
    </w:p>
    <w:p w:rsidR="00684638" w:rsidRDefault="00684638" w:rsidP="006046D3">
      <w:pPr>
        <w:pStyle w:val="af5"/>
        <w:spacing w:before="156" w:after="156"/>
        <w:ind w:left="2187"/>
      </w:pPr>
      <w:r>
        <w:t>从</w:t>
      </w:r>
      <w:r w:rsidRPr="00684638">
        <w:rPr>
          <w:rFonts w:hint="eastAsia"/>
        </w:rPr>
        <w:t>2016</w:t>
      </w:r>
      <w:r w:rsidRPr="00684638">
        <w:rPr>
          <w:rFonts w:hint="eastAsia"/>
        </w:rPr>
        <w:t>年</w:t>
      </w:r>
      <w:r w:rsidRPr="00684638">
        <w:rPr>
          <w:rFonts w:hint="eastAsia"/>
        </w:rPr>
        <w:t>9</w:t>
      </w:r>
      <w:r w:rsidRPr="00684638">
        <w:rPr>
          <w:rFonts w:hint="eastAsia"/>
        </w:rPr>
        <w:t>月份</w:t>
      </w:r>
      <w:r>
        <w:rPr>
          <w:rFonts w:hint="eastAsia"/>
        </w:rPr>
        <w:t>起，建筑工程板块蓝筹股行情</w:t>
      </w:r>
      <w:r w:rsidR="00352B89">
        <w:rPr>
          <w:rFonts w:hint="eastAsia"/>
        </w:rPr>
        <w:t>悄然开启</w:t>
      </w:r>
      <w:r>
        <w:rPr>
          <w:rFonts w:hint="eastAsia"/>
        </w:rPr>
        <w:t>，以国有大建筑公司领涨为标志</w:t>
      </w:r>
      <w:r w:rsidRPr="00684638">
        <w:rPr>
          <w:rFonts w:hint="eastAsia"/>
        </w:rPr>
        <w:t>，期间中国建筑、葛洲坝、中国交建、中国电建、中国化学、中国中铁、中国铁建、中国中冶等出现交替上涨的情况。</w:t>
      </w:r>
    </w:p>
    <w:tbl>
      <w:tblPr>
        <w:tblStyle w:val="a7"/>
        <w:tblW w:w="0" w:type="auto"/>
        <w:tblInd w:w="2443" w:type="dxa"/>
        <w:tblBorders>
          <w:top w:val="none" w:sz="0" w:space="0" w:color="auto"/>
          <w:left w:val="none" w:sz="0" w:space="0" w:color="auto"/>
          <w:bottom w:val="none" w:sz="0" w:space="0" w:color="auto"/>
          <w:right w:val="none" w:sz="0" w:space="0" w:color="auto"/>
          <w:insideH w:val="single" w:sz="4" w:space="0" w:color="F58220"/>
          <w:insideV w:val="single" w:sz="4" w:space="0" w:color="F58220"/>
        </w:tblBorders>
        <w:tblLayout w:type="fixed"/>
        <w:tblLook w:val="0600" w:firstRow="0" w:lastRow="0" w:firstColumn="0" w:lastColumn="0" w:noHBand="1" w:noVBand="1"/>
      </w:tblPr>
      <w:tblGrid>
        <w:gridCol w:w="7426"/>
      </w:tblGrid>
      <w:tr w:rsidR="00977084" w:rsidRPr="00977084" w:rsidTr="00977084">
        <w:tc>
          <w:tcPr>
            <w:tcW w:w="7426" w:type="dxa"/>
            <w:shd w:val="clear" w:color="auto" w:fill="auto"/>
          </w:tcPr>
          <w:p w:rsidR="00977084" w:rsidRPr="00977084" w:rsidRDefault="00977084" w:rsidP="00866129">
            <w:pPr>
              <w:pStyle w:val="TFStylesGraphTitle"/>
              <w:ind w:leftChars="1" w:left="2"/>
              <w:rPr>
                <w:rFonts w:ascii="等线" w:hAnsi="等线"/>
              </w:rPr>
            </w:pPr>
            <w:bookmarkStart w:id="5" w:name="_Toc484954495"/>
            <w:bookmarkStart w:id="6" w:name="_Toc485069671"/>
            <w:r w:rsidRPr="00977084">
              <w:rPr>
                <w:rFonts w:ascii="等线" w:hAnsi="等线" w:hint="eastAsia"/>
              </w:rPr>
              <w:t>图</w:t>
            </w:r>
            <w:r w:rsidRPr="00977084">
              <w:fldChar w:fldCharType="begin"/>
            </w:r>
            <w:r w:rsidRPr="00977084">
              <w:rPr>
                <w:rFonts w:ascii="等线" w:hAnsi="等线"/>
              </w:rPr>
              <w:instrText xml:space="preserve"> </w:instrText>
            </w:r>
            <w:r w:rsidRPr="00977084">
              <w:rPr>
                <w:rFonts w:ascii="等线" w:hAnsi="等线" w:hint="eastAsia"/>
              </w:rPr>
              <w:instrText xml:space="preserve">SEQ </w:instrText>
            </w:r>
            <w:r w:rsidRPr="00977084">
              <w:rPr>
                <w:rFonts w:ascii="等线" w:hAnsi="等线" w:hint="eastAsia"/>
              </w:rPr>
              <w:instrText>图</w:instrText>
            </w:r>
            <w:r w:rsidRPr="00977084">
              <w:rPr>
                <w:rFonts w:ascii="等线" w:hAnsi="等线" w:hint="eastAsia"/>
              </w:rPr>
              <w:instrText xml:space="preserve"> \* ARABIC  \* MERGEFORMAT</w:instrText>
            </w:r>
            <w:r w:rsidRPr="00977084">
              <w:rPr>
                <w:rFonts w:ascii="等线" w:hAnsi="等线"/>
              </w:rPr>
              <w:instrText xml:space="preserve"> </w:instrText>
            </w:r>
            <w:r w:rsidRPr="00977084">
              <w:fldChar w:fldCharType="separate"/>
            </w:r>
            <w:r w:rsidRPr="00977084">
              <w:rPr>
                <w:rFonts w:ascii="等线" w:hAnsi="等线"/>
                <w:noProof/>
              </w:rPr>
              <w:t>1</w:t>
            </w:r>
            <w:r w:rsidRPr="00977084">
              <w:fldChar w:fldCharType="end"/>
            </w:r>
            <w:r w:rsidRPr="00977084">
              <w:rPr>
                <w:rFonts w:ascii="等线" w:hAnsi="等线" w:hint="eastAsia"/>
              </w:rPr>
              <w:t>：</w:t>
            </w:r>
            <w:r w:rsidR="00866129">
              <w:rPr>
                <w:rFonts w:ascii="等线" w:hAnsi="等线" w:hint="eastAsia"/>
              </w:rPr>
              <w:t>2</w:t>
            </w:r>
            <w:r w:rsidR="00866129">
              <w:rPr>
                <w:rFonts w:ascii="等线" w:hAnsi="等线"/>
              </w:rPr>
              <w:t>016</w:t>
            </w:r>
            <w:r w:rsidR="00866129">
              <w:rPr>
                <w:rFonts w:ascii="等线" w:hAnsi="等线"/>
              </w:rPr>
              <w:t>年</w:t>
            </w:r>
            <w:r w:rsidR="00866129">
              <w:rPr>
                <w:rFonts w:ascii="等线" w:hAnsi="等线" w:hint="eastAsia"/>
              </w:rPr>
              <w:t>9</w:t>
            </w:r>
            <w:r w:rsidR="00866129">
              <w:rPr>
                <w:rFonts w:ascii="等线" w:hAnsi="等线" w:hint="eastAsia"/>
              </w:rPr>
              <w:t>月</w:t>
            </w:r>
            <w:r w:rsidR="00866129">
              <w:rPr>
                <w:rFonts w:ascii="等线" w:hAnsi="等线" w:hint="eastAsia"/>
              </w:rPr>
              <w:t>1</w:t>
            </w:r>
            <w:r w:rsidR="00866129">
              <w:rPr>
                <w:rFonts w:ascii="等线" w:hAnsi="等线" w:hint="eastAsia"/>
              </w:rPr>
              <w:t>日至今，建筑央企累计涨幅普遍高于大盘</w:t>
            </w:r>
            <w:bookmarkEnd w:id="5"/>
            <w:bookmarkEnd w:id="6"/>
          </w:p>
        </w:tc>
      </w:tr>
      <w:tr w:rsidR="00977084" w:rsidRPr="00977084" w:rsidTr="00977084">
        <w:trPr>
          <w:trHeight w:val="3402"/>
        </w:trPr>
        <w:tc>
          <w:tcPr>
            <w:tcW w:w="7426" w:type="dxa"/>
            <w:shd w:val="clear" w:color="auto" w:fill="auto"/>
          </w:tcPr>
          <w:p w:rsidR="00977084" w:rsidRPr="00977084" w:rsidRDefault="00977084" w:rsidP="00977084">
            <w:pPr>
              <w:jc w:val="left"/>
              <w:rPr>
                <w:rFonts w:ascii="等线" w:eastAsia="方正兰亭黑_GBK" w:hAnsi="等线"/>
                <w:color w:val="4D4D4F"/>
              </w:rPr>
            </w:pPr>
            <w:r>
              <w:rPr>
                <w:noProof/>
              </w:rPr>
              <w:drawing>
                <wp:inline distT="0" distB="0" distL="0" distR="0" wp14:anchorId="1240F290" wp14:editId="699C0A34">
                  <wp:extent cx="4600575" cy="2352675"/>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977084" w:rsidRPr="00977084" w:rsidTr="00977084">
        <w:tc>
          <w:tcPr>
            <w:tcW w:w="7426" w:type="dxa"/>
            <w:shd w:val="clear" w:color="auto" w:fill="auto"/>
          </w:tcPr>
          <w:p w:rsidR="00977084" w:rsidRPr="00977084" w:rsidRDefault="00977084" w:rsidP="00977084">
            <w:pPr>
              <w:pStyle w:val="TFStylesGraphSource"/>
              <w:rPr>
                <w:rFonts w:ascii="等线" w:hAnsi="等线"/>
              </w:rPr>
            </w:pPr>
            <w:r w:rsidRPr="00977084">
              <w:rPr>
                <w:rFonts w:ascii="等线" w:hAnsi="等线" w:hint="eastAsia"/>
              </w:rPr>
              <w:t>资料来源：</w:t>
            </w:r>
            <w:r w:rsidR="00053C44">
              <w:rPr>
                <w:rFonts w:ascii="等线" w:hAnsi="等线" w:hint="eastAsia"/>
              </w:rPr>
              <w:t>Wind</w:t>
            </w:r>
            <w:r w:rsidR="00053C44">
              <w:rPr>
                <w:rFonts w:ascii="等线" w:hAnsi="等线" w:hint="eastAsia"/>
              </w:rPr>
              <w:t>，</w:t>
            </w:r>
            <w:r w:rsidRPr="00977084">
              <w:rPr>
                <w:rFonts w:ascii="等线" w:hAnsi="等线" w:hint="eastAsia"/>
              </w:rPr>
              <w:t>天风证券研究所</w:t>
            </w:r>
          </w:p>
        </w:tc>
      </w:tr>
    </w:tbl>
    <w:p w:rsidR="007034CA" w:rsidRPr="00562950" w:rsidRDefault="00684638" w:rsidP="000B07B1">
      <w:pPr>
        <w:pStyle w:val="af5"/>
        <w:spacing w:before="156" w:after="156"/>
        <w:ind w:left="2187"/>
        <w:rPr>
          <w:szCs w:val="20"/>
        </w:rPr>
      </w:pPr>
      <w:r w:rsidRPr="00A33AB7">
        <w:rPr>
          <w:rFonts w:hint="eastAsia"/>
          <w:b/>
        </w:rPr>
        <w:t>我们认为行情发起的</w:t>
      </w:r>
      <w:r w:rsidR="000B07B1" w:rsidRPr="00A33AB7">
        <w:rPr>
          <w:rFonts w:hint="eastAsia"/>
          <w:b/>
        </w:rPr>
        <w:t>重要因素之一</w:t>
      </w:r>
      <w:r w:rsidRPr="00A33AB7">
        <w:rPr>
          <w:rFonts w:hint="eastAsia"/>
          <w:b/>
        </w:rPr>
        <w:t>是资产荒在资本市场的延伸。</w:t>
      </w:r>
      <w:r w:rsidRPr="00893DB4">
        <w:rPr>
          <w:rFonts w:hint="eastAsia"/>
        </w:rPr>
        <w:t>在资产荒发展到了一定阶段，国有建筑蓝筹显现出了很好的风险收益比，</w:t>
      </w:r>
      <w:r w:rsidRPr="00893DB4">
        <w:rPr>
          <w:rFonts w:hint="eastAsia"/>
        </w:rPr>
        <w:t>9</w:t>
      </w:r>
      <w:r w:rsidRPr="00893DB4">
        <w:rPr>
          <w:rFonts w:hint="eastAsia"/>
        </w:rPr>
        <w:t>月份产业资本和保险资金的强势介入，拉开了大建筑公司估值提升的序幕。</w:t>
      </w:r>
      <w:r w:rsidR="000B07B1">
        <w:rPr>
          <w:rFonts w:hint="eastAsia"/>
        </w:rPr>
        <w:t>另外，</w:t>
      </w:r>
      <w:r w:rsidR="000B07B1" w:rsidRPr="00A33AB7">
        <w:rPr>
          <w:rFonts w:hint="eastAsia"/>
          <w:b/>
        </w:rPr>
        <w:t>在我国投资进入下行通道的背景下，建筑央企的“通道作用”在</w:t>
      </w:r>
      <w:r w:rsidR="000B07B1" w:rsidRPr="00A33AB7">
        <w:rPr>
          <w:rFonts w:hint="eastAsia"/>
          <w:b/>
        </w:rPr>
        <w:t>PPP</w:t>
      </w:r>
      <w:r w:rsidR="000B07B1" w:rsidRPr="00A33AB7">
        <w:rPr>
          <w:rFonts w:hint="eastAsia"/>
          <w:b/>
        </w:rPr>
        <w:t>与一带一路的快速推进中愈发明显，信贷和社会资源向建筑央企汇聚，由此带来了建筑央企的新一轮估值上涨机会。</w:t>
      </w:r>
    </w:p>
    <w:p w:rsidR="00A33AB7" w:rsidRPr="00A33AB7" w:rsidRDefault="00D524A3" w:rsidP="00A33AB7">
      <w:pPr>
        <w:pStyle w:val="af5"/>
        <w:spacing w:before="156" w:after="156"/>
        <w:ind w:left="2187"/>
      </w:pPr>
      <w:r>
        <w:rPr>
          <w:szCs w:val="20"/>
        </w:rPr>
        <w:t>然而步入</w:t>
      </w:r>
      <w:r>
        <w:rPr>
          <w:rFonts w:hint="eastAsia"/>
          <w:szCs w:val="20"/>
        </w:rPr>
        <w:t>4</w:t>
      </w:r>
      <w:r w:rsidR="00182EE9">
        <w:rPr>
          <w:rFonts w:hint="eastAsia"/>
          <w:szCs w:val="20"/>
        </w:rPr>
        <w:t>月后，我国金融监管</w:t>
      </w:r>
      <w:r>
        <w:rPr>
          <w:rFonts w:hint="eastAsia"/>
          <w:szCs w:val="20"/>
        </w:rPr>
        <w:t>逐步升级，</w:t>
      </w:r>
      <w:r w:rsidR="000957CD">
        <w:rPr>
          <w:rFonts w:hint="eastAsia"/>
          <w:szCs w:val="20"/>
        </w:rPr>
        <w:t>叠加</w:t>
      </w:r>
      <w:r w:rsidR="00182EE9">
        <w:rPr>
          <w:rFonts w:hint="eastAsia"/>
          <w:szCs w:val="20"/>
        </w:rPr>
        <w:t>财政部通过发布多个文件针对地方政府融资以及政府购买服务等财政支出方面进行规范和限制，市场流动性有所收缩，风险偏好下降，从而引起建筑央企相关标的的走势有所回调。但自</w:t>
      </w:r>
      <w:r w:rsidR="00182EE9">
        <w:rPr>
          <w:rFonts w:hint="eastAsia"/>
          <w:szCs w:val="20"/>
        </w:rPr>
        <w:t>2016</w:t>
      </w:r>
      <w:r w:rsidR="00182EE9">
        <w:rPr>
          <w:rFonts w:hint="eastAsia"/>
          <w:szCs w:val="20"/>
        </w:rPr>
        <w:t>年</w:t>
      </w:r>
      <w:r w:rsidR="00182EE9">
        <w:rPr>
          <w:rFonts w:hint="eastAsia"/>
          <w:szCs w:val="20"/>
        </w:rPr>
        <w:t>9</w:t>
      </w:r>
      <w:r w:rsidR="00182EE9">
        <w:rPr>
          <w:rFonts w:hint="eastAsia"/>
          <w:szCs w:val="20"/>
        </w:rPr>
        <w:t>月以来建筑央企的累计涨幅依然普遍跑赢大盘。</w:t>
      </w:r>
      <w:r w:rsidR="00182EE9" w:rsidRPr="00A33AB7">
        <w:rPr>
          <w:rFonts w:hint="eastAsia"/>
          <w:b/>
          <w:szCs w:val="20"/>
          <w:u w:val="single"/>
        </w:rPr>
        <w:t>本轮行情的核心逻辑为</w:t>
      </w:r>
      <w:r w:rsidR="00182EE9" w:rsidRPr="00A33AB7">
        <w:rPr>
          <w:rFonts w:hint="eastAsia"/>
          <w:b/>
          <w:szCs w:val="20"/>
          <w:u w:val="single"/>
        </w:rPr>
        <w:t>--</w:t>
      </w:r>
      <w:r w:rsidR="00182EE9" w:rsidRPr="00A33AB7">
        <w:rPr>
          <w:rFonts w:hint="eastAsia"/>
          <w:b/>
          <w:szCs w:val="20"/>
          <w:u w:val="single"/>
        </w:rPr>
        <w:t>资产荒与国企改革下建筑蓝筹股的估值提升，我们认为该核心逻辑目前仍没有出现变化的迹象</w:t>
      </w:r>
      <w:r w:rsidR="00A33AB7" w:rsidRPr="00A33AB7">
        <w:rPr>
          <w:rFonts w:hint="eastAsia"/>
          <w:b/>
        </w:rPr>
        <w:t>。</w:t>
      </w:r>
    </w:p>
    <w:p w:rsidR="007F2C49" w:rsidRPr="00A33AB7" w:rsidRDefault="00A33AB7" w:rsidP="007845D1">
      <w:pPr>
        <w:pStyle w:val="af5"/>
        <w:spacing w:before="156" w:after="156"/>
        <w:ind w:left="2187"/>
      </w:pPr>
      <w:r w:rsidRPr="00A33AB7">
        <w:rPr>
          <w:rFonts w:hint="eastAsia"/>
          <w:b/>
        </w:rPr>
        <w:t>2</w:t>
      </w:r>
      <w:r w:rsidRPr="00A33AB7">
        <w:rPr>
          <w:b/>
        </w:rPr>
        <w:t>017</w:t>
      </w:r>
      <w:r w:rsidRPr="00A33AB7">
        <w:rPr>
          <w:b/>
        </w:rPr>
        <w:t>年下半年国改或现加速推进趋势</w:t>
      </w:r>
      <w:r w:rsidRPr="00A33AB7">
        <w:rPr>
          <w:rFonts w:hint="eastAsia"/>
          <w:b/>
        </w:rPr>
        <w:t>，</w:t>
      </w:r>
      <w:r w:rsidRPr="00A33AB7">
        <w:rPr>
          <w:b/>
        </w:rPr>
        <w:t>从而推动建筑央企估值的进一步提升</w:t>
      </w:r>
      <w:r w:rsidRPr="00A33AB7">
        <w:rPr>
          <w:rFonts w:hint="eastAsia"/>
          <w:b/>
        </w:rPr>
        <w:t>。</w:t>
      </w:r>
      <w:r w:rsidR="00DD4AEA" w:rsidRPr="00DD4AEA">
        <w:rPr>
          <w:rFonts w:hint="eastAsia"/>
        </w:rPr>
        <w:t>近期《国务院国资委以管资本为主推进职能转变方案》已经国务院同意，其中提出了取消中央企业子企业分红权激励方案审批，以及下放中央企业子企业股权激励方案的审批权限等调整优化监管职能的一系列方案，</w:t>
      </w:r>
      <w:r w:rsidR="000957CD" w:rsidRPr="00A33AB7">
        <w:rPr>
          <w:rFonts w:hint="eastAsia"/>
        </w:rPr>
        <w:t>很有可能是股权激励全面铺开的信号</w:t>
      </w:r>
      <w:r>
        <w:rPr>
          <w:rFonts w:hint="eastAsia"/>
        </w:rPr>
        <w:t>。</w:t>
      </w:r>
    </w:p>
    <w:p w:rsidR="006D0E7A" w:rsidRPr="00C448B5" w:rsidRDefault="000C685B" w:rsidP="006D0E7A">
      <w:pPr>
        <w:pStyle w:val="a0"/>
      </w:pPr>
      <w:bookmarkStart w:id="7" w:name="_Toc484729045"/>
      <w:bookmarkStart w:id="8" w:name="_Toc484764775"/>
      <w:bookmarkStart w:id="9" w:name="_Toc485068445"/>
      <w:bookmarkStart w:id="10" w:name="_Toc485069698"/>
      <w:r>
        <w:rPr>
          <w:rFonts w:hint="eastAsia"/>
        </w:rPr>
        <w:t>国改</w:t>
      </w:r>
      <w:bookmarkEnd w:id="7"/>
      <w:bookmarkEnd w:id="8"/>
      <w:r w:rsidR="008A4E48">
        <w:t>推进有望加速</w:t>
      </w:r>
      <w:r w:rsidR="008A4E48">
        <w:rPr>
          <w:rFonts w:hint="eastAsia"/>
        </w:rPr>
        <w:t>，</w:t>
      </w:r>
      <w:r w:rsidR="00414982">
        <w:rPr>
          <w:rFonts w:hint="eastAsia"/>
        </w:rPr>
        <w:t>将</w:t>
      </w:r>
      <w:r w:rsidR="008A4E48">
        <w:t>成为相关国企估值提升的关键因素</w:t>
      </w:r>
      <w:bookmarkEnd w:id="9"/>
      <w:bookmarkEnd w:id="10"/>
    </w:p>
    <w:p w:rsidR="006D0E7A" w:rsidRPr="00562950" w:rsidRDefault="007B4D2C" w:rsidP="0052264B">
      <w:pPr>
        <w:pStyle w:val="af5"/>
        <w:spacing w:before="156" w:after="156"/>
        <w:ind w:left="2187"/>
        <w:rPr>
          <w:szCs w:val="20"/>
        </w:rPr>
      </w:pPr>
      <w:r w:rsidRPr="007B4D2C">
        <w:rPr>
          <w:rFonts w:hint="eastAsia"/>
        </w:rPr>
        <w:t>众</w:t>
      </w:r>
      <w:r>
        <w:rPr>
          <w:rFonts w:hint="eastAsia"/>
        </w:rPr>
        <w:t>所周知，在我国特殊体制之下，国有建筑企业的盈利能力普遍弱于民企，其中主要原因之一为</w:t>
      </w:r>
      <w:r>
        <w:rPr>
          <w:rFonts w:hint="eastAsia"/>
          <w:szCs w:val="20"/>
        </w:rPr>
        <w:t>建筑国企的管理者与控股股东、流通股股东的利益并未紧密绑在一起，因此对于业</w:t>
      </w:r>
      <w:r>
        <w:rPr>
          <w:rFonts w:hint="eastAsia"/>
          <w:szCs w:val="20"/>
        </w:rPr>
        <w:lastRenderedPageBreak/>
        <w:t>绩的诉求并没有民企那么强烈，存在一定程度的委托代理问题。而国有企业在股权激励和员工持股方面的实施进度也显著低于民企。</w:t>
      </w:r>
      <w:r>
        <w:rPr>
          <w:rFonts w:hint="eastAsia"/>
          <w:szCs w:val="20"/>
        </w:rPr>
        <w:t>16</w:t>
      </w:r>
      <w:r>
        <w:rPr>
          <w:rFonts w:hint="eastAsia"/>
          <w:szCs w:val="20"/>
        </w:rPr>
        <w:t>年年底国资委表示在“十项国企改革试点”</w:t>
      </w:r>
      <w:r w:rsidR="00856022">
        <w:rPr>
          <w:rFonts w:hint="eastAsia"/>
          <w:szCs w:val="20"/>
        </w:rPr>
        <w:t>中</w:t>
      </w:r>
      <w:r>
        <w:rPr>
          <w:rFonts w:hint="eastAsia"/>
          <w:szCs w:val="20"/>
        </w:rPr>
        <w:t>，其承担的</w:t>
      </w:r>
      <w:r>
        <w:rPr>
          <w:rFonts w:hint="eastAsia"/>
          <w:szCs w:val="20"/>
        </w:rPr>
        <w:t>8</w:t>
      </w:r>
      <w:r>
        <w:rPr>
          <w:rFonts w:hint="eastAsia"/>
          <w:szCs w:val="20"/>
        </w:rPr>
        <w:t>项试点工作已经全面铺开，再加上近期国资委发文中对于</w:t>
      </w:r>
      <w:r w:rsidR="0052264B" w:rsidRPr="00DD4AEA">
        <w:rPr>
          <w:rFonts w:hint="eastAsia"/>
        </w:rPr>
        <w:t>中央</w:t>
      </w:r>
      <w:r w:rsidR="0052264B">
        <w:rPr>
          <w:rFonts w:hint="eastAsia"/>
        </w:rPr>
        <w:t>企业子企业股权激励方案</w:t>
      </w:r>
      <w:r w:rsidR="0052264B" w:rsidRPr="00DD4AEA">
        <w:rPr>
          <w:rFonts w:hint="eastAsia"/>
        </w:rPr>
        <w:t>审批权限</w:t>
      </w:r>
      <w:r w:rsidR="0052264B">
        <w:rPr>
          <w:rFonts w:hint="eastAsia"/>
        </w:rPr>
        <w:t>的下放，我们认为国改的推进或将成为建筑央企今后走势中的重要的推动因素。</w:t>
      </w:r>
    </w:p>
    <w:p w:rsidR="006D0E7A" w:rsidRPr="00C448B5" w:rsidRDefault="00923C48" w:rsidP="006D0E7A">
      <w:pPr>
        <w:pStyle w:val="a1"/>
      </w:pPr>
      <w:bookmarkStart w:id="11" w:name="_Toc485068446"/>
      <w:bookmarkStart w:id="12" w:name="_Toc485069699"/>
      <w:r>
        <w:rPr>
          <w:rFonts w:hint="eastAsia"/>
        </w:rPr>
        <w:t>相比民企，国有建筑企业盈利性较弱</w:t>
      </w:r>
      <w:bookmarkEnd w:id="11"/>
      <w:bookmarkEnd w:id="12"/>
    </w:p>
    <w:p w:rsidR="005A223B" w:rsidRDefault="005A223B" w:rsidP="005A223B">
      <w:pPr>
        <w:pStyle w:val="af5"/>
        <w:spacing w:before="156" w:after="156"/>
        <w:ind w:left="2187"/>
      </w:pPr>
      <w:r>
        <w:rPr>
          <w:rFonts w:hint="eastAsia"/>
        </w:rPr>
        <w:t>我们通过对板块内</w:t>
      </w:r>
      <w:r>
        <w:rPr>
          <w:rFonts w:hint="eastAsia"/>
        </w:rPr>
        <w:t>18</w:t>
      </w:r>
      <w:r>
        <w:rPr>
          <w:rFonts w:hint="eastAsia"/>
        </w:rPr>
        <w:t>家央企，</w:t>
      </w:r>
      <w:r>
        <w:rPr>
          <w:rFonts w:hint="eastAsia"/>
        </w:rPr>
        <w:t>14</w:t>
      </w:r>
      <w:r>
        <w:rPr>
          <w:rFonts w:hint="eastAsia"/>
        </w:rPr>
        <w:t>家地方国企，以及</w:t>
      </w:r>
      <w:r>
        <w:rPr>
          <w:rFonts w:hint="eastAsia"/>
        </w:rPr>
        <w:t>62</w:t>
      </w:r>
      <w:r>
        <w:rPr>
          <w:rFonts w:hint="eastAsia"/>
        </w:rPr>
        <w:t>家民营企业的净利率进行加权平均后得到版块内三种类型企业的近五年净利率，从而进行比较。从下图近五年央企、地方国企、以及民营企业净利率的数据对比中我们可以看到，</w:t>
      </w:r>
      <w:r w:rsidRPr="001468DE">
        <w:rPr>
          <w:rFonts w:hint="eastAsia"/>
          <w:b/>
        </w:rPr>
        <w:t>从</w:t>
      </w:r>
      <w:r w:rsidRPr="001468DE">
        <w:rPr>
          <w:rFonts w:hint="eastAsia"/>
          <w:b/>
        </w:rPr>
        <w:t>2012</w:t>
      </w:r>
      <w:r w:rsidRPr="001468DE">
        <w:rPr>
          <w:rFonts w:hint="eastAsia"/>
          <w:b/>
        </w:rPr>
        <w:t>年到</w:t>
      </w:r>
      <w:r w:rsidRPr="001468DE">
        <w:rPr>
          <w:rFonts w:hint="eastAsia"/>
          <w:b/>
        </w:rPr>
        <w:t>2016</w:t>
      </w:r>
      <w:r w:rsidRPr="001468DE">
        <w:rPr>
          <w:rFonts w:hint="eastAsia"/>
          <w:b/>
        </w:rPr>
        <w:t>年，央企和地方国企的净利率一般位于</w:t>
      </w:r>
      <w:r w:rsidRPr="001468DE">
        <w:rPr>
          <w:rFonts w:hint="eastAsia"/>
          <w:b/>
        </w:rPr>
        <w:t>2.2%</w:t>
      </w:r>
      <w:r w:rsidRPr="001468DE">
        <w:rPr>
          <w:rFonts w:hint="eastAsia"/>
          <w:b/>
        </w:rPr>
        <w:t>到</w:t>
      </w:r>
      <w:r w:rsidRPr="001468DE">
        <w:rPr>
          <w:rFonts w:hint="eastAsia"/>
          <w:b/>
        </w:rPr>
        <w:t>3.3%</w:t>
      </w:r>
      <w:r w:rsidRPr="001468DE">
        <w:rPr>
          <w:rFonts w:hint="eastAsia"/>
          <w:b/>
        </w:rPr>
        <w:t>的区间范围内，且近四年央企的净利率略微高于地方国企；而民营企业的同口径净利率位于</w:t>
      </w:r>
      <w:r w:rsidRPr="001468DE">
        <w:rPr>
          <w:rFonts w:hint="eastAsia"/>
          <w:b/>
        </w:rPr>
        <w:t>5.2%</w:t>
      </w:r>
      <w:r w:rsidRPr="001468DE">
        <w:rPr>
          <w:rFonts w:hint="eastAsia"/>
          <w:b/>
        </w:rPr>
        <w:t>到</w:t>
      </w:r>
      <w:r w:rsidRPr="001468DE">
        <w:rPr>
          <w:b/>
        </w:rPr>
        <w:t>6.2</w:t>
      </w:r>
      <w:r w:rsidRPr="001468DE">
        <w:rPr>
          <w:rFonts w:hint="eastAsia"/>
          <w:b/>
        </w:rPr>
        <w:t>%</w:t>
      </w:r>
      <w:r w:rsidRPr="001468DE">
        <w:rPr>
          <w:b/>
        </w:rPr>
        <w:t>区间</w:t>
      </w:r>
      <w:r w:rsidRPr="001468DE">
        <w:rPr>
          <w:rFonts w:hint="eastAsia"/>
          <w:b/>
        </w:rPr>
        <w:t>，</w:t>
      </w:r>
      <w:r w:rsidRPr="001468DE">
        <w:rPr>
          <w:b/>
        </w:rPr>
        <w:t>显著高于国有企业</w:t>
      </w:r>
      <w:r w:rsidRPr="001468DE">
        <w:rPr>
          <w:rFonts w:hint="eastAsia"/>
          <w:b/>
        </w:rPr>
        <w:t>。</w:t>
      </w:r>
    </w:p>
    <w:tbl>
      <w:tblPr>
        <w:tblStyle w:val="a7"/>
        <w:tblW w:w="0" w:type="auto"/>
        <w:tblInd w:w="2443" w:type="dxa"/>
        <w:tblBorders>
          <w:top w:val="none" w:sz="0" w:space="0" w:color="auto"/>
          <w:left w:val="none" w:sz="0" w:space="0" w:color="auto"/>
          <w:bottom w:val="none" w:sz="0" w:space="0" w:color="auto"/>
          <w:right w:val="none" w:sz="0" w:space="0" w:color="auto"/>
          <w:insideH w:val="single" w:sz="4" w:space="0" w:color="F58220"/>
          <w:insideV w:val="single" w:sz="4" w:space="0" w:color="F58220"/>
        </w:tblBorders>
        <w:tblLayout w:type="fixed"/>
        <w:tblLook w:val="0600" w:firstRow="0" w:lastRow="0" w:firstColumn="0" w:lastColumn="0" w:noHBand="1" w:noVBand="1"/>
      </w:tblPr>
      <w:tblGrid>
        <w:gridCol w:w="7426"/>
      </w:tblGrid>
      <w:tr w:rsidR="005A223B" w:rsidRPr="008846B8" w:rsidTr="00B9398A">
        <w:tc>
          <w:tcPr>
            <w:tcW w:w="7426" w:type="dxa"/>
            <w:shd w:val="clear" w:color="auto" w:fill="auto"/>
          </w:tcPr>
          <w:p w:rsidR="005A223B" w:rsidRPr="008846B8" w:rsidRDefault="005A223B" w:rsidP="00B9398A">
            <w:pPr>
              <w:pStyle w:val="TFStylesGraphTitle"/>
              <w:ind w:leftChars="1" w:left="2"/>
              <w:rPr>
                <w:rFonts w:ascii="等线" w:hAnsi="等线"/>
              </w:rPr>
            </w:pPr>
            <w:bookmarkStart w:id="13" w:name="_Toc484954496"/>
            <w:bookmarkStart w:id="14" w:name="_Toc485069672"/>
            <w:r w:rsidRPr="008846B8">
              <w:rPr>
                <w:rFonts w:ascii="等线" w:hAnsi="等线" w:hint="eastAsia"/>
              </w:rPr>
              <w:t>图</w:t>
            </w:r>
            <w:r w:rsidRPr="008846B8">
              <w:fldChar w:fldCharType="begin"/>
            </w:r>
            <w:r w:rsidRPr="008846B8">
              <w:rPr>
                <w:rFonts w:ascii="等线" w:hAnsi="等线"/>
              </w:rPr>
              <w:instrText xml:space="preserve"> </w:instrText>
            </w:r>
            <w:r w:rsidRPr="008846B8">
              <w:rPr>
                <w:rFonts w:ascii="等线" w:hAnsi="等线" w:hint="eastAsia"/>
              </w:rPr>
              <w:instrText xml:space="preserve">SEQ </w:instrText>
            </w:r>
            <w:r w:rsidRPr="008846B8">
              <w:rPr>
                <w:rFonts w:ascii="等线" w:hAnsi="等线" w:hint="eastAsia"/>
              </w:rPr>
              <w:instrText>图</w:instrText>
            </w:r>
            <w:r w:rsidRPr="008846B8">
              <w:rPr>
                <w:rFonts w:ascii="等线" w:hAnsi="等线" w:hint="eastAsia"/>
              </w:rPr>
              <w:instrText xml:space="preserve"> \* ARABIC  \* MERGEFORMAT</w:instrText>
            </w:r>
            <w:r w:rsidRPr="008846B8">
              <w:rPr>
                <w:rFonts w:ascii="等线" w:hAnsi="等线"/>
              </w:rPr>
              <w:instrText xml:space="preserve"> </w:instrText>
            </w:r>
            <w:r w:rsidRPr="008846B8">
              <w:fldChar w:fldCharType="separate"/>
            </w:r>
            <w:r w:rsidR="00866129">
              <w:rPr>
                <w:rFonts w:ascii="等线" w:hAnsi="等线"/>
                <w:noProof/>
              </w:rPr>
              <w:t>2</w:t>
            </w:r>
            <w:r w:rsidRPr="008846B8">
              <w:fldChar w:fldCharType="end"/>
            </w:r>
            <w:r w:rsidRPr="008846B8">
              <w:rPr>
                <w:rFonts w:ascii="等线" w:hAnsi="等线" w:hint="eastAsia"/>
              </w:rPr>
              <w:t>：</w:t>
            </w:r>
            <w:r>
              <w:rPr>
                <w:rFonts w:ascii="等线" w:hAnsi="等线" w:hint="eastAsia"/>
              </w:rPr>
              <w:t>以近五年数据为例，国有建筑企业的净利率显著低于民营企业</w:t>
            </w:r>
            <w:bookmarkEnd w:id="13"/>
            <w:bookmarkEnd w:id="14"/>
          </w:p>
        </w:tc>
      </w:tr>
      <w:tr w:rsidR="005A223B" w:rsidRPr="008846B8" w:rsidTr="00B9398A">
        <w:trPr>
          <w:trHeight w:val="3839"/>
        </w:trPr>
        <w:tc>
          <w:tcPr>
            <w:tcW w:w="7426" w:type="dxa"/>
            <w:shd w:val="clear" w:color="auto" w:fill="auto"/>
          </w:tcPr>
          <w:p w:rsidR="005A223B" w:rsidRPr="008846B8" w:rsidRDefault="005A223B" w:rsidP="00B9398A">
            <w:pPr>
              <w:jc w:val="left"/>
              <w:rPr>
                <w:rFonts w:ascii="等线" w:eastAsia="方正兰亭黑_GBK" w:hAnsi="等线"/>
                <w:color w:val="4D4D4F"/>
              </w:rPr>
            </w:pPr>
            <w:r>
              <w:rPr>
                <w:noProof/>
              </w:rPr>
              <w:drawing>
                <wp:inline distT="0" distB="0" distL="0" distR="0" wp14:anchorId="56449BEC" wp14:editId="211E9ACE">
                  <wp:extent cx="4578350" cy="2362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5A223B" w:rsidRPr="008846B8" w:rsidTr="00B9398A">
        <w:tc>
          <w:tcPr>
            <w:tcW w:w="7426" w:type="dxa"/>
            <w:shd w:val="clear" w:color="auto" w:fill="auto"/>
          </w:tcPr>
          <w:p w:rsidR="005A223B" w:rsidRPr="008846B8" w:rsidRDefault="005A223B" w:rsidP="00B9398A">
            <w:pPr>
              <w:pStyle w:val="TFStylesGraphSource"/>
              <w:rPr>
                <w:rFonts w:ascii="等线" w:hAnsi="等线"/>
              </w:rPr>
            </w:pPr>
            <w:r w:rsidRPr="008846B8">
              <w:rPr>
                <w:rFonts w:ascii="等线" w:hAnsi="等线" w:hint="eastAsia"/>
              </w:rPr>
              <w:t>资料来源：</w:t>
            </w:r>
            <w:r>
              <w:rPr>
                <w:rFonts w:ascii="等线" w:hAnsi="等线" w:hint="eastAsia"/>
              </w:rPr>
              <w:t>Wind</w:t>
            </w:r>
            <w:r>
              <w:rPr>
                <w:rFonts w:ascii="等线" w:hAnsi="等线" w:hint="eastAsia"/>
              </w:rPr>
              <w:t>，</w:t>
            </w:r>
            <w:r w:rsidRPr="008846B8">
              <w:rPr>
                <w:rFonts w:ascii="等线" w:hAnsi="等线" w:hint="eastAsia"/>
              </w:rPr>
              <w:t>天风证券研究所</w:t>
            </w:r>
          </w:p>
        </w:tc>
      </w:tr>
    </w:tbl>
    <w:p w:rsidR="000C685B" w:rsidRDefault="005A223B" w:rsidP="00B701C1">
      <w:pPr>
        <w:pStyle w:val="af5"/>
        <w:spacing w:before="156" w:after="156"/>
        <w:ind w:left="2187"/>
        <w:rPr>
          <w:szCs w:val="20"/>
        </w:rPr>
      </w:pPr>
      <w:r>
        <w:rPr>
          <w:szCs w:val="20"/>
        </w:rPr>
        <w:t>我们认为其中原因主要有</w:t>
      </w:r>
      <w:r>
        <w:rPr>
          <w:rFonts w:hint="eastAsia"/>
          <w:szCs w:val="20"/>
        </w:rPr>
        <w:t>两</w:t>
      </w:r>
      <w:r>
        <w:rPr>
          <w:szCs w:val="20"/>
        </w:rPr>
        <w:t>点</w:t>
      </w:r>
      <w:r>
        <w:rPr>
          <w:rFonts w:hint="eastAsia"/>
          <w:szCs w:val="20"/>
        </w:rPr>
        <w:t>：第一，建筑国企的管理者与控股股东、流通股股东的利益并未紧密绑在一起，因此对于业绩的诉求并没有民企那么强烈，存在一定程度的委托代理问题。第二，国有建筑公司往往会承担一些政策性任务和社会责任负担，导致部分项目的盈利性和回款质量稍差。以上因素均对我国国有建筑企业的盈利能力造成一定程度的抑制。</w:t>
      </w:r>
    </w:p>
    <w:p w:rsidR="00B701C1" w:rsidRPr="00B701C1" w:rsidRDefault="00B701C1" w:rsidP="00B701C1">
      <w:pPr>
        <w:pStyle w:val="af5"/>
        <w:spacing w:before="156" w:after="156"/>
        <w:ind w:left="2187"/>
        <w:rPr>
          <w:szCs w:val="20"/>
        </w:rPr>
      </w:pPr>
      <w:r w:rsidRPr="00B701C1">
        <w:rPr>
          <w:rFonts w:hint="eastAsia"/>
          <w:b/>
          <w:szCs w:val="20"/>
        </w:rPr>
        <w:t>16</w:t>
      </w:r>
      <w:r w:rsidRPr="00B701C1">
        <w:rPr>
          <w:rFonts w:hint="eastAsia"/>
          <w:b/>
          <w:szCs w:val="20"/>
        </w:rPr>
        <w:t>年</w:t>
      </w:r>
      <w:r w:rsidRPr="00B701C1">
        <w:rPr>
          <w:rFonts w:hint="eastAsia"/>
          <w:b/>
          <w:szCs w:val="20"/>
        </w:rPr>
        <w:t>9</w:t>
      </w:r>
      <w:r w:rsidRPr="00B701C1">
        <w:rPr>
          <w:rFonts w:hint="eastAsia"/>
          <w:b/>
          <w:szCs w:val="20"/>
        </w:rPr>
        <w:t>家建筑央企中有</w:t>
      </w:r>
      <w:r w:rsidRPr="00B701C1">
        <w:rPr>
          <w:rFonts w:hint="eastAsia"/>
          <w:b/>
          <w:szCs w:val="20"/>
        </w:rPr>
        <w:t>6</w:t>
      </w:r>
      <w:r w:rsidRPr="00B701C1">
        <w:rPr>
          <w:rFonts w:hint="eastAsia"/>
          <w:b/>
          <w:szCs w:val="20"/>
        </w:rPr>
        <w:t>家出现第四季度增速低于当年前三季度累计增速的现象。这或许是建筑央企“以退为进”为后期国改加速埋下的铺垫。</w:t>
      </w:r>
    </w:p>
    <w:p w:rsidR="00B9398A" w:rsidRPr="00B701C1" w:rsidRDefault="00B701C1" w:rsidP="00B701C1">
      <w:pPr>
        <w:pStyle w:val="af5"/>
        <w:spacing w:before="156" w:after="156"/>
        <w:ind w:left="2187"/>
        <w:rPr>
          <w:szCs w:val="20"/>
        </w:rPr>
      </w:pPr>
      <w:r w:rsidRPr="00B701C1">
        <w:rPr>
          <w:rFonts w:hint="eastAsia"/>
          <w:szCs w:val="20"/>
        </w:rPr>
        <w:t>在先前报告中，我们对</w:t>
      </w:r>
      <w:r w:rsidRPr="00B701C1">
        <w:rPr>
          <w:rFonts w:hint="eastAsia"/>
          <w:szCs w:val="20"/>
        </w:rPr>
        <w:t>9</w:t>
      </w:r>
      <w:r w:rsidRPr="00B701C1">
        <w:rPr>
          <w:rFonts w:hint="eastAsia"/>
          <w:szCs w:val="20"/>
        </w:rPr>
        <w:t>家大建筑央企进行了简要分析，我们发现板块内</w:t>
      </w:r>
      <w:r w:rsidRPr="00B701C1">
        <w:rPr>
          <w:rFonts w:hint="eastAsia"/>
          <w:szCs w:val="20"/>
        </w:rPr>
        <w:t>9</w:t>
      </w:r>
      <w:r w:rsidRPr="00B701C1">
        <w:rPr>
          <w:rFonts w:hint="eastAsia"/>
          <w:szCs w:val="20"/>
        </w:rPr>
        <w:t>家大建筑央企中有</w:t>
      </w:r>
      <w:r w:rsidRPr="00B701C1">
        <w:rPr>
          <w:rFonts w:hint="eastAsia"/>
          <w:szCs w:val="20"/>
        </w:rPr>
        <w:t>6</w:t>
      </w:r>
      <w:r w:rsidRPr="00B701C1">
        <w:rPr>
          <w:rFonts w:hint="eastAsia"/>
          <w:szCs w:val="20"/>
        </w:rPr>
        <w:t>家出现第四季度增速低于当年前三季度累计增速的现象（其中</w:t>
      </w:r>
      <w:r w:rsidRPr="00B701C1">
        <w:rPr>
          <w:rFonts w:hint="eastAsia"/>
          <w:szCs w:val="20"/>
        </w:rPr>
        <w:t>5</w:t>
      </w:r>
      <w:r w:rsidRPr="00B701C1">
        <w:rPr>
          <w:rFonts w:hint="eastAsia"/>
          <w:szCs w:val="20"/>
        </w:rPr>
        <w:t>家增速差额在</w:t>
      </w:r>
      <w:r w:rsidRPr="00B701C1">
        <w:rPr>
          <w:rFonts w:hint="eastAsia"/>
          <w:szCs w:val="20"/>
        </w:rPr>
        <w:t>15%</w:t>
      </w:r>
      <w:r w:rsidRPr="00B701C1">
        <w:rPr>
          <w:rFonts w:hint="eastAsia"/>
          <w:szCs w:val="20"/>
        </w:rPr>
        <w:t>以上），而</w:t>
      </w:r>
      <w:r w:rsidRPr="00B701C1">
        <w:rPr>
          <w:rFonts w:hint="eastAsia"/>
          <w:szCs w:val="20"/>
        </w:rPr>
        <w:t>15</w:t>
      </w:r>
      <w:r w:rsidRPr="00B701C1">
        <w:rPr>
          <w:rFonts w:hint="eastAsia"/>
          <w:szCs w:val="20"/>
        </w:rPr>
        <w:t>年</w:t>
      </w:r>
      <w:r w:rsidRPr="00B701C1">
        <w:rPr>
          <w:rFonts w:hint="eastAsia"/>
          <w:szCs w:val="20"/>
        </w:rPr>
        <w:t>9</w:t>
      </w:r>
      <w:r w:rsidRPr="00B701C1">
        <w:rPr>
          <w:rFonts w:hint="eastAsia"/>
          <w:szCs w:val="20"/>
        </w:rPr>
        <w:t>家大建筑央企中仅有</w:t>
      </w:r>
      <w:r w:rsidRPr="00B701C1">
        <w:rPr>
          <w:rFonts w:hint="eastAsia"/>
          <w:szCs w:val="20"/>
        </w:rPr>
        <w:t>2</w:t>
      </w:r>
      <w:r w:rsidRPr="00B701C1">
        <w:rPr>
          <w:rFonts w:hint="eastAsia"/>
          <w:szCs w:val="20"/>
        </w:rPr>
        <w:t>家企业出现上述状况。</w:t>
      </w:r>
      <w:r w:rsidRPr="00B701C1">
        <w:rPr>
          <w:rFonts w:hint="eastAsia"/>
          <w:szCs w:val="20"/>
        </w:rPr>
        <w:t>16</w:t>
      </w:r>
      <w:r w:rsidRPr="00B701C1">
        <w:rPr>
          <w:rFonts w:hint="eastAsia"/>
          <w:szCs w:val="20"/>
        </w:rPr>
        <w:t>年大建筑央企在四季度归母净利润同比增速低于前三季度累计增速的概率要高于往年。在归因分析中我们发现资产减值因素为部分建筑央企增速下滑的主要因素。</w:t>
      </w:r>
    </w:p>
    <w:p w:rsidR="00D35C1F" w:rsidRPr="004E3F62" w:rsidRDefault="00D35C1F" w:rsidP="00D35C1F">
      <w:pPr>
        <w:pStyle w:val="TFStylesTableTitle"/>
      </w:pPr>
      <w:bookmarkStart w:id="15" w:name="_Toc484955978"/>
      <w:bookmarkStart w:id="16" w:name="_Toc485069683"/>
      <w:r>
        <w:t>表</w:t>
      </w:r>
      <w:r>
        <w:fldChar w:fldCharType="begin"/>
      </w:r>
      <w:r>
        <w:instrText xml:space="preserve"> SEQ </w:instrText>
      </w:r>
      <w:r>
        <w:instrText>表</w:instrText>
      </w:r>
      <w:r>
        <w:instrText xml:space="preserve"> \* ARABIC  \* MERGEFORMAT </w:instrText>
      </w:r>
      <w:r>
        <w:fldChar w:fldCharType="separate"/>
      </w:r>
      <w:r w:rsidR="00E76D8C">
        <w:rPr>
          <w:noProof/>
        </w:rPr>
        <w:t>1</w:t>
      </w:r>
      <w:r>
        <w:fldChar w:fldCharType="end"/>
      </w:r>
      <w:r>
        <w:t>：</w:t>
      </w:r>
      <w:r w:rsidR="00E76D8C" w:rsidRPr="004E3F62">
        <w:rPr>
          <w:rFonts w:hint="eastAsia"/>
        </w:rPr>
        <w:t xml:space="preserve"> </w:t>
      </w:r>
      <w:r w:rsidRPr="004E3F62">
        <w:rPr>
          <w:rFonts w:hint="eastAsia"/>
        </w:rPr>
        <w:t>16</w:t>
      </w:r>
      <w:r w:rsidRPr="004E3F62">
        <w:rPr>
          <w:rFonts w:hint="eastAsia"/>
        </w:rPr>
        <w:t>年大建筑央企在四季度归母净利润</w:t>
      </w:r>
      <w:r w:rsidRPr="004E3F62">
        <w:t>同比增速</w:t>
      </w:r>
      <w:r w:rsidR="00F120C1">
        <w:rPr>
          <w:rFonts w:hint="eastAsia"/>
        </w:rPr>
        <w:t>存在部分骤降现象</w:t>
      </w:r>
      <w:bookmarkEnd w:id="15"/>
      <w:bookmarkEnd w:id="16"/>
    </w:p>
    <w:tbl>
      <w:tblPr>
        <w:tblStyle w:val="af1"/>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FFFFFF" w:fill="000000"/>
        <w:tblLook w:val="04A0" w:firstRow="1" w:lastRow="0" w:firstColumn="1" w:lastColumn="0" w:noHBand="0" w:noVBand="1"/>
      </w:tblPr>
      <w:tblGrid>
        <w:gridCol w:w="1267"/>
        <w:gridCol w:w="1267"/>
        <w:gridCol w:w="1241"/>
        <w:gridCol w:w="1240"/>
        <w:gridCol w:w="1241"/>
        <w:gridCol w:w="1241"/>
        <w:gridCol w:w="1240"/>
        <w:gridCol w:w="1241"/>
      </w:tblGrid>
      <w:tr w:rsidR="00D35C1F" w:rsidRPr="00D35C1F" w:rsidTr="00D35C1F">
        <w:trPr>
          <w:cnfStyle w:val="100000000000" w:firstRow="1" w:lastRow="0" w:firstColumn="0" w:lastColumn="0" w:oddVBand="0" w:evenVBand="0" w:oddHBand="0" w:evenHBand="0" w:firstRowFirstColumn="0" w:firstRowLastColumn="0" w:lastRowFirstColumn="0" w:lastRowLastColumn="0"/>
          <w:trHeight w:val="272"/>
        </w:trPr>
        <w:tc>
          <w:tcPr>
            <w:tcW w:w="1096" w:type="dxa"/>
            <w:tcBorders>
              <w:top w:val="inset" w:sz="4" w:space="0" w:color="F58220"/>
              <w:bottom w:val="inset" w:sz="4" w:space="0" w:color="F58220"/>
            </w:tcBorders>
            <w:shd w:val="solid" w:color="FFFFFF" w:fill="000000"/>
            <w:noWrap/>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代码</w:t>
            </w:r>
          </w:p>
        </w:tc>
        <w:tc>
          <w:tcPr>
            <w:tcW w:w="1096" w:type="dxa"/>
            <w:tcBorders>
              <w:top w:val="inset" w:sz="4" w:space="0" w:color="F58220"/>
              <w:bottom w:val="inset" w:sz="4" w:space="0" w:color="F58220"/>
            </w:tcBorders>
            <w:shd w:val="solid" w:color="FFFFFF" w:fill="000000"/>
            <w:noWrap/>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股票名称</w:t>
            </w:r>
          </w:p>
        </w:tc>
        <w:tc>
          <w:tcPr>
            <w:tcW w:w="1075" w:type="dxa"/>
            <w:tcBorders>
              <w:top w:val="inset" w:sz="4" w:space="0" w:color="F58220"/>
              <w:bottom w:val="inset" w:sz="4" w:space="0" w:color="F58220"/>
            </w:tcBorders>
            <w:shd w:val="solid" w:color="FFFFFF" w:fill="000000"/>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15</w:t>
            </w:r>
            <w:r w:rsidRPr="00D35C1F">
              <w:rPr>
                <w:rFonts w:ascii="等线" w:eastAsia="方正兰亭黑_GBK" w:hAnsi="等线" w:hint="eastAsia"/>
                <w:color w:val="4D4D4F"/>
              </w:rPr>
              <w:t>年</w:t>
            </w:r>
            <w:r w:rsidRPr="00D35C1F">
              <w:rPr>
                <w:rFonts w:ascii="等线" w:eastAsia="方正兰亭黑_GBK" w:hAnsi="等线" w:hint="eastAsia"/>
                <w:color w:val="4D4D4F"/>
              </w:rPr>
              <w:t>Q4</w:t>
            </w:r>
            <w:r w:rsidRPr="00D35C1F">
              <w:rPr>
                <w:rFonts w:ascii="等线" w:eastAsia="方正兰亭黑_GBK" w:hAnsi="等线" w:hint="eastAsia"/>
                <w:color w:val="4D4D4F"/>
              </w:rPr>
              <w:t>单季同比增速</w:t>
            </w:r>
          </w:p>
        </w:tc>
        <w:tc>
          <w:tcPr>
            <w:tcW w:w="1074" w:type="dxa"/>
            <w:tcBorders>
              <w:top w:val="inset" w:sz="4" w:space="0" w:color="F58220"/>
              <w:bottom w:val="inset" w:sz="4" w:space="0" w:color="F58220"/>
            </w:tcBorders>
            <w:shd w:val="solid" w:color="FFFFFF" w:fill="000000"/>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15</w:t>
            </w:r>
            <w:r w:rsidRPr="00D35C1F">
              <w:rPr>
                <w:rFonts w:ascii="等线" w:eastAsia="方正兰亭黑_GBK" w:hAnsi="等线" w:hint="eastAsia"/>
                <w:color w:val="4D4D4F"/>
              </w:rPr>
              <w:t>年前三季度累计同比增速</w:t>
            </w:r>
          </w:p>
        </w:tc>
        <w:tc>
          <w:tcPr>
            <w:tcW w:w="1075" w:type="dxa"/>
            <w:tcBorders>
              <w:top w:val="inset" w:sz="4" w:space="0" w:color="F58220"/>
              <w:bottom w:val="inset" w:sz="4" w:space="0" w:color="F58220"/>
            </w:tcBorders>
            <w:shd w:val="solid" w:color="FFFFFF" w:fill="000000"/>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Q4</w:t>
            </w:r>
            <w:r w:rsidRPr="00D35C1F">
              <w:rPr>
                <w:rFonts w:ascii="等线" w:eastAsia="方正兰亭黑_GBK" w:hAnsi="等线" w:hint="eastAsia"/>
                <w:color w:val="4D4D4F"/>
              </w:rPr>
              <w:t>与前三季度累计同比增速差值</w:t>
            </w:r>
          </w:p>
        </w:tc>
        <w:tc>
          <w:tcPr>
            <w:tcW w:w="1075" w:type="dxa"/>
            <w:tcBorders>
              <w:top w:val="inset" w:sz="4" w:space="0" w:color="F58220"/>
              <w:bottom w:val="inset" w:sz="4" w:space="0" w:color="F58220"/>
            </w:tcBorders>
            <w:shd w:val="solid" w:color="FFFFFF" w:fill="000000"/>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16</w:t>
            </w:r>
            <w:r w:rsidRPr="00D35C1F">
              <w:rPr>
                <w:rFonts w:ascii="等线" w:eastAsia="方正兰亭黑_GBK" w:hAnsi="等线" w:hint="eastAsia"/>
                <w:color w:val="4D4D4F"/>
              </w:rPr>
              <w:t>年</w:t>
            </w:r>
            <w:r w:rsidRPr="00D35C1F">
              <w:rPr>
                <w:rFonts w:ascii="等线" w:eastAsia="方正兰亭黑_GBK" w:hAnsi="等线" w:hint="eastAsia"/>
                <w:color w:val="4D4D4F"/>
              </w:rPr>
              <w:t>Q4</w:t>
            </w:r>
            <w:r w:rsidRPr="00D35C1F">
              <w:rPr>
                <w:rFonts w:ascii="等线" w:eastAsia="方正兰亭黑_GBK" w:hAnsi="等线" w:hint="eastAsia"/>
                <w:color w:val="4D4D4F"/>
              </w:rPr>
              <w:t>单季同比增速</w:t>
            </w:r>
          </w:p>
        </w:tc>
        <w:tc>
          <w:tcPr>
            <w:tcW w:w="1074" w:type="dxa"/>
            <w:tcBorders>
              <w:top w:val="inset" w:sz="4" w:space="0" w:color="F58220"/>
              <w:bottom w:val="inset" w:sz="4" w:space="0" w:color="F58220"/>
            </w:tcBorders>
            <w:shd w:val="solid" w:color="FFFFFF" w:fill="000000"/>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16</w:t>
            </w:r>
            <w:r w:rsidRPr="00D35C1F">
              <w:rPr>
                <w:rFonts w:ascii="等线" w:eastAsia="方正兰亭黑_GBK" w:hAnsi="等线" w:hint="eastAsia"/>
                <w:color w:val="4D4D4F"/>
              </w:rPr>
              <w:t>年前三季度累计同比增速</w:t>
            </w:r>
          </w:p>
        </w:tc>
        <w:tc>
          <w:tcPr>
            <w:tcW w:w="1075" w:type="dxa"/>
            <w:tcBorders>
              <w:top w:val="inset" w:sz="4" w:space="0" w:color="F58220"/>
              <w:bottom w:val="inset" w:sz="4" w:space="0" w:color="F58220"/>
            </w:tcBorders>
            <w:shd w:val="solid" w:color="FFFFFF" w:fill="000000"/>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Q4</w:t>
            </w:r>
            <w:r w:rsidRPr="00D35C1F">
              <w:rPr>
                <w:rFonts w:ascii="等线" w:eastAsia="方正兰亭黑_GBK" w:hAnsi="等线" w:hint="eastAsia"/>
                <w:color w:val="4D4D4F"/>
              </w:rPr>
              <w:t>与前三季度累计同比增速差值</w:t>
            </w:r>
          </w:p>
        </w:tc>
      </w:tr>
      <w:tr w:rsidR="00D35C1F" w:rsidRPr="00D35C1F" w:rsidTr="00D35C1F">
        <w:trPr>
          <w:trHeight w:val="272"/>
        </w:trPr>
        <w:tc>
          <w:tcPr>
            <w:tcW w:w="1096" w:type="dxa"/>
            <w:tcBorders>
              <w:top w:val="inset" w:sz="4" w:space="0" w:color="F58220"/>
            </w:tcBorders>
            <w:shd w:val="solid" w:color="FFFFFF" w:fill="000000"/>
            <w:noWrap/>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600068.SH</w:t>
            </w:r>
          </w:p>
        </w:tc>
        <w:tc>
          <w:tcPr>
            <w:tcW w:w="1096" w:type="dxa"/>
            <w:tcBorders>
              <w:top w:val="inset" w:sz="4" w:space="0" w:color="F58220"/>
            </w:tcBorders>
            <w:shd w:val="solid" w:color="FFFFFF" w:fill="000000"/>
            <w:noWrap/>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葛洲坝</w:t>
            </w:r>
          </w:p>
        </w:tc>
        <w:tc>
          <w:tcPr>
            <w:tcW w:w="1075" w:type="dxa"/>
            <w:tcBorders>
              <w:top w:val="inset" w:sz="4" w:space="0" w:color="F58220"/>
            </w:tcBorders>
            <w:shd w:val="solid" w:color="FFFFFF" w:fill="000000"/>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63.23%</w:t>
            </w:r>
          </w:p>
        </w:tc>
        <w:tc>
          <w:tcPr>
            <w:tcW w:w="1074" w:type="dxa"/>
            <w:tcBorders>
              <w:top w:val="inset" w:sz="4" w:space="0" w:color="F58220"/>
            </w:tcBorders>
            <w:shd w:val="solid" w:color="FFFFFF" w:fill="000000"/>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2.98%</w:t>
            </w:r>
          </w:p>
        </w:tc>
        <w:tc>
          <w:tcPr>
            <w:tcW w:w="1075" w:type="dxa"/>
            <w:tcBorders>
              <w:top w:val="inset" w:sz="4" w:space="0" w:color="F58220"/>
            </w:tcBorders>
            <w:shd w:val="solid" w:color="FFFFFF" w:fill="000000"/>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60.25%</w:t>
            </w:r>
          </w:p>
        </w:tc>
        <w:tc>
          <w:tcPr>
            <w:tcW w:w="1075" w:type="dxa"/>
            <w:tcBorders>
              <w:top w:val="inset" w:sz="4" w:space="0" w:color="F58220"/>
            </w:tcBorders>
            <w:shd w:val="solid" w:color="FFFFFF" w:fill="000000"/>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29.76%</w:t>
            </w:r>
          </w:p>
        </w:tc>
        <w:tc>
          <w:tcPr>
            <w:tcW w:w="1074" w:type="dxa"/>
            <w:tcBorders>
              <w:top w:val="inset" w:sz="4" w:space="0" w:color="F58220"/>
            </w:tcBorders>
            <w:shd w:val="solid" w:color="FFFFFF" w:fill="000000"/>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24.96%</w:t>
            </w:r>
          </w:p>
        </w:tc>
        <w:tc>
          <w:tcPr>
            <w:tcW w:w="1075" w:type="dxa"/>
            <w:tcBorders>
              <w:top w:val="inset" w:sz="4" w:space="0" w:color="F58220"/>
            </w:tcBorders>
            <w:shd w:val="solid" w:color="FFFFFF" w:fill="000000"/>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4.81%</w:t>
            </w:r>
          </w:p>
        </w:tc>
      </w:tr>
      <w:tr w:rsidR="00D35C1F" w:rsidRPr="00D35C1F" w:rsidTr="00D35C1F">
        <w:trPr>
          <w:trHeight w:val="272"/>
        </w:trPr>
        <w:tc>
          <w:tcPr>
            <w:tcW w:w="1096" w:type="dxa"/>
            <w:shd w:val="clear" w:color="auto" w:fill="C9CACB"/>
            <w:noWrap/>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601669.SH</w:t>
            </w:r>
          </w:p>
        </w:tc>
        <w:tc>
          <w:tcPr>
            <w:tcW w:w="1096" w:type="dxa"/>
            <w:shd w:val="clear" w:color="auto" w:fill="C9CACB"/>
            <w:noWrap/>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中国电建</w:t>
            </w:r>
          </w:p>
        </w:tc>
        <w:tc>
          <w:tcPr>
            <w:tcW w:w="1075" w:type="dxa"/>
            <w:shd w:val="clear" w:color="auto" w:fill="C9CACB"/>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-80.97%</w:t>
            </w:r>
          </w:p>
        </w:tc>
        <w:tc>
          <w:tcPr>
            <w:tcW w:w="1074" w:type="dxa"/>
            <w:shd w:val="clear" w:color="auto" w:fill="C9CACB"/>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49.10%</w:t>
            </w:r>
          </w:p>
        </w:tc>
        <w:tc>
          <w:tcPr>
            <w:tcW w:w="1075" w:type="dxa"/>
            <w:shd w:val="clear" w:color="auto" w:fill="C9CACB"/>
            <w:hideMark/>
          </w:tcPr>
          <w:p w:rsidR="00D35C1F" w:rsidRPr="00D35C1F" w:rsidRDefault="00D35C1F" w:rsidP="00D35C1F">
            <w:pPr>
              <w:jc w:val="left"/>
              <w:rPr>
                <w:rFonts w:ascii="等线" w:eastAsia="方正兰亭黑_GBK" w:hAnsi="等线"/>
                <w:color w:val="4D4D4F"/>
                <w:highlight w:val="yellow"/>
              </w:rPr>
            </w:pPr>
            <w:r w:rsidRPr="00D35C1F">
              <w:rPr>
                <w:rFonts w:ascii="等线" w:eastAsia="方正兰亭黑_GBK" w:hAnsi="等线" w:hint="eastAsia"/>
                <w:color w:val="4D4D4F"/>
                <w:highlight w:val="yellow"/>
              </w:rPr>
              <w:t>-130.07%</w:t>
            </w:r>
          </w:p>
        </w:tc>
        <w:tc>
          <w:tcPr>
            <w:tcW w:w="1075" w:type="dxa"/>
            <w:shd w:val="clear" w:color="auto" w:fill="C9CACB"/>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409.44%</w:t>
            </w:r>
          </w:p>
        </w:tc>
        <w:tc>
          <w:tcPr>
            <w:tcW w:w="1074" w:type="dxa"/>
            <w:shd w:val="clear" w:color="auto" w:fill="C9CACB"/>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8.01%</w:t>
            </w:r>
          </w:p>
        </w:tc>
        <w:tc>
          <w:tcPr>
            <w:tcW w:w="1075" w:type="dxa"/>
            <w:shd w:val="clear" w:color="auto" w:fill="C9CACB"/>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401.43%</w:t>
            </w:r>
          </w:p>
        </w:tc>
      </w:tr>
      <w:tr w:rsidR="00D35C1F" w:rsidRPr="00D35C1F" w:rsidTr="00D35C1F">
        <w:trPr>
          <w:trHeight w:val="272"/>
        </w:trPr>
        <w:tc>
          <w:tcPr>
            <w:tcW w:w="1096" w:type="dxa"/>
            <w:shd w:val="solid" w:color="FFFFFF" w:fill="000000"/>
            <w:noWrap/>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601611.SH</w:t>
            </w:r>
          </w:p>
        </w:tc>
        <w:tc>
          <w:tcPr>
            <w:tcW w:w="1096" w:type="dxa"/>
            <w:shd w:val="solid" w:color="FFFFFF" w:fill="000000"/>
            <w:noWrap/>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中国核建</w:t>
            </w:r>
          </w:p>
        </w:tc>
        <w:tc>
          <w:tcPr>
            <w:tcW w:w="1075" w:type="dxa"/>
            <w:shd w:val="solid" w:color="FFFFFF" w:fill="000000"/>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244.60%</w:t>
            </w:r>
          </w:p>
        </w:tc>
        <w:tc>
          <w:tcPr>
            <w:tcW w:w="1074" w:type="dxa"/>
            <w:shd w:val="solid" w:color="FFFFFF" w:fill="000000"/>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-27.43%</w:t>
            </w:r>
          </w:p>
        </w:tc>
        <w:tc>
          <w:tcPr>
            <w:tcW w:w="1075" w:type="dxa"/>
            <w:shd w:val="solid" w:color="FFFFFF" w:fill="000000"/>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272.04%</w:t>
            </w:r>
          </w:p>
        </w:tc>
        <w:tc>
          <w:tcPr>
            <w:tcW w:w="1075" w:type="dxa"/>
            <w:shd w:val="solid" w:color="FFFFFF" w:fill="000000"/>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-25.72%</w:t>
            </w:r>
          </w:p>
        </w:tc>
        <w:tc>
          <w:tcPr>
            <w:tcW w:w="1074" w:type="dxa"/>
            <w:shd w:val="solid" w:color="FFFFFF" w:fill="000000"/>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25.84%</w:t>
            </w:r>
          </w:p>
        </w:tc>
        <w:tc>
          <w:tcPr>
            <w:tcW w:w="1075" w:type="dxa"/>
            <w:shd w:val="solid" w:color="FFFFFF" w:fill="000000"/>
            <w:hideMark/>
          </w:tcPr>
          <w:p w:rsidR="00D35C1F" w:rsidRPr="00D35C1F" w:rsidRDefault="00D35C1F" w:rsidP="00D35C1F">
            <w:pPr>
              <w:jc w:val="left"/>
              <w:rPr>
                <w:rFonts w:ascii="等线" w:eastAsia="方正兰亭黑_GBK" w:hAnsi="等线"/>
                <w:color w:val="4D4D4F"/>
                <w:highlight w:val="yellow"/>
              </w:rPr>
            </w:pPr>
            <w:r w:rsidRPr="00D35C1F">
              <w:rPr>
                <w:rFonts w:ascii="等线" w:eastAsia="方正兰亭黑_GBK" w:hAnsi="等线" w:hint="eastAsia"/>
                <w:color w:val="4D4D4F"/>
                <w:highlight w:val="yellow"/>
              </w:rPr>
              <w:t>-51.56%</w:t>
            </w:r>
          </w:p>
        </w:tc>
      </w:tr>
      <w:tr w:rsidR="00D35C1F" w:rsidRPr="00D35C1F" w:rsidTr="00D35C1F">
        <w:trPr>
          <w:trHeight w:val="272"/>
        </w:trPr>
        <w:tc>
          <w:tcPr>
            <w:tcW w:w="1096" w:type="dxa"/>
            <w:shd w:val="clear" w:color="auto" w:fill="C9CACB"/>
            <w:noWrap/>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601117.SH</w:t>
            </w:r>
          </w:p>
        </w:tc>
        <w:tc>
          <w:tcPr>
            <w:tcW w:w="1096" w:type="dxa"/>
            <w:shd w:val="clear" w:color="auto" w:fill="C9CACB"/>
            <w:noWrap/>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中国化学</w:t>
            </w:r>
          </w:p>
        </w:tc>
        <w:tc>
          <w:tcPr>
            <w:tcW w:w="1075" w:type="dxa"/>
            <w:shd w:val="clear" w:color="auto" w:fill="C9CACB"/>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61.41%</w:t>
            </w:r>
          </w:p>
        </w:tc>
        <w:tc>
          <w:tcPr>
            <w:tcW w:w="1074" w:type="dxa"/>
            <w:shd w:val="clear" w:color="auto" w:fill="C9CACB"/>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-26.79%</w:t>
            </w:r>
          </w:p>
        </w:tc>
        <w:tc>
          <w:tcPr>
            <w:tcW w:w="1075" w:type="dxa"/>
            <w:shd w:val="clear" w:color="auto" w:fill="C9CACB"/>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88.21%</w:t>
            </w:r>
          </w:p>
        </w:tc>
        <w:tc>
          <w:tcPr>
            <w:tcW w:w="1075" w:type="dxa"/>
            <w:shd w:val="clear" w:color="auto" w:fill="C9CACB"/>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-65.82%</w:t>
            </w:r>
          </w:p>
        </w:tc>
        <w:tc>
          <w:tcPr>
            <w:tcW w:w="1074" w:type="dxa"/>
            <w:shd w:val="clear" w:color="auto" w:fill="C9CACB"/>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-23.38%</w:t>
            </w:r>
          </w:p>
        </w:tc>
        <w:tc>
          <w:tcPr>
            <w:tcW w:w="1075" w:type="dxa"/>
            <w:shd w:val="clear" w:color="auto" w:fill="C9CACB"/>
            <w:hideMark/>
          </w:tcPr>
          <w:p w:rsidR="00D35C1F" w:rsidRPr="00D35C1F" w:rsidRDefault="00D35C1F" w:rsidP="00D35C1F">
            <w:pPr>
              <w:jc w:val="left"/>
              <w:rPr>
                <w:rFonts w:ascii="等线" w:eastAsia="方正兰亭黑_GBK" w:hAnsi="等线"/>
                <w:color w:val="4D4D4F"/>
                <w:highlight w:val="yellow"/>
              </w:rPr>
            </w:pPr>
            <w:r w:rsidRPr="00D35C1F">
              <w:rPr>
                <w:rFonts w:ascii="等线" w:eastAsia="方正兰亭黑_GBK" w:hAnsi="等线" w:hint="eastAsia"/>
                <w:color w:val="4D4D4F"/>
                <w:highlight w:val="yellow"/>
              </w:rPr>
              <w:t>-42.44%</w:t>
            </w:r>
          </w:p>
        </w:tc>
      </w:tr>
      <w:tr w:rsidR="00D35C1F" w:rsidRPr="00D35C1F" w:rsidTr="00D35C1F">
        <w:trPr>
          <w:trHeight w:val="272"/>
        </w:trPr>
        <w:tc>
          <w:tcPr>
            <w:tcW w:w="1096" w:type="dxa"/>
            <w:shd w:val="solid" w:color="FFFFFF" w:fill="000000"/>
            <w:noWrap/>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601668.SH</w:t>
            </w:r>
          </w:p>
        </w:tc>
        <w:tc>
          <w:tcPr>
            <w:tcW w:w="1096" w:type="dxa"/>
            <w:shd w:val="solid" w:color="FFFFFF" w:fill="000000"/>
            <w:noWrap/>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中国建筑</w:t>
            </w:r>
          </w:p>
        </w:tc>
        <w:tc>
          <w:tcPr>
            <w:tcW w:w="1075" w:type="dxa"/>
            <w:shd w:val="solid" w:color="FFFFFF" w:fill="000000"/>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23.82%</w:t>
            </w:r>
          </w:p>
        </w:tc>
        <w:tc>
          <w:tcPr>
            <w:tcW w:w="1074" w:type="dxa"/>
            <w:shd w:val="solid" w:color="FFFFFF" w:fill="000000"/>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12.67%</w:t>
            </w:r>
          </w:p>
        </w:tc>
        <w:tc>
          <w:tcPr>
            <w:tcW w:w="1075" w:type="dxa"/>
            <w:shd w:val="solid" w:color="FFFFFF" w:fill="000000"/>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11.15%</w:t>
            </w:r>
          </w:p>
        </w:tc>
        <w:tc>
          <w:tcPr>
            <w:tcW w:w="1075" w:type="dxa"/>
            <w:shd w:val="solid" w:color="FFFFFF" w:fill="000000"/>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-27.27%</w:t>
            </w:r>
          </w:p>
        </w:tc>
        <w:tc>
          <w:tcPr>
            <w:tcW w:w="1074" w:type="dxa"/>
            <w:shd w:val="solid" w:color="FFFFFF" w:fill="000000"/>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30.05%</w:t>
            </w:r>
          </w:p>
        </w:tc>
        <w:tc>
          <w:tcPr>
            <w:tcW w:w="1075" w:type="dxa"/>
            <w:shd w:val="solid" w:color="FFFFFF" w:fill="000000"/>
            <w:hideMark/>
          </w:tcPr>
          <w:p w:rsidR="00D35C1F" w:rsidRPr="00D35C1F" w:rsidRDefault="00D35C1F" w:rsidP="00D35C1F">
            <w:pPr>
              <w:jc w:val="left"/>
              <w:rPr>
                <w:rFonts w:ascii="等线" w:eastAsia="方正兰亭黑_GBK" w:hAnsi="等线"/>
                <w:color w:val="4D4D4F"/>
                <w:highlight w:val="yellow"/>
              </w:rPr>
            </w:pPr>
            <w:r w:rsidRPr="00D35C1F">
              <w:rPr>
                <w:rFonts w:ascii="等线" w:eastAsia="方正兰亭黑_GBK" w:hAnsi="等线" w:hint="eastAsia"/>
                <w:color w:val="4D4D4F"/>
                <w:highlight w:val="yellow"/>
              </w:rPr>
              <w:t>-57.32%</w:t>
            </w:r>
          </w:p>
        </w:tc>
      </w:tr>
      <w:tr w:rsidR="00D35C1F" w:rsidRPr="00D35C1F" w:rsidTr="00D35C1F">
        <w:trPr>
          <w:trHeight w:val="272"/>
        </w:trPr>
        <w:tc>
          <w:tcPr>
            <w:tcW w:w="1096" w:type="dxa"/>
            <w:shd w:val="clear" w:color="auto" w:fill="C9CACB"/>
            <w:noWrap/>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lastRenderedPageBreak/>
              <w:t>601800.SH</w:t>
            </w:r>
          </w:p>
        </w:tc>
        <w:tc>
          <w:tcPr>
            <w:tcW w:w="1096" w:type="dxa"/>
            <w:shd w:val="clear" w:color="auto" w:fill="C9CACB"/>
            <w:noWrap/>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中国交建</w:t>
            </w:r>
          </w:p>
        </w:tc>
        <w:tc>
          <w:tcPr>
            <w:tcW w:w="1075" w:type="dxa"/>
            <w:shd w:val="clear" w:color="auto" w:fill="C9CACB"/>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36.80%</w:t>
            </w:r>
          </w:p>
        </w:tc>
        <w:tc>
          <w:tcPr>
            <w:tcW w:w="1074" w:type="dxa"/>
            <w:shd w:val="clear" w:color="auto" w:fill="C9CACB"/>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2.99%</w:t>
            </w:r>
          </w:p>
        </w:tc>
        <w:tc>
          <w:tcPr>
            <w:tcW w:w="1075" w:type="dxa"/>
            <w:shd w:val="clear" w:color="auto" w:fill="C9CACB"/>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33.82%</w:t>
            </w:r>
          </w:p>
        </w:tc>
        <w:tc>
          <w:tcPr>
            <w:tcW w:w="1075" w:type="dxa"/>
            <w:shd w:val="clear" w:color="auto" w:fill="C9CACB"/>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-3.02%</w:t>
            </w:r>
          </w:p>
        </w:tc>
        <w:tc>
          <w:tcPr>
            <w:tcW w:w="1074" w:type="dxa"/>
            <w:shd w:val="clear" w:color="auto" w:fill="C9CACB"/>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12.10%</w:t>
            </w:r>
          </w:p>
        </w:tc>
        <w:tc>
          <w:tcPr>
            <w:tcW w:w="1075" w:type="dxa"/>
            <w:shd w:val="clear" w:color="auto" w:fill="C9CACB"/>
            <w:hideMark/>
          </w:tcPr>
          <w:p w:rsidR="00D35C1F" w:rsidRPr="00D35C1F" w:rsidRDefault="00D35C1F" w:rsidP="00D35C1F">
            <w:pPr>
              <w:jc w:val="left"/>
              <w:rPr>
                <w:rFonts w:ascii="等线" w:eastAsia="方正兰亭黑_GBK" w:hAnsi="等线"/>
                <w:color w:val="4D4D4F"/>
                <w:highlight w:val="yellow"/>
              </w:rPr>
            </w:pPr>
            <w:r w:rsidRPr="00D35C1F">
              <w:rPr>
                <w:rFonts w:ascii="等线" w:eastAsia="方正兰亭黑_GBK" w:hAnsi="等线" w:hint="eastAsia"/>
                <w:color w:val="4D4D4F"/>
                <w:highlight w:val="yellow"/>
              </w:rPr>
              <w:t>-15.12%</w:t>
            </w:r>
          </w:p>
        </w:tc>
      </w:tr>
      <w:tr w:rsidR="00D35C1F" w:rsidRPr="00D35C1F" w:rsidTr="00D35C1F">
        <w:trPr>
          <w:trHeight w:val="272"/>
        </w:trPr>
        <w:tc>
          <w:tcPr>
            <w:tcW w:w="1096" w:type="dxa"/>
            <w:shd w:val="solid" w:color="FFFFFF" w:fill="000000"/>
            <w:noWrap/>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601186.SH</w:t>
            </w:r>
          </w:p>
        </w:tc>
        <w:tc>
          <w:tcPr>
            <w:tcW w:w="1096" w:type="dxa"/>
            <w:shd w:val="solid" w:color="FFFFFF" w:fill="000000"/>
            <w:noWrap/>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中国铁建</w:t>
            </w:r>
          </w:p>
        </w:tc>
        <w:tc>
          <w:tcPr>
            <w:tcW w:w="1075" w:type="dxa"/>
            <w:shd w:val="solid" w:color="FFFFFF" w:fill="000000"/>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17.83%</w:t>
            </w:r>
          </w:p>
        </w:tc>
        <w:tc>
          <w:tcPr>
            <w:tcW w:w="1074" w:type="dxa"/>
            <w:shd w:val="solid" w:color="FFFFFF" w:fill="000000"/>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8.23%</w:t>
            </w:r>
          </w:p>
        </w:tc>
        <w:tc>
          <w:tcPr>
            <w:tcW w:w="1075" w:type="dxa"/>
            <w:shd w:val="solid" w:color="FFFFFF" w:fill="000000"/>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9.60%</w:t>
            </w:r>
          </w:p>
        </w:tc>
        <w:tc>
          <w:tcPr>
            <w:tcW w:w="1075" w:type="dxa"/>
            <w:shd w:val="solid" w:color="FFFFFF" w:fill="000000"/>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7.62%</w:t>
            </w:r>
          </w:p>
        </w:tc>
        <w:tc>
          <w:tcPr>
            <w:tcW w:w="1074" w:type="dxa"/>
            <w:shd w:val="solid" w:color="FFFFFF" w:fill="000000"/>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12.43%</w:t>
            </w:r>
          </w:p>
        </w:tc>
        <w:tc>
          <w:tcPr>
            <w:tcW w:w="1075" w:type="dxa"/>
            <w:shd w:val="solid" w:color="FFFFFF" w:fill="000000"/>
            <w:hideMark/>
          </w:tcPr>
          <w:p w:rsidR="00D35C1F" w:rsidRPr="00D35C1F" w:rsidRDefault="00D35C1F" w:rsidP="00D35C1F">
            <w:pPr>
              <w:jc w:val="left"/>
              <w:rPr>
                <w:rFonts w:ascii="等线" w:eastAsia="方正兰亭黑_GBK" w:hAnsi="等线"/>
                <w:color w:val="4D4D4F"/>
                <w:highlight w:val="yellow"/>
              </w:rPr>
            </w:pPr>
            <w:r w:rsidRPr="00D35C1F">
              <w:rPr>
                <w:rFonts w:ascii="等线" w:eastAsia="方正兰亭黑_GBK" w:hAnsi="等线" w:hint="eastAsia"/>
                <w:color w:val="4D4D4F"/>
                <w:highlight w:val="yellow"/>
              </w:rPr>
              <w:t>-4.81%</w:t>
            </w:r>
          </w:p>
        </w:tc>
      </w:tr>
      <w:tr w:rsidR="00D35C1F" w:rsidRPr="00D35C1F" w:rsidTr="00D35C1F">
        <w:trPr>
          <w:trHeight w:val="272"/>
        </w:trPr>
        <w:tc>
          <w:tcPr>
            <w:tcW w:w="1096" w:type="dxa"/>
            <w:shd w:val="clear" w:color="auto" w:fill="C9CACB"/>
            <w:noWrap/>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601390.SH</w:t>
            </w:r>
          </w:p>
        </w:tc>
        <w:tc>
          <w:tcPr>
            <w:tcW w:w="1096" w:type="dxa"/>
            <w:shd w:val="clear" w:color="auto" w:fill="C9CACB"/>
            <w:noWrap/>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中国中铁</w:t>
            </w:r>
          </w:p>
        </w:tc>
        <w:tc>
          <w:tcPr>
            <w:tcW w:w="1075" w:type="dxa"/>
            <w:shd w:val="clear" w:color="auto" w:fill="C9CACB"/>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32.34%</w:t>
            </w:r>
          </w:p>
        </w:tc>
        <w:tc>
          <w:tcPr>
            <w:tcW w:w="1074" w:type="dxa"/>
            <w:shd w:val="clear" w:color="auto" w:fill="C9CACB"/>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11.80%</w:t>
            </w:r>
          </w:p>
        </w:tc>
        <w:tc>
          <w:tcPr>
            <w:tcW w:w="1075" w:type="dxa"/>
            <w:shd w:val="clear" w:color="auto" w:fill="C9CACB"/>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20.54%</w:t>
            </w:r>
          </w:p>
        </w:tc>
        <w:tc>
          <w:tcPr>
            <w:tcW w:w="1075" w:type="dxa"/>
            <w:shd w:val="clear" w:color="auto" w:fill="C9CACB"/>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-24.96%</w:t>
            </w:r>
          </w:p>
        </w:tc>
        <w:tc>
          <w:tcPr>
            <w:tcW w:w="1074" w:type="dxa"/>
            <w:shd w:val="clear" w:color="auto" w:fill="C9CACB"/>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16.91%</w:t>
            </w:r>
          </w:p>
        </w:tc>
        <w:tc>
          <w:tcPr>
            <w:tcW w:w="1075" w:type="dxa"/>
            <w:shd w:val="clear" w:color="auto" w:fill="C9CACB"/>
            <w:hideMark/>
          </w:tcPr>
          <w:p w:rsidR="00D35C1F" w:rsidRPr="00D35C1F" w:rsidRDefault="00D35C1F" w:rsidP="00D35C1F">
            <w:pPr>
              <w:jc w:val="left"/>
              <w:rPr>
                <w:rFonts w:ascii="等线" w:eastAsia="方正兰亭黑_GBK" w:hAnsi="等线"/>
                <w:color w:val="4D4D4F"/>
                <w:highlight w:val="yellow"/>
              </w:rPr>
            </w:pPr>
            <w:r w:rsidRPr="00D35C1F">
              <w:rPr>
                <w:rFonts w:ascii="等线" w:eastAsia="方正兰亭黑_GBK" w:hAnsi="等线" w:hint="eastAsia"/>
                <w:color w:val="4D4D4F"/>
                <w:highlight w:val="yellow"/>
              </w:rPr>
              <w:t>-41.86%</w:t>
            </w:r>
          </w:p>
        </w:tc>
      </w:tr>
      <w:tr w:rsidR="00D35C1F" w:rsidRPr="00D35C1F" w:rsidTr="00D35C1F">
        <w:trPr>
          <w:trHeight w:val="272"/>
        </w:trPr>
        <w:tc>
          <w:tcPr>
            <w:tcW w:w="1096" w:type="dxa"/>
            <w:tcBorders>
              <w:bottom w:val="inset" w:sz="4" w:space="0" w:color="F58220"/>
            </w:tcBorders>
            <w:shd w:val="solid" w:color="FFFFFF" w:fill="000000"/>
            <w:noWrap/>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601618.SH</w:t>
            </w:r>
          </w:p>
        </w:tc>
        <w:tc>
          <w:tcPr>
            <w:tcW w:w="1096" w:type="dxa"/>
            <w:tcBorders>
              <w:bottom w:val="inset" w:sz="4" w:space="0" w:color="F58220"/>
            </w:tcBorders>
            <w:shd w:val="solid" w:color="FFFFFF" w:fill="000000"/>
            <w:noWrap/>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中国中冶</w:t>
            </w:r>
          </w:p>
        </w:tc>
        <w:tc>
          <w:tcPr>
            <w:tcW w:w="1075" w:type="dxa"/>
            <w:tcBorders>
              <w:bottom w:val="inset" w:sz="4" w:space="0" w:color="F58220"/>
            </w:tcBorders>
            <w:shd w:val="solid" w:color="FFFFFF" w:fill="000000"/>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12.04%</w:t>
            </w:r>
          </w:p>
        </w:tc>
        <w:tc>
          <w:tcPr>
            <w:tcW w:w="1074" w:type="dxa"/>
            <w:tcBorders>
              <w:bottom w:val="inset" w:sz="4" w:space="0" w:color="F58220"/>
            </w:tcBorders>
            <w:shd w:val="solid" w:color="FFFFFF" w:fill="000000"/>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26.46%</w:t>
            </w:r>
          </w:p>
        </w:tc>
        <w:tc>
          <w:tcPr>
            <w:tcW w:w="1075" w:type="dxa"/>
            <w:tcBorders>
              <w:bottom w:val="inset" w:sz="4" w:space="0" w:color="F58220"/>
            </w:tcBorders>
            <w:shd w:val="solid" w:color="FFFFFF" w:fill="000000"/>
            <w:hideMark/>
          </w:tcPr>
          <w:p w:rsidR="00D35C1F" w:rsidRPr="00D35C1F" w:rsidRDefault="00D35C1F" w:rsidP="00D35C1F">
            <w:pPr>
              <w:jc w:val="left"/>
              <w:rPr>
                <w:rFonts w:ascii="等线" w:eastAsia="方正兰亭黑_GBK" w:hAnsi="等线"/>
                <w:color w:val="4D4D4F"/>
                <w:highlight w:val="yellow"/>
              </w:rPr>
            </w:pPr>
            <w:r w:rsidRPr="00D35C1F">
              <w:rPr>
                <w:rFonts w:ascii="等线" w:eastAsia="方正兰亭黑_GBK" w:hAnsi="等线" w:hint="eastAsia"/>
                <w:color w:val="4D4D4F"/>
                <w:highlight w:val="yellow"/>
              </w:rPr>
              <w:t>-14.41%</w:t>
            </w:r>
          </w:p>
        </w:tc>
        <w:tc>
          <w:tcPr>
            <w:tcW w:w="1075" w:type="dxa"/>
            <w:tcBorders>
              <w:bottom w:val="inset" w:sz="4" w:space="0" w:color="F58220"/>
            </w:tcBorders>
            <w:shd w:val="solid" w:color="FFFFFF" w:fill="000000"/>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22.34%</w:t>
            </w:r>
          </w:p>
        </w:tc>
        <w:tc>
          <w:tcPr>
            <w:tcW w:w="1074" w:type="dxa"/>
            <w:tcBorders>
              <w:bottom w:val="inset" w:sz="4" w:space="0" w:color="F58220"/>
            </w:tcBorders>
            <w:shd w:val="solid" w:color="FFFFFF" w:fill="000000"/>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6.52%</w:t>
            </w:r>
          </w:p>
        </w:tc>
        <w:tc>
          <w:tcPr>
            <w:tcW w:w="1075" w:type="dxa"/>
            <w:tcBorders>
              <w:bottom w:val="inset" w:sz="4" w:space="0" w:color="F58220"/>
            </w:tcBorders>
            <w:shd w:val="solid" w:color="FFFFFF" w:fill="000000"/>
            <w:hideMark/>
          </w:tcPr>
          <w:p w:rsidR="00D35C1F" w:rsidRPr="00D35C1F" w:rsidRDefault="00D35C1F" w:rsidP="00D35C1F">
            <w:pPr>
              <w:jc w:val="left"/>
              <w:rPr>
                <w:rFonts w:ascii="等线" w:eastAsia="方正兰亭黑_GBK" w:hAnsi="等线"/>
                <w:color w:val="4D4D4F"/>
              </w:rPr>
            </w:pPr>
            <w:r w:rsidRPr="00D35C1F">
              <w:rPr>
                <w:rFonts w:ascii="等线" w:eastAsia="方正兰亭黑_GBK" w:hAnsi="等线" w:hint="eastAsia"/>
                <w:color w:val="4D4D4F"/>
              </w:rPr>
              <w:t>15.82%</w:t>
            </w:r>
          </w:p>
        </w:tc>
      </w:tr>
    </w:tbl>
    <w:p w:rsidR="00D35C1F" w:rsidRDefault="00D35C1F" w:rsidP="00D35C1F">
      <w:pPr>
        <w:pStyle w:val="TFStylesGraphSource"/>
      </w:pPr>
      <w:r w:rsidRPr="004E3F62">
        <w:t>资料来源：</w:t>
      </w:r>
      <w:r w:rsidRPr="004E3F62">
        <w:rPr>
          <w:rFonts w:hint="eastAsia"/>
        </w:rPr>
        <w:t>W</w:t>
      </w:r>
      <w:r w:rsidRPr="004E3F62">
        <w:t>ind</w:t>
      </w:r>
      <w:r w:rsidRPr="004E3F62">
        <w:t>，天风证券研究所</w:t>
      </w:r>
    </w:p>
    <w:p w:rsidR="00D35C1F" w:rsidRPr="004E3F62" w:rsidRDefault="00D35C1F" w:rsidP="00D35C1F">
      <w:pPr>
        <w:pStyle w:val="TFStylesGraphSource"/>
        <w:rPr>
          <w:rFonts w:ascii="华文楷体" w:eastAsia="华文楷体" w:hAnsi="华文楷体"/>
          <w:sz w:val="18"/>
          <w:szCs w:val="18"/>
        </w:rPr>
      </w:pPr>
    </w:p>
    <w:p w:rsidR="00D35C1F" w:rsidRPr="004E3F62" w:rsidRDefault="00D35C1F" w:rsidP="00D35C1F">
      <w:pPr>
        <w:pStyle w:val="TFStylesTableTitleSuo"/>
      </w:pPr>
      <w:bookmarkStart w:id="17" w:name="_Toc481957131"/>
      <w:bookmarkStart w:id="18" w:name="_Toc484955979"/>
      <w:bookmarkStart w:id="19" w:name="_Toc485069684"/>
      <w:r>
        <w:t>表</w:t>
      </w:r>
      <w:r>
        <w:fldChar w:fldCharType="begin"/>
      </w:r>
      <w:r>
        <w:instrText xml:space="preserve"> SEQ </w:instrText>
      </w:r>
      <w:r>
        <w:instrText>表</w:instrText>
      </w:r>
      <w:r>
        <w:instrText xml:space="preserve"> \* ARABIC  \* MERGEFORMAT </w:instrText>
      </w:r>
      <w:r>
        <w:fldChar w:fldCharType="separate"/>
      </w:r>
      <w:r w:rsidR="00E76D8C">
        <w:rPr>
          <w:noProof/>
        </w:rPr>
        <w:t>2</w:t>
      </w:r>
      <w:r>
        <w:fldChar w:fldCharType="end"/>
      </w:r>
      <w:r>
        <w:t>：</w:t>
      </w:r>
      <w:r w:rsidR="00E76D8C" w:rsidRPr="004E3F62">
        <w:rPr>
          <w:rFonts w:hint="eastAsia"/>
        </w:rPr>
        <w:t xml:space="preserve"> </w:t>
      </w:r>
      <w:r w:rsidRPr="004E3F62">
        <w:rPr>
          <w:rFonts w:hint="eastAsia"/>
        </w:rPr>
        <w:t>5</w:t>
      </w:r>
      <w:r w:rsidRPr="004E3F62">
        <w:rPr>
          <w:rFonts w:hint="eastAsia"/>
        </w:rPr>
        <w:t>家央企净利润增速低于预期归因简述</w:t>
      </w:r>
      <w:bookmarkEnd w:id="17"/>
      <w:bookmarkEnd w:id="18"/>
      <w:bookmarkEnd w:id="19"/>
    </w:p>
    <w:tbl>
      <w:tblPr>
        <w:tblStyle w:val="af1"/>
        <w:tblW w:w="7426" w:type="dxa"/>
        <w:tblInd w:w="25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FFFFFF" w:fill="000000"/>
        <w:tblLook w:val="04A0" w:firstRow="1" w:lastRow="0" w:firstColumn="1" w:lastColumn="0" w:noHBand="0" w:noVBand="1"/>
      </w:tblPr>
      <w:tblGrid>
        <w:gridCol w:w="1762"/>
        <w:gridCol w:w="1888"/>
        <w:gridCol w:w="1837"/>
        <w:gridCol w:w="1939"/>
      </w:tblGrid>
      <w:tr w:rsidR="00D35C1F" w:rsidRPr="00D35C1F" w:rsidTr="00D35C1F">
        <w:trPr>
          <w:cnfStyle w:val="100000000000" w:firstRow="1" w:lastRow="0" w:firstColumn="0" w:lastColumn="0" w:oddVBand="0" w:evenVBand="0" w:oddHBand="0" w:evenHBand="0" w:firstRowFirstColumn="0" w:firstRowLastColumn="0" w:lastRowFirstColumn="0" w:lastRowLastColumn="0"/>
          <w:trHeight w:val="272"/>
        </w:trPr>
        <w:tc>
          <w:tcPr>
            <w:tcW w:w="1762" w:type="dxa"/>
            <w:tcBorders>
              <w:top w:val="inset" w:sz="4" w:space="0" w:color="F58220"/>
              <w:bottom w:val="inset" w:sz="4" w:space="0" w:color="F58220"/>
            </w:tcBorders>
            <w:shd w:val="solid" w:color="FFFFFF" w:fill="000000"/>
            <w:noWrap/>
            <w:vAlign w:val="center"/>
            <w:hideMark/>
          </w:tcPr>
          <w:p w:rsidR="00D35C1F" w:rsidRPr="00D35C1F" w:rsidRDefault="00D35C1F" w:rsidP="00C0458C">
            <w:pPr>
              <w:jc w:val="center"/>
              <w:rPr>
                <w:rFonts w:ascii="等线" w:eastAsia="方正兰亭黑_GBK" w:hAnsi="等线"/>
                <w:color w:val="4D4D4F"/>
              </w:rPr>
            </w:pPr>
          </w:p>
        </w:tc>
        <w:tc>
          <w:tcPr>
            <w:tcW w:w="1888" w:type="dxa"/>
            <w:tcBorders>
              <w:top w:val="inset" w:sz="4" w:space="0" w:color="F58220"/>
              <w:bottom w:val="inset" w:sz="4" w:space="0" w:color="F58220"/>
            </w:tcBorders>
            <w:shd w:val="solid" w:color="FFFFFF" w:fill="000000"/>
            <w:noWrap/>
            <w:vAlign w:val="center"/>
            <w:hideMark/>
          </w:tcPr>
          <w:p w:rsidR="00D35C1F" w:rsidRPr="00D35C1F" w:rsidRDefault="00D35C1F" w:rsidP="00C0458C">
            <w:pPr>
              <w:jc w:val="center"/>
              <w:rPr>
                <w:rFonts w:ascii="等线" w:eastAsia="方正兰亭黑_GBK" w:hAnsi="等线"/>
                <w:color w:val="4D4D4F"/>
              </w:rPr>
            </w:pPr>
            <w:r w:rsidRPr="00D35C1F">
              <w:rPr>
                <w:rFonts w:ascii="等线" w:eastAsia="方正兰亭黑_GBK" w:hAnsi="等线" w:hint="eastAsia"/>
                <w:color w:val="4D4D4F"/>
              </w:rPr>
              <w:t>毛利率因素</w:t>
            </w:r>
          </w:p>
        </w:tc>
        <w:tc>
          <w:tcPr>
            <w:tcW w:w="1837" w:type="dxa"/>
            <w:tcBorders>
              <w:top w:val="inset" w:sz="4" w:space="0" w:color="F58220"/>
              <w:bottom w:val="inset" w:sz="4" w:space="0" w:color="F58220"/>
            </w:tcBorders>
            <w:shd w:val="solid" w:color="FFFFFF" w:fill="000000"/>
            <w:noWrap/>
            <w:vAlign w:val="center"/>
            <w:hideMark/>
          </w:tcPr>
          <w:p w:rsidR="00D35C1F" w:rsidRPr="00D35C1F" w:rsidRDefault="00D35C1F" w:rsidP="00C0458C">
            <w:pPr>
              <w:jc w:val="center"/>
              <w:rPr>
                <w:rFonts w:ascii="等线" w:eastAsia="方正兰亭黑_GBK" w:hAnsi="等线"/>
                <w:color w:val="4D4D4F"/>
              </w:rPr>
            </w:pPr>
            <w:r w:rsidRPr="00D35C1F">
              <w:rPr>
                <w:rFonts w:ascii="等线" w:eastAsia="方正兰亭黑_GBK" w:hAnsi="等线" w:hint="eastAsia"/>
                <w:color w:val="4D4D4F"/>
              </w:rPr>
              <w:t>资产减值因素</w:t>
            </w:r>
          </w:p>
        </w:tc>
        <w:tc>
          <w:tcPr>
            <w:tcW w:w="1939" w:type="dxa"/>
            <w:tcBorders>
              <w:top w:val="inset" w:sz="4" w:space="0" w:color="F58220"/>
              <w:bottom w:val="inset" w:sz="4" w:space="0" w:color="F58220"/>
            </w:tcBorders>
            <w:shd w:val="solid" w:color="FFFFFF" w:fill="000000"/>
            <w:noWrap/>
            <w:vAlign w:val="center"/>
            <w:hideMark/>
          </w:tcPr>
          <w:p w:rsidR="00D35C1F" w:rsidRPr="00D35C1F" w:rsidRDefault="00D35C1F" w:rsidP="00C0458C">
            <w:pPr>
              <w:jc w:val="center"/>
              <w:rPr>
                <w:rFonts w:ascii="等线" w:eastAsia="方正兰亭黑_GBK" w:hAnsi="等线"/>
                <w:color w:val="4D4D4F"/>
              </w:rPr>
            </w:pPr>
            <w:r w:rsidRPr="00D35C1F">
              <w:rPr>
                <w:rFonts w:ascii="等线" w:eastAsia="方正兰亭黑_GBK" w:hAnsi="等线" w:hint="eastAsia"/>
                <w:color w:val="4D4D4F"/>
              </w:rPr>
              <w:t>期间费用率因素</w:t>
            </w:r>
          </w:p>
        </w:tc>
      </w:tr>
      <w:tr w:rsidR="00D35C1F" w:rsidRPr="00D35C1F" w:rsidTr="00D35C1F">
        <w:trPr>
          <w:trHeight w:val="272"/>
        </w:trPr>
        <w:tc>
          <w:tcPr>
            <w:tcW w:w="1762" w:type="dxa"/>
            <w:tcBorders>
              <w:top w:val="inset" w:sz="4" w:space="0" w:color="F58220"/>
            </w:tcBorders>
            <w:shd w:val="solid" w:color="FFFFFF" w:fill="000000"/>
            <w:noWrap/>
            <w:vAlign w:val="center"/>
            <w:hideMark/>
          </w:tcPr>
          <w:p w:rsidR="00D35C1F" w:rsidRPr="00D35C1F" w:rsidRDefault="00D35C1F" w:rsidP="00C0458C">
            <w:pPr>
              <w:jc w:val="center"/>
              <w:rPr>
                <w:rFonts w:ascii="等线" w:eastAsia="方正兰亭黑_GBK" w:hAnsi="等线"/>
                <w:color w:val="4D4D4F"/>
              </w:rPr>
            </w:pPr>
            <w:r w:rsidRPr="00D35C1F">
              <w:rPr>
                <w:rFonts w:ascii="等线" w:eastAsia="方正兰亭黑_GBK" w:hAnsi="等线" w:hint="eastAsia"/>
                <w:color w:val="4D4D4F"/>
              </w:rPr>
              <w:t>中国核建</w:t>
            </w:r>
          </w:p>
        </w:tc>
        <w:tc>
          <w:tcPr>
            <w:tcW w:w="1888" w:type="dxa"/>
            <w:tcBorders>
              <w:top w:val="inset" w:sz="4" w:space="0" w:color="F58220"/>
            </w:tcBorders>
            <w:shd w:val="solid" w:color="FFFFFF" w:fill="000000"/>
            <w:noWrap/>
            <w:vAlign w:val="center"/>
            <w:hideMark/>
          </w:tcPr>
          <w:p w:rsidR="00D35C1F" w:rsidRPr="00D35C1F" w:rsidRDefault="00D35C1F" w:rsidP="00C0458C">
            <w:pPr>
              <w:jc w:val="center"/>
              <w:rPr>
                <w:rFonts w:ascii="等线" w:eastAsia="方正兰亭黑_GBK" w:hAnsi="等线"/>
                <w:color w:val="4D4D4F"/>
              </w:rPr>
            </w:pPr>
          </w:p>
        </w:tc>
        <w:tc>
          <w:tcPr>
            <w:tcW w:w="1837" w:type="dxa"/>
            <w:tcBorders>
              <w:top w:val="inset" w:sz="4" w:space="0" w:color="F58220"/>
            </w:tcBorders>
            <w:shd w:val="solid" w:color="FFFFFF" w:fill="000000"/>
            <w:noWrap/>
            <w:vAlign w:val="center"/>
            <w:hideMark/>
          </w:tcPr>
          <w:p w:rsidR="00D35C1F" w:rsidRPr="00D35C1F" w:rsidRDefault="00D35C1F" w:rsidP="00C0458C">
            <w:pPr>
              <w:jc w:val="center"/>
              <w:rPr>
                <w:rFonts w:ascii="等线" w:eastAsia="方正兰亭黑_GBK" w:hAnsi="等线"/>
                <w:color w:val="4D4D4F"/>
              </w:rPr>
            </w:pPr>
            <w:r w:rsidRPr="00D35C1F">
              <w:rPr>
                <w:rFonts w:ascii="等线" w:eastAsia="方正兰亭黑_GBK" w:hAnsi="等线" w:hint="eastAsia"/>
                <w:color w:val="4D4D4F"/>
              </w:rPr>
              <w:t>√</w:t>
            </w:r>
          </w:p>
        </w:tc>
        <w:tc>
          <w:tcPr>
            <w:tcW w:w="1939" w:type="dxa"/>
            <w:tcBorders>
              <w:top w:val="inset" w:sz="4" w:space="0" w:color="F58220"/>
            </w:tcBorders>
            <w:shd w:val="solid" w:color="FFFFFF" w:fill="000000"/>
            <w:noWrap/>
            <w:vAlign w:val="center"/>
            <w:hideMark/>
          </w:tcPr>
          <w:p w:rsidR="00D35C1F" w:rsidRPr="00D35C1F" w:rsidRDefault="00D35C1F" w:rsidP="00C0458C">
            <w:pPr>
              <w:jc w:val="center"/>
              <w:rPr>
                <w:rFonts w:ascii="等线" w:eastAsia="方正兰亭黑_GBK" w:hAnsi="等线"/>
                <w:color w:val="4D4D4F"/>
              </w:rPr>
            </w:pPr>
            <w:r w:rsidRPr="00D35C1F">
              <w:rPr>
                <w:rFonts w:ascii="等线" w:eastAsia="方正兰亭黑_GBK" w:hAnsi="等线" w:hint="eastAsia"/>
                <w:color w:val="4D4D4F"/>
              </w:rPr>
              <w:t>√</w:t>
            </w:r>
          </w:p>
        </w:tc>
      </w:tr>
      <w:tr w:rsidR="00D35C1F" w:rsidRPr="00D35C1F" w:rsidTr="00D35C1F">
        <w:trPr>
          <w:trHeight w:val="272"/>
        </w:trPr>
        <w:tc>
          <w:tcPr>
            <w:tcW w:w="1762" w:type="dxa"/>
            <w:shd w:val="clear" w:color="auto" w:fill="C9CACB"/>
            <w:noWrap/>
            <w:vAlign w:val="center"/>
            <w:hideMark/>
          </w:tcPr>
          <w:p w:rsidR="00D35C1F" w:rsidRPr="00D35C1F" w:rsidRDefault="00D35C1F" w:rsidP="00C0458C">
            <w:pPr>
              <w:jc w:val="center"/>
              <w:rPr>
                <w:rFonts w:ascii="等线" w:eastAsia="方正兰亭黑_GBK" w:hAnsi="等线"/>
                <w:color w:val="4D4D4F"/>
              </w:rPr>
            </w:pPr>
            <w:r w:rsidRPr="00D35C1F">
              <w:rPr>
                <w:rFonts w:ascii="等线" w:eastAsia="方正兰亭黑_GBK" w:hAnsi="等线" w:hint="eastAsia"/>
                <w:color w:val="4D4D4F"/>
              </w:rPr>
              <w:t>中国化学</w:t>
            </w:r>
          </w:p>
        </w:tc>
        <w:tc>
          <w:tcPr>
            <w:tcW w:w="1888" w:type="dxa"/>
            <w:shd w:val="clear" w:color="auto" w:fill="C9CACB"/>
            <w:noWrap/>
            <w:vAlign w:val="center"/>
            <w:hideMark/>
          </w:tcPr>
          <w:p w:rsidR="00D35C1F" w:rsidRPr="00D35C1F" w:rsidRDefault="00D35C1F" w:rsidP="00C0458C">
            <w:pPr>
              <w:jc w:val="center"/>
              <w:rPr>
                <w:rFonts w:ascii="等线" w:eastAsia="方正兰亭黑_GBK" w:hAnsi="等线"/>
                <w:color w:val="4D4D4F"/>
              </w:rPr>
            </w:pPr>
          </w:p>
        </w:tc>
        <w:tc>
          <w:tcPr>
            <w:tcW w:w="1837" w:type="dxa"/>
            <w:shd w:val="clear" w:color="auto" w:fill="C9CACB"/>
            <w:noWrap/>
            <w:vAlign w:val="center"/>
            <w:hideMark/>
          </w:tcPr>
          <w:p w:rsidR="00D35C1F" w:rsidRPr="00D35C1F" w:rsidRDefault="00D35C1F" w:rsidP="00C0458C">
            <w:pPr>
              <w:jc w:val="center"/>
              <w:rPr>
                <w:rFonts w:ascii="等线" w:eastAsia="方正兰亭黑_GBK" w:hAnsi="等线"/>
                <w:color w:val="4D4D4F"/>
              </w:rPr>
            </w:pPr>
            <w:r w:rsidRPr="00D35C1F">
              <w:rPr>
                <w:rFonts w:ascii="等线" w:eastAsia="方正兰亭黑_GBK" w:hAnsi="等线" w:hint="eastAsia"/>
                <w:color w:val="4D4D4F"/>
              </w:rPr>
              <w:t>√</w:t>
            </w:r>
          </w:p>
        </w:tc>
        <w:tc>
          <w:tcPr>
            <w:tcW w:w="1939" w:type="dxa"/>
            <w:shd w:val="clear" w:color="auto" w:fill="C9CACB"/>
            <w:noWrap/>
            <w:vAlign w:val="center"/>
            <w:hideMark/>
          </w:tcPr>
          <w:p w:rsidR="00D35C1F" w:rsidRPr="00D35C1F" w:rsidRDefault="00D35C1F" w:rsidP="00C0458C">
            <w:pPr>
              <w:jc w:val="center"/>
              <w:rPr>
                <w:rFonts w:ascii="等线" w:eastAsia="方正兰亭黑_GBK" w:hAnsi="等线"/>
                <w:color w:val="4D4D4F"/>
              </w:rPr>
            </w:pPr>
          </w:p>
        </w:tc>
      </w:tr>
      <w:tr w:rsidR="00D35C1F" w:rsidRPr="00D35C1F" w:rsidTr="00D35C1F">
        <w:trPr>
          <w:trHeight w:val="272"/>
        </w:trPr>
        <w:tc>
          <w:tcPr>
            <w:tcW w:w="1762" w:type="dxa"/>
            <w:shd w:val="solid" w:color="FFFFFF" w:fill="000000"/>
            <w:noWrap/>
            <w:vAlign w:val="center"/>
            <w:hideMark/>
          </w:tcPr>
          <w:p w:rsidR="00D35C1F" w:rsidRPr="00D35C1F" w:rsidRDefault="00D35C1F" w:rsidP="00C0458C">
            <w:pPr>
              <w:jc w:val="center"/>
              <w:rPr>
                <w:rFonts w:ascii="等线" w:eastAsia="方正兰亭黑_GBK" w:hAnsi="等线"/>
                <w:color w:val="4D4D4F"/>
              </w:rPr>
            </w:pPr>
            <w:r w:rsidRPr="00D35C1F">
              <w:rPr>
                <w:rFonts w:ascii="等线" w:eastAsia="方正兰亭黑_GBK" w:hAnsi="等线" w:hint="eastAsia"/>
                <w:color w:val="4D4D4F"/>
              </w:rPr>
              <w:t>中国中铁</w:t>
            </w:r>
          </w:p>
        </w:tc>
        <w:tc>
          <w:tcPr>
            <w:tcW w:w="1888" w:type="dxa"/>
            <w:shd w:val="solid" w:color="FFFFFF" w:fill="000000"/>
            <w:noWrap/>
            <w:vAlign w:val="center"/>
            <w:hideMark/>
          </w:tcPr>
          <w:p w:rsidR="00D35C1F" w:rsidRPr="00D35C1F" w:rsidRDefault="00D35C1F" w:rsidP="00C0458C">
            <w:pPr>
              <w:jc w:val="center"/>
              <w:rPr>
                <w:rFonts w:ascii="等线" w:eastAsia="方正兰亭黑_GBK" w:hAnsi="等线"/>
                <w:color w:val="4D4D4F"/>
              </w:rPr>
            </w:pPr>
            <w:r w:rsidRPr="00D35C1F">
              <w:rPr>
                <w:rFonts w:ascii="等线" w:eastAsia="方正兰亭黑_GBK" w:hAnsi="等线" w:hint="eastAsia"/>
                <w:color w:val="4D4D4F"/>
              </w:rPr>
              <w:t>√</w:t>
            </w:r>
          </w:p>
        </w:tc>
        <w:tc>
          <w:tcPr>
            <w:tcW w:w="1837" w:type="dxa"/>
            <w:shd w:val="solid" w:color="FFFFFF" w:fill="000000"/>
            <w:noWrap/>
            <w:vAlign w:val="center"/>
            <w:hideMark/>
          </w:tcPr>
          <w:p w:rsidR="00D35C1F" w:rsidRPr="00D35C1F" w:rsidRDefault="00D35C1F" w:rsidP="00C0458C">
            <w:pPr>
              <w:jc w:val="center"/>
              <w:rPr>
                <w:rFonts w:ascii="等线" w:eastAsia="方正兰亭黑_GBK" w:hAnsi="等线"/>
                <w:color w:val="4D4D4F"/>
              </w:rPr>
            </w:pPr>
            <w:r w:rsidRPr="00D35C1F">
              <w:rPr>
                <w:rFonts w:ascii="等线" w:eastAsia="方正兰亭黑_GBK" w:hAnsi="等线" w:hint="eastAsia"/>
                <w:color w:val="4D4D4F"/>
              </w:rPr>
              <w:t>√</w:t>
            </w:r>
          </w:p>
        </w:tc>
        <w:tc>
          <w:tcPr>
            <w:tcW w:w="1939" w:type="dxa"/>
            <w:shd w:val="solid" w:color="FFFFFF" w:fill="000000"/>
            <w:noWrap/>
            <w:vAlign w:val="center"/>
            <w:hideMark/>
          </w:tcPr>
          <w:p w:rsidR="00D35C1F" w:rsidRPr="00D35C1F" w:rsidRDefault="00D35C1F" w:rsidP="00C0458C">
            <w:pPr>
              <w:jc w:val="center"/>
              <w:rPr>
                <w:rFonts w:ascii="等线" w:eastAsia="方正兰亭黑_GBK" w:hAnsi="等线"/>
                <w:color w:val="4D4D4F"/>
              </w:rPr>
            </w:pPr>
          </w:p>
        </w:tc>
      </w:tr>
      <w:tr w:rsidR="00D35C1F" w:rsidRPr="00D35C1F" w:rsidTr="00D35C1F">
        <w:trPr>
          <w:trHeight w:val="272"/>
        </w:trPr>
        <w:tc>
          <w:tcPr>
            <w:tcW w:w="1762" w:type="dxa"/>
            <w:shd w:val="clear" w:color="auto" w:fill="C9CACB"/>
            <w:noWrap/>
            <w:vAlign w:val="center"/>
            <w:hideMark/>
          </w:tcPr>
          <w:p w:rsidR="00D35C1F" w:rsidRPr="00D35C1F" w:rsidRDefault="00D35C1F" w:rsidP="00C0458C">
            <w:pPr>
              <w:jc w:val="center"/>
              <w:rPr>
                <w:rFonts w:ascii="等线" w:eastAsia="方正兰亭黑_GBK" w:hAnsi="等线"/>
                <w:color w:val="4D4D4F"/>
              </w:rPr>
            </w:pPr>
            <w:r w:rsidRPr="00D35C1F">
              <w:rPr>
                <w:rFonts w:ascii="等线" w:eastAsia="方正兰亭黑_GBK" w:hAnsi="等线" w:hint="eastAsia"/>
                <w:color w:val="4D4D4F"/>
              </w:rPr>
              <w:t>中国交建</w:t>
            </w:r>
          </w:p>
        </w:tc>
        <w:tc>
          <w:tcPr>
            <w:tcW w:w="1888" w:type="dxa"/>
            <w:shd w:val="clear" w:color="auto" w:fill="C9CACB"/>
            <w:noWrap/>
            <w:vAlign w:val="center"/>
            <w:hideMark/>
          </w:tcPr>
          <w:p w:rsidR="00D35C1F" w:rsidRPr="00D35C1F" w:rsidRDefault="00D35C1F" w:rsidP="00C0458C">
            <w:pPr>
              <w:jc w:val="center"/>
              <w:rPr>
                <w:rFonts w:ascii="等线" w:eastAsia="方正兰亭黑_GBK" w:hAnsi="等线"/>
                <w:color w:val="4D4D4F"/>
              </w:rPr>
            </w:pPr>
          </w:p>
        </w:tc>
        <w:tc>
          <w:tcPr>
            <w:tcW w:w="1837" w:type="dxa"/>
            <w:shd w:val="clear" w:color="auto" w:fill="C9CACB"/>
            <w:noWrap/>
            <w:vAlign w:val="center"/>
            <w:hideMark/>
          </w:tcPr>
          <w:p w:rsidR="00D35C1F" w:rsidRPr="00D35C1F" w:rsidRDefault="00D35C1F" w:rsidP="00C0458C">
            <w:pPr>
              <w:jc w:val="center"/>
              <w:rPr>
                <w:rFonts w:ascii="等线" w:eastAsia="方正兰亭黑_GBK" w:hAnsi="等线"/>
                <w:color w:val="4D4D4F"/>
              </w:rPr>
            </w:pPr>
          </w:p>
        </w:tc>
        <w:tc>
          <w:tcPr>
            <w:tcW w:w="1939" w:type="dxa"/>
            <w:shd w:val="clear" w:color="auto" w:fill="C9CACB"/>
            <w:noWrap/>
            <w:vAlign w:val="center"/>
            <w:hideMark/>
          </w:tcPr>
          <w:p w:rsidR="00D35C1F" w:rsidRPr="00D35C1F" w:rsidRDefault="00D35C1F" w:rsidP="00C0458C">
            <w:pPr>
              <w:jc w:val="center"/>
              <w:rPr>
                <w:rFonts w:ascii="等线" w:eastAsia="方正兰亭黑_GBK" w:hAnsi="等线"/>
                <w:color w:val="4D4D4F"/>
              </w:rPr>
            </w:pPr>
            <w:r w:rsidRPr="00D35C1F">
              <w:rPr>
                <w:rFonts w:ascii="等线" w:eastAsia="方正兰亭黑_GBK" w:hAnsi="等线" w:hint="eastAsia"/>
                <w:color w:val="4D4D4F"/>
              </w:rPr>
              <w:t>√</w:t>
            </w:r>
          </w:p>
        </w:tc>
      </w:tr>
      <w:tr w:rsidR="00D35C1F" w:rsidRPr="00D35C1F" w:rsidTr="00D35C1F">
        <w:trPr>
          <w:trHeight w:val="272"/>
        </w:trPr>
        <w:tc>
          <w:tcPr>
            <w:tcW w:w="1762" w:type="dxa"/>
            <w:tcBorders>
              <w:bottom w:val="inset" w:sz="4" w:space="0" w:color="F58220"/>
            </w:tcBorders>
            <w:shd w:val="solid" w:color="FFFFFF" w:fill="000000"/>
            <w:noWrap/>
            <w:vAlign w:val="center"/>
            <w:hideMark/>
          </w:tcPr>
          <w:p w:rsidR="00D35C1F" w:rsidRPr="00D35C1F" w:rsidRDefault="00D35C1F" w:rsidP="00C0458C">
            <w:pPr>
              <w:jc w:val="center"/>
              <w:rPr>
                <w:rFonts w:ascii="等线" w:eastAsia="方正兰亭黑_GBK" w:hAnsi="等线"/>
                <w:color w:val="4D4D4F"/>
              </w:rPr>
            </w:pPr>
            <w:r w:rsidRPr="00D35C1F">
              <w:rPr>
                <w:rFonts w:ascii="等线" w:eastAsia="方正兰亭黑_GBK" w:hAnsi="等线" w:hint="eastAsia"/>
                <w:color w:val="4D4D4F"/>
              </w:rPr>
              <w:t>中国建筑</w:t>
            </w:r>
          </w:p>
        </w:tc>
        <w:tc>
          <w:tcPr>
            <w:tcW w:w="1888" w:type="dxa"/>
            <w:tcBorders>
              <w:bottom w:val="inset" w:sz="4" w:space="0" w:color="F58220"/>
            </w:tcBorders>
            <w:shd w:val="solid" w:color="FFFFFF" w:fill="000000"/>
            <w:noWrap/>
            <w:vAlign w:val="center"/>
            <w:hideMark/>
          </w:tcPr>
          <w:p w:rsidR="00D35C1F" w:rsidRPr="00D35C1F" w:rsidRDefault="00D35C1F" w:rsidP="00C0458C">
            <w:pPr>
              <w:jc w:val="center"/>
              <w:rPr>
                <w:rFonts w:ascii="等线" w:eastAsia="方正兰亭黑_GBK" w:hAnsi="等线"/>
                <w:color w:val="4D4D4F"/>
              </w:rPr>
            </w:pPr>
            <w:r w:rsidRPr="00D35C1F">
              <w:rPr>
                <w:rFonts w:ascii="等线" w:eastAsia="方正兰亭黑_GBK" w:hAnsi="等线" w:hint="eastAsia"/>
                <w:color w:val="4D4D4F"/>
              </w:rPr>
              <w:t>√</w:t>
            </w:r>
          </w:p>
        </w:tc>
        <w:tc>
          <w:tcPr>
            <w:tcW w:w="1837" w:type="dxa"/>
            <w:tcBorders>
              <w:bottom w:val="inset" w:sz="4" w:space="0" w:color="F58220"/>
            </w:tcBorders>
            <w:shd w:val="solid" w:color="FFFFFF" w:fill="000000"/>
            <w:noWrap/>
            <w:vAlign w:val="center"/>
            <w:hideMark/>
          </w:tcPr>
          <w:p w:rsidR="00D35C1F" w:rsidRPr="00D35C1F" w:rsidRDefault="00D35C1F" w:rsidP="00C0458C">
            <w:pPr>
              <w:jc w:val="center"/>
              <w:rPr>
                <w:rFonts w:ascii="等线" w:eastAsia="方正兰亭黑_GBK" w:hAnsi="等线"/>
                <w:color w:val="4D4D4F"/>
              </w:rPr>
            </w:pPr>
          </w:p>
        </w:tc>
        <w:tc>
          <w:tcPr>
            <w:tcW w:w="1939" w:type="dxa"/>
            <w:tcBorders>
              <w:bottom w:val="inset" w:sz="4" w:space="0" w:color="F58220"/>
            </w:tcBorders>
            <w:shd w:val="solid" w:color="FFFFFF" w:fill="000000"/>
            <w:noWrap/>
            <w:vAlign w:val="center"/>
            <w:hideMark/>
          </w:tcPr>
          <w:p w:rsidR="00D35C1F" w:rsidRPr="00D35C1F" w:rsidRDefault="00D35C1F" w:rsidP="00C0458C">
            <w:pPr>
              <w:jc w:val="center"/>
              <w:rPr>
                <w:rFonts w:ascii="等线" w:eastAsia="方正兰亭黑_GBK" w:hAnsi="等线"/>
                <w:color w:val="4D4D4F"/>
              </w:rPr>
            </w:pPr>
          </w:p>
        </w:tc>
      </w:tr>
    </w:tbl>
    <w:p w:rsidR="00D35C1F" w:rsidRPr="004E3F62" w:rsidRDefault="00D35C1F" w:rsidP="00D35C1F">
      <w:pPr>
        <w:pStyle w:val="TFStylesTableSourceSuo"/>
      </w:pPr>
      <w:r w:rsidRPr="004E3F62">
        <w:rPr>
          <w:rFonts w:hint="eastAsia"/>
        </w:rPr>
        <w:t>资料来源：</w:t>
      </w:r>
      <w:r w:rsidRPr="004E3F62">
        <w:rPr>
          <w:rFonts w:hint="eastAsia"/>
        </w:rPr>
        <w:t>Wind</w:t>
      </w:r>
      <w:r w:rsidRPr="004E3F62">
        <w:rPr>
          <w:rFonts w:hint="eastAsia"/>
        </w:rPr>
        <w:t>，天风证券研究所</w:t>
      </w:r>
    </w:p>
    <w:p w:rsidR="00B9398A" w:rsidRDefault="00D35C1F" w:rsidP="00D35C1F">
      <w:pPr>
        <w:tabs>
          <w:tab w:val="left" w:pos="4485"/>
        </w:tabs>
        <w:spacing w:line="280" w:lineRule="exact"/>
        <w:ind w:leftChars="1215" w:left="2187"/>
        <w:rPr>
          <w:rFonts w:ascii="等线" w:eastAsia="方正兰亭黑_GBK" w:hAnsi="等线"/>
          <w:color w:val="4D4D4F"/>
          <w:sz w:val="20"/>
        </w:rPr>
      </w:pPr>
      <w:r w:rsidRPr="00D35C1F">
        <w:rPr>
          <w:rFonts w:ascii="等线" w:eastAsia="方正兰亭黑_GBK" w:hAnsi="等线" w:hint="eastAsia"/>
          <w:color w:val="4D4D4F"/>
          <w:sz w:val="20"/>
        </w:rPr>
        <w:t>资产减值、收入延迟确认等因素一方面可以体现出建筑央企财务报表的谨慎性原则，另一方面也为建筑央企未来利润的释放提供良好的基础。我们可以看到葛洲坝、中国建筑等具有稳定业绩的建筑蓝筹标的，正逐渐受到市场热捧。</w:t>
      </w:r>
    </w:p>
    <w:p w:rsidR="006D661E" w:rsidRPr="00D35C1F" w:rsidRDefault="006D661E" w:rsidP="00D35C1F">
      <w:pPr>
        <w:tabs>
          <w:tab w:val="left" w:pos="4485"/>
        </w:tabs>
        <w:spacing w:line="280" w:lineRule="exact"/>
        <w:ind w:leftChars="1215" w:left="2187"/>
        <w:rPr>
          <w:rFonts w:ascii="等线" w:eastAsia="方正兰亭黑_GBK" w:hAnsi="等线"/>
          <w:color w:val="4D4D4F"/>
          <w:sz w:val="20"/>
        </w:rPr>
      </w:pPr>
    </w:p>
    <w:p w:rsidR="000C685B" w:rsidRPr="00C448B5" w:rsidRDefault="008A4E48" w:rsidP="008A4E48">
      <w:pPr>
        <w:pStyle w:val="a1"/>
      </w:pPr>
      <w:bookmarkStart w:id="20" w:name="_Toc484729047"/>
      <w:bookmarkStart w:id="21" w:name="_Toc484764777"/>
      <w:bookmarkStart w:id="22" w:name="_Toc485068447"/>
      <w:bookmarkStart w:id="23" w:name="_Toc485069700"/>
      <w:r w:rsidRPr="008A4E48">
        <w:rPr>
          <w:rFonts w:hint="eastAsia"/>
        </w:rPr>
        <w:t>国有企业在股权激励方面的推进力度显著低于民营企业</w:t>
      </w:r>
      <w:bookmarkEnd w:id="20"/>
      <w:bookmarkEnd w:id="21"/>
      <w:bookmarkEnd w:id="22"/>
      <w:bookmarkEnd w:id="23"/>
    </w:p>
    <w:p w:rsidR="005A223B" w:rsidRDefault="005A223B" w:rsidP="005A223B">
      <w:pPr>
        <w:pStyle w:val="af5"/>
        <w:spacing w:before="156" w:after="156"/>
        <w:ind w:left="2187"/>
        <w:rPr>
          <w:szCs w:val="20"/>
        </w:rPr>
      </w:pPr>
      <w:r w:rsidRPr="00016BD4">
        <w:rPr>
          <w:b/>
        </w:rPr>
        <w:t>国有企业在股权激励方面的推进力度显著低于民营企业</w:t>
      </w:r>
      <w:r>
        <w:rPr>
          <w:rFonts w:hint="eastAsia"/>
        </w:rPr>
        <w:t>。</w:t>
      </w:r>
      <w:r>
        <w:t>从下表中对于板块内建筑企业自</w:t>
      </w:r>
      <w:r>
        <w:rPr>
          <w:rFonts w:hint="eastAsia"/>
        </w:rPr>
        <w:t>2015</w:t>
      </w:r>
      <w:r>
        <w:rPr>
          <w:rFonts w:hint="eastAsia"/>
        </w:rPr>
        <w:t>年</w:t>
      </w:r>
      <w:r>
        <w:rPr>
          <w:rFonts w:hint="eastAsia"/>
        </w:rPr>
        <w:t>1</w:t>
      </w:r>
      <w:r>
        <w:rPr>
          <w:rFonts w:hint="eastAsia"/>
        </w:rPr>
        <w:t>月</w:t>
      </w:r>
      <w:r>
        <w:rPr>
          <w:rFonts w:hint="eastAsia"/>
        </w:rPr>
        <w:t>1</w:t>
      </w:r>
      <w:r>
        <w:rPr>
          <w:rFonts w:hint="eastAsia"/>
        </w:rPr>
        <w:t>日至今的股权激励事件统计中，我们发现</w:t>
      </w:r>
      <w:r w:rsidRPr="00C61210">
        <w:rPr>
          <w:rFonts w:hint="eastAsia"/>
          <w:b/>
        </w:rPr>
        <w:t>在已经公布</w:t>
      </w:r>
      <w:r w:rsidRPr="00C61210">
        <w:rPr>
          <w:rFonts w:hint="eastAsia"/>
          <w:b/>
          <w:u w:val="single"/>
        </w:rPr>
        <w:t>股权激励方案</w:t>
      </w:r>
      <w:r w:rsidRPr="00C61210">
        <w:rPr>
          <w:rFonts w:hint="eastAsia"/>
          <w:b/>
        </w:rPr>
        <w:t>实施公告或预案公告的</w:t>
      </w:r>
      <w:r w:rsidRPr="00C61210">
        <w:rPr>
          <w:b/>
        </w:rPr>
        <w:t>2</w:t>
      </w:r>
      <w:r>
        <w:rPr>
          <w:b/>
        </w:rPr>
        <w:t>4</w:t>
      </w:r>
      <w:r>
        <w:rPr>
          <w:rFonts w:hint="eastAsia"/>
          <w:b/>
        </w:rPr>
        <w:t>家企业中，仅有四</w:t>
      </w:r>
      <w:r w:rsidRPr="00C61210">
        <w:rPr>
          <w:rFonts w:hint="eastAsia"/>
          <w:b/>
        </w:rPr>
        <w:t>家国有建筑央企（中国建筑、中工国际、中国海诚</w:t>
      </w:r>
      <w:r>
        <w:rPr>
          <w:rFonts w:hint="eastAsia"/>
          <w:b/>
        </w:rPr>
        <w:t>、中国能建</w:t>
      </w:r>
      <w:r w:rsidRPr="00C61210">
        <w:rPr>
          <w:rFonts w:hint="eastAsia"/>
          <w:b/>
        </w:rPr>
        <w:t>）</w:t>
      </w:r>
      <w:r>
        <w:rPr>
          <w:rFonts w:hint="eastAsia"/>
        </w:rPr>
        <w:t>；</w:t>
      </w:r>
      <w:r>
        <w:t>此外</w:t>
      </w:r>
      <w:r>
        <w:rPr>
          <w:rFonts w:hint="eastAsia"/>
        </w:rPr>
        <w:t>，</w:t>
      </w:r>
      <w:r w:rsidRPr="00C61210">
        <w:rPr>
          <w:rFonts w:hint="eastAsia"/>
          <w:b/>
        </w:rPr>
        <w:t>在</w:t>
      </w:r>
      <w:r w:rsidRPr="00C61210">
        <w:rPr>
          <w:rFonts w:hint="eastAsia"/>
          <w:b/>
        </w:rPr>
        <w:t>1</w:t>
      </w:r>
      <w:r>
        <w:rPr>
          <w:b/>
        </w:rPr>
        <w:t>6</w:t>
      </w:r>
      <w:r w:rsidRPr="00C61210">
        <w:rPr>
          <w:rFonts w:hint="eastAsia"/>
          <w:b/>
        </w:rPr>
        <w:t>家公布</w:t>
      </w:r>
      <w:r w:rsidRPr="00C61210">
        <w:rPr>
          <w:b/>
          <w:u w:val="single"/>
        </w:rPr>
        <w:t>员工持股计划</w:t>
      </w:r>
      <w:r w:rsidRPr="00C61210">
        <w:rPr>
          <w:b/>
        </w:rPr>
        <w:t>的</w:t>
      </w:r>
      <w:r w:rsidRPr="00C61210">
        <w:rPr>
          <w:rFonts w:hint="eastAsia"/>
          <w:b/>
        </w:rPr>
        <w:t>建筑企业</w:t>
      </w:r>
      <w:r w:rsidRPr="00C61210">
        <w:rPr>
          <w:b/>
        </w:rPr>
        <w:t>中，</w:t>
      </w:r>
      <w:r w:rsidRPr="00C61210">
        <w:rPr>
          <w:rFonts w:hint="eastAsia"/>
          <w:b/>
        </w:rPr>
        <w:t>仅</w:t>
      </w:r>
      <w:r w:rsidRPr="00C61210">
        <w:rPr>
          <w:b/>
        </w:rPr>
        <w:t>有上海建工</w:t>
      </w:r>
      <w:r>
        <w:rPr>
          <w:rFonts w:hint="eastAsia"/>
          <w:b/>
        </w:rPr>
        <w:t>、</w:t>
      </w:r>
      <w:r>
        <w:rPr>
          <w:b/>
        </w:rPr>
        <w:t>安徽水利</w:t>
      </w:r>
      <w:r>
        <w:rPr>
          <w:rFonts w:hint="eastAsia"/>
          <w:b/>
        </w:rPr>
        <w:t>、</w:t>
      </w:r>
      <w:r>
        <w:rPr>
          <w:b/>
        </w:rPr>
        <w:t>中钢国际</w:t>
      </w:r>
      <w:r>
        <w:rPr>
          <w:rFonts w:hint="eastAsia"/>
          <w:b/>
        </w:rPr>
        <w:t>三</w:t>
      </w:r>
      <w:r w:rsidRPr="00C61210">
        <w:rPr>
          <w:b/>
        </w:rPr>
        <w:t>家国有企业</w:t>
      </w:r>
      <w:r w:rsidRPr="00C61210">
        <w:rPr>
          <w:rFonts w:hint="eastAsia"/>
          <w:b/>
        </w:rPr>
        <w:t>。</w:t>
      </w:r>
      <w:r>
        <w:rPr>
          <w:rFonts w:hint="eastAsia"/>
        </w:rPr>
        <w:t>这与央企和民企的单体产值体量极不匹配。</w:t>
      </w:r>
    </w:p>
    <w:p w:rsidR="005A223B" w:rsidRDefault="005A223B" w:rsidP="005A223B">
      <w:pPr>
        <w:pStyle w:val="TFStylesTableTitle"/>
      </w:pPr>
      <w:bookmarkStart w:id="24" w:name="_Toc484955980"/>
      <w:bookmarkStart w:id="25" w:name="_Toc485069685"/>
      <w:r>
        <w:t>表</w:t>
      </w:r>
      <w:r>
        <w:fldChar w:fldCharType="begin"/>
      </w:r>
      <w:r>
        <w:instrText xml:space="preserve"> SEQ </w:instrText>
      </w:r>
      <w:r>
        <w:instrText>表</w:instrText>
      </w:r>
      <w:r>
        <w:instrText xml:space="preserve"> \* ARABIC  \* MERGEFORMAT </w:instrText>
      </w:r>
      <w:r>
        <w:fldChar w:fldCharType="separate"/>
      </w:r>
      <w:r w:rsidR="00E76D8C">
        <w:rPr>
          <w:noProof/>
        </w:rPr>
        <w:t>3</w:t>
      </w:r>
      <w:r>
        <w:fldChar w:fldCharType="end"/>
      </w:r>
      <w:r>
        <w:t>：</w:t>
      </w:r>
      <w:r>
        <w:rPr>
          <w:rFonts w:hint="eastAsia"/>
        </w:rPr>
        <w:t>国有</w:t>
      </w:r>
      <w:r>
        <w:t>企业在股权激励方面的实施进度显著低于民企</w:t>
      </w:r>
      <w:bookmarkEnd w:id="24"/>
      <w:bookmarkEnd w:id="25"/>
    </w:p>
    <w:tbl>
      <w:tblPr>
        <w:tblStyle w:val="af1"/>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FFFFFF" w:fill="000000"/>
        <w:tblLook w:val="04A0" w:firstRow="1" w:lastRow="0" w:firstColumn="1" w:lastColumn="0" w:noHBand="0" w:noVBand="1"/>
      </w:tblPr>
      <w:tblGrid>
        <w:gridCol w:w="932"/>
        <w:gridCol w:w="1444"/>
        <w:gridCol w:w="1276"/>
        <w:gridCol w:w="1418"/>
        <w:gridCol w:w="1134"/>
        <w:gridCol w:w="2409"/>
        <w:gridCol w:w="1418"/>
      </w:tblGrid>
      <w:tr w:rsidR="005A223B" w:rsidRPr="00D559D7" w:rsidTr="00B9398A">
        <w:trPr>
          <w:cnfStyle w:val="100000000000" w:firstRow="1" w:lastRow="0" w:firstColumn="0" w:lastColumn="0" w:oddVBand="0" w:evenVBand="0" w:oddHBand="0" w:evenHBand="0" w:firstRowFirstColumn="0" w:firstRowLastColumn="0" w:lastRowFirstColumn="0" w:lastRowLastColumn="0"/>
          <w:trHeight w:val="272"/>
        </w:trPr>
        <w:tc>
          <w:tcPr>
            <w:tcW w:w="932" w:type="dxa"/>
            <w:tcBorders>
              <w:top w:val="inset" w:sz="4" w:space="0" w:color="F58220"/>
              <w:bottom w:val="inset" w:sz="4" w:space="0" w:color="F58220"/>
            </w:tcBorders>
            <w:shd w:val="solid" w:color="FFFFFF" w:fill="000000"/>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序号</w:t>
            </w:r>
          </w:p>
        </w:tc>
        <w:tc>
          <w:tcPr>
            <w:tcW w:w="1444" w:type="dxa"/>
            <w:tcBorders>
              <w:top w:val="inset" w:sz="4" w:space="0" w:color="F58220"/>
              <w:bottom w:val="inset" w:sz="4" w:space="0" w:color="F58220"/>
            </w:tcBorders>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证券代码</w:t>
            </w:r>
          </w:p>
        </w:tc>
        <w:tc>
          <w:tcPr>
            <w:tcW w:w="1276" w:type="dxa"/>
            <w:tcBorders>
              <w:top w:val="inset" w:sz="4" w:space="0" w:color="F58220"/>
              <w:bottom w:val="inset" w:sz="4" w:space="0" w:color="F58220"/>
            </w:tcBorders>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证券名称</w:t>
            </w:r>
          </w:p>
        </w:tc>
        <w:tc>
          <w:tcPr>
            <w:tcW w:w="1418" w:type="dxa"/>
            <w:tcBorders>
              <w:top w:val="inset" w:sz="4" w:space="0" w:color="F58220"/>
              <w:bottom w:val="inset" w:sz="4" w:space="0" w:color="F58220"/>
            </w:tcBorders>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企业性质</w:t>
            </w:r>
          </w:p>
        </w:tc>
        <w:tc>
          <w:tcPr>
            <w:tcW w:w="1134" w:type="dxa"/>
            <w:tcBorders>
              <w:top w:val="inset" w:sz="4" w:space="0" w:color="F58220"/>
              <w:bottom w:val="inset" w:sz="4" w:space="0" w:color="F58220"/>
            </w:tcBorders>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事件大类</w:t>
            </w:r>
          </w:p>
        </w:tc>
        <w:tc>
          <w:tcPr>
            <w:tcW w:w="2409" w:type="dxa"/>
            <w:tcBorders>
              <w:top w:val="inset" w:sz="4" w:space="0" w:color="F58220"/>
              <w:bottom w:val="inset" w:sz="4" w:space="0" w:color="F58220"/>
            </w:tcBorders>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事件类型</w:t>
            </w:r>
          </w:p>
        </w:tc>
        <w:tc>
          <w:tcPr>
            <w:tcW w:w="1418" w:type="dxa"/>
            <w:tcBorders>
              <w:top w:val="inset" w:sz="4" w:space="0" w:color="F58220"/>
              <w:bottom w:val="inset" w:sz="4" w:space="0" w:color="F58220"/>
            </w:tcBorders>
            <w:shd w:val="solid" w:color="FFFFFF" w:fill="000000"/>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发生日期</w:t>
            </w:r>
          </w:p>
        </w:tc>
      </w:tr>
      <w:tr w:rsidR="005A223B" w:rsidRPr="00D559D7" w:rsidTr="00B9398A">
        <w:trPr>
          <w:trHeight w:val="272"/>
        </w:trPr>
        <w:tc>
          <w:tcPr>
            <w:tcW w:w="932" w:type="dxa"/>
            <w:tcBorders>
              <w:top w:val="inset" w:sz="4" w:space="0" w:color="F58220"/>
            </w:tcBorders>
            <w:shd w:val="solid" w:color="FFFFFF" w:fill="000000"/>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1</w:t>
            </w:r>
          </w:p>
        </w:tc>
        <w:tc>
          <w:tcPr>
            <w:tcW w:w="1444" w:type="dxa"/>
            <w:tcBorders>
              <w:top w:val="inset" w:sz="4" w:space="0" w:color="F58220"/>
            </w:tcBorders>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603018.SH</w:t>
            </w:r>
          </w:p>
        </w:tc>
        <w:tc>
          <w:tcPr>
            <w:tcW w:w="1276" w:type="dxa"/>
            <w:tcBorders>
              <w:top w:val="inset" w:sz="4" w:space="0" w:color="F58220"/>
            </w:tcBorders>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中设集团</w:t>
            </w:r>
          </w:p>
        </w:tc>
        <w:tc>
          <w:tcPr>
            <w:tcW w:w="1418" w:type="dxa"/>
            <w:tcBorders>
              <w:top w:val="inset" w:sz="4" w:space="0" w:color="F58220"/>
            </w:tcBorders>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民营企业</w:t>
            </w:r>
          </w:p>
        </w:tc>
        <w:tc>
          <w:tcPr>
            <w:tcW w:w="1134" w:type="dxa"/>
            <w:tcBorders>
              <w:top w:val="inset" w:sz="4" w:space="0" w:color="F58220"/>
            </w:tcBorders>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w:t>
            </w:r>
          </w:p>
        </w:tc>
        <w:tc>
          <w:tcPr>
            <w:tcW w:w="2409" w:type="dxa"/>
            <w:tcBorders>
              <w:top w:val="inset" w:sz="4" w:space="0" w:color="F58220"/>
            </w:tcBorders>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股权激励方案实施公告</w:t>
            </w:r>
          </w:p>
        </w:tc>
        <w:tc>
          <w:tcPr>
            <w:tcW w:w="1418" w:type="dxa"/>
            <w:tcBorders>
              <w:top w:val="inset" w:sz="4" w:space="0" w:color="F58220"/>
            </w:tcBorders>
            <w:shd w:val="solid" w:color="FFFFFF" w:fill="000000"/>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20170513</w:t>
            </w:r>
          </w:p>
        </w:tc>
      </w:tr>
      <w:tr w:rsidR="005A223B" w:rsidRPr="00D559D7" w:rsidTr="00B9398A">
        <w:trPr>
          <w:trHeight w:val="272"/>
        </w:trPr>
        <w:tc>
          <w:tcPr>
            <w:tcW w:w="932" w:type="dxa"/>
            <w:shd w:val="clear" w:color="auto" w:fill="C9CACB"/>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2</w:t>
            </w:r>
          </w:p>
        </w:tc>
        <w:tc>
          <w:tcPr>
            <w:tcW w:w="1444"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603030.SH</w:t>
            </w:r>
          </w:p>
        </w:tc>
        <w:tc>
          <w:tcPr>
            <w:tcW w:w="1276"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全筑股份</w:t>
            </w:r>
          </w:p>
        </w:tc>
        <w:tc>
          <w:tcPr>
            <w:tcW w:w="1418"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民营企业</w:t>
            </w:r>
          </w:p>
        </w:tc>
        <w:tc>
          <w:tcPr>
            <w:tcW w:w="1134"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w:t>
            </w:r>
          </w:p>
        </w:tc>
        <w:tc>
          <w:tcPr>
            <w:tcW w:w="2409"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股权激励方案实施公告</w:t>
            </w:r>
          </w:p>
        </w:tc>
        <w:tc>
          <w:tcPr>
            <w:tcW w:w="1418" w:type="dxa"/>
            <w:shd w:val="clear" w:color="auto" w:fill="C9CACB"/>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20170408</w:t>
            </w:r>
          </w:p>
        </w:tc>
      </w:tr>
      <w:tr w:rsidR="005A223B" w:rsidRPr="00D559D7" w:rsidTr="00B9398A">
        <w:trPr>
          <w:trHeight w:val="272"/>
        </w:trPr>
        <w:tc>
          <w:tcPr>
            <w:tcW w:w="932" w:type="dxa"/>
            <w:shd w:val="solid" w:color="FFFFFF" w:fill="000000"/>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3</w:t>
            </w:r>
          </w:p>
        </w:tc>
        <w:tc>
          <w:tcPr>
            <w:tcW w:w="1444"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002325.SZ</w:t>
            </w:r>
          </w:p>
        </w:tc>
        <w:tc>
          <w:tcPr>
            <w:tcW w:w="1276"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洪涛股份</w:t>
            </w:r>
          </w:p>
        </w:tc>
        <w:tc>
          <w:tcPr>
            <w:tcW w:w="1418"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民营企业</w:t>
            </w:r>
          </w:p>
        </w:tc>
        <w:tc>
          <w:tcPr>
            <w:tcW w:w="1134"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w:t>
            </w:r>
          </w:p>
        </w:tc>
        <w:tc>
          <w:tcPr>
            <w:tcW w:w="2409"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股权激励方案实施公告</w:t>
            </w:r>
          </w:p>
        </w:tc>
        <w:tc>
          <w:tcPr>
            <w:tcW w:w="1418" w:type="dxa"/>
            <w:shd w:val="solid" w:color="FFFFFF" w:fill="000000"/>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20170310</w:t>
            </w:r>
          </w:p>
        </w:tc>
      </w:tr>
      <w:tr w:rsidR="005A223B" w:rsidRPr="00D559D7" w:rsidTr="00B9398A">
        <w:trPr>
          <w:trHeight w:val="272"/>
        </w:trPr>
        <w:tc>
          <w:tcPr>
            <w:tcW w:w="932" w:type="dxa"/>
            <w:shd w:val="clear" w:color="auto" w:fill="C9CACB"/>
            <w:noWrap/>
            <w:hideMark/>
          </w:tcPr>
          <w:p w:rsidR="005A223B" w:rsidRPr="00D559D7" w:rsidRDefault="005A223B" w:rsidP="00B9398A">
            <w:pPr>
              <w:jc w:val="right"/>
              <w:rPr>
                <w:rFonts w:ascii="等线" w:eastAsia="方正兰亭黑_GBK" w:hAnsi="等线"/>
                <w:color w:val="4D4D4F"/>
              </w:rPr>
            </w:pPr>
            <w:r w:rsidRPr="00F12594">
              <w:rPr>
                <w:rFonts w:ascii="等线" w:eastAsia="方正兰亭黑_GBK" w:hAnsi="等线" w:hint="eastAsia"/>
                <w:color w:val="4D4D4F"/>
                <w:highlight w:val="lightGray"/>
              </w:rPr>
              <w:t>4</w:t>
            </w:r>
          </w:p>
        </w:tc>
        <w:tc>
          <w:tcPr>
            <w:tcW w:w="1444"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601668.SH</w:t>
            </w:r>
          </w:p>
        </w:tc>
        <w:tc>
          <w:tcPr>
            <w:tcW w:w="1276"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highlight w:val="yellow"/>
              </w:rPr>
              <w:t>中国建筑</w:t>
            </w:r>
          </w:p>
        </w:tc>
        <w:tc>
          <w:tcPr>
            <w:tcW w:w="1418"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中央国有企业</w:t>
            </w:r>
          </w:p>
        </w:tc>
        <w:tc>
          <w:tcPr>
            <w:tcW w:w="1134"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w:t>
            </w:r>
          </w:p>
        </w:tc>
        <w:tc>
          <w:tcPr>
            <w:tcW w:w="2409"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股权激励方案实施公告</w:t>
            </w:r>
          </w:p>
        </w:tc>
        <w:tc>
          <w:tcPr>
            <w:tcW w:w="1418" w:type="dxa"/>
            <w:shd w:val="clear" w:color="auto" w:fill="C9CACB"/>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20161230</w:t>
            </w:r>
          </w:p>
        </w:tc>
      </w:tr>
      <w:tr w:rsidR="005A223B" w:rsidRPr="00D559D7" w:rsidTr="00B9398A">
        <w:trPr>
          <w:trHeight w:val="272"/>
        </w:trPr>
        <w:tc>
          <w:tcPr>
            <w:tcW w:w="932" w:type="dxa"/>
            <w:shd w:val="solid" w:color="FFFFFF" w:fill="000000"/>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5</w:t>
            </w:r>
          </w:p>
        </w:tc>
        <w:tc>
          <w:tcPr>
            <w:tcW w:w="1444"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002743.SZ</w:t>
            </w:r>
          </w:p>
        </w:tc>
        <w:tc>
          <w:tcPr>
            <w:tcW w:w="1276"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富煌钢构</w:t>
            </w:r>
          </w:p>
        </w:tc>
        <w:tc>
          <w:tcPr>
            <w:tcW w:w="1418"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民营企业</w:t>
            </w:r>
          </w:p>
        </w:tc>
        <w:tc>
          <w:tcPr>
            <w:tcW w:w="1134"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w:t>
            </w:r>
          </w:p>
        </w:tc>
        <w:tc>
          <w:tcPr>
            <w:tcW w:w="2409"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股权激励方案实施公告</w:t>
            </w:r>
          </w:p>
        </w:tc>
        <w:tc>
          <w:tcPr>
            <w:tcW w:w="1418" w:type="dxa"/>
            <w:shd w:val="solid" w:color="FFFFFF" w:fill="000000"/>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20161213</w:t>
            </w:r>
          </w:p>
        </w:tc>
      </w:tr>
      <w:tr w:rsidR="005A223B" w:rsidRPr="00D559D7" w:rsidTr="00B9398A">
        <w:trPr>
          <w:trHeight w:val="272"/>
        </w:trPr>
        <w:tc>
          <w:tcPr>
            <w:tcW w:w="932" w:type="dxa"/>
            <w:shd w:val="clear" w:color="auto" w:fill="C9CACB"/>
            <w:noWrap/>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6</w:t>
            </w:r>
          </w:p>
        </w:tc>
        <w:tc>
          <w:tcPr>
            <w:tcW w:w="1444" w:type="dxa"/>
            <w:shd w:val="clear" w:color="auto" w:fill="C9CACB"/>
            <w:noWrap/>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3996.</w:t>
            </w:r>
            <w:r w:rsidRPr="00D559D7">
              <w:rPr>
                <w:rFonts w:ascii="等线" w:eastAsia="方正兰亭黑_GBK" w:hAnsi="等线"/>
                <w:color w:val="4D4D4F"/>
              </w:rPr>
              <w:t>HK</w:t>
            </w:r>
          </w:p>
        </w:tc>
        <w:tc>
          <w:tcPr>
            <w:tcW w:w="1276" w:type="dxa"/>
            <w:shd w:val="clear" w:color="auto" w:fill="C9CACB"/>
            <w:noWrap/>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highlight w:val="yellow"/>
              </w:rPr>
              <w:t>中国能建</w:t>
            </w:r>
          </w:p>
        </w:tc>
        <w:tc>
          <w:tcPr>
            <w:tcW w:w="1418" w:type="dxa"/>
            <w:shd w:val="clear" w:color="auto" w:fill="C9CACB"/>
            <w:noWrap/>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中央国有企业</w:t>
            </w:r>
          </w:p>
        </w:tc>
        <w:tc>
          <w:tcPr>
            <w:tcW w:w="1134" w:type="dxa"/>
            <w:shd w:val="clear" w:color="auto" w:fill="C9CACB"/>
            <w:noWrap/>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w:t>
            </w:r>
          </w:p>
        </w:tc>
        <w:tc>
          <w:tcPr>
            <w:tcW w:w="2409" w:type="dxa"/>
            <w:shd w:val="clear" w:color="auto" w:fill="C9CACB"/>
            <w:noWrap/>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股权激励方案实施公告</w:t>
            </w:r>
          </w:p>
        </w:tc>
        <w:tc>
          <w:tcPr>
            <w:tcW w:w="1418" w:type="dxa"/>
            <w:shd w:val="clear" w:color="auto" w:fill="C9CACB"/>
            <w:noWrap/>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20161</w:t>
            </w:r>
            <w:r w:rsidRPr="00D559D7">
              <w:rPr>
                <w:rFonts w:ascii="等线" w:eastAsia="方正兰亭黑_GBK" w:hAnsi="等线"/>
                <w:color w:val="4D4D4F"/>
              </w:rPr>
              <w:t>1</w:t>
            </w:r>
            <w:r w:rsidRPr="00D559D7">
              <w:rPr>
                <w:rFonts w:ascii="等线" w:eastAsia="方正兰亭黑_GBK" w:hAnsi="等线" w:hint="eastAsia"/>
                <w:color w:val="4D4D4F"/>
              </w:rPr>
              <w:t>21</w:t>
            </w:r>
          </w:p>
        </w:tc>
      </w:tr>
      <w:tr w:rsidR="005A223B" w:rsidRPr="00D559D7" w:rsidTr="00B9398A">
        <w:trPr>
          <w:trHeight w:val="272"/>
        </w:trPr>
        <w:tc>
          <w:tcPr>
            <w:tcW w:w="932" w:type="dxa"/>
            <w:shd w:val="solid" w:color="FFFFFF" w:fill="000000"/>
            <w:noWrap/>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7</w:t>
            </w:r>
          </w:p>
        </w:tc>
        <w:tc>
          <w:tcPr>
            <w:tcW w:w="1444" w:type="dxa"/>
            <w:shd w:val="solid" w:color="FFFFFF" w:fill="000000"/>
            <w:noWrap/>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300044.SZ</w:t>
            </w:r>
          </w:p>
        </w:tc>
        <w:tc>
          <w:tcPr>
            <w:tcW w:w="1276" w:type="dxa"/>
            <w:shd w:val="solid" w:color="FFFFFF" w:fill="000000"/>
            <w:noWrap/>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赛为智能</w:t>
            </w:r>
          </w:p>
        </w:tc>
        <w:tc>
          <w:tcPr>
            <w:tcW w:w="1418" w:type="dxa"/>
            <w:shd w:val="solid" w:color="FFFFFF" w:fill="000000"/>
            <w:noWrap/>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民营企业</w:t>
            </w:r>
          </w:p>
        </w:tc>
        <w:tc>
          <w:tcPr>
            <w:tcW w:w="1134" w:type="dxa"/>
            <w:shd w:val="solid" w:color="FFFFFF" w:fill="000000"/>
            <w:noWrap/>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w:t>
            </w:r>
          </w:p>
        </w:tc>
        <w:tc>
          <w:tcPr>
            <w:tcW w:w="2409" w:type="dxa"/>
            <w:shd w:val="solid" w:color="FFFFFF" w:fill="000000"/>
            <w:noWrap/>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股权激励方案实施公告</w:t>
            </w:r>
          </w:p>
        </w:tc>
        <w:tc>
          <w:tcPr>
            <w:tcW w:w="1418" w:type="dxa"/>
            <w:shd w:val="solid" w:color="FFFFFF" w:fill="000000"/>
            <w:noWrap/>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20161105</w:t>
            </w:r>
          </w:p>
        </w:tc>
      </w:tr>
      <w:tr w:rsidR="005A223B" w:rsidRPr="00D559D7" w:rsidTr="00B9398A">
        <w:trPr>
          <w:trHeight w:val="272"/>
        </w:trPr>
        <w:tc>
          <w:tcPr>
            <w:tcW w:w="932" w:type="dxa"/>
            <w:shd w:val="clear" w:color="auto" w:fill="C9CACB"/>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8</w:t>
            </w:r>
          </w:p>
        </w:tc>
        <w:tc>
          <w:tcPr>
            <w:tcW w:w="1444"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002310.SZ</w:t>
            </w:r>
          </w:p>
        </w:tc>
        <w:tc>
          <w:tcPr>
            <w:tcW w:w="1276"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东方园林</w:t>
            </w:r>
          </w:p>
        </w:tc>
        <w:tc>
          <w:tcPr>
            <w:tcW w:w="1418"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民营企业</w:t>
            </w:r>
          </w:p>
        </w:tc>
        <w:tc>
          <w:tcPr>
            <w:tcW w:w="1134"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w:t>
            </w:r>
          </w:p>
        </w:tc>
        <w:tc>
          <w:tcPr>
            <w:tcW w:w="2409"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股权激励方案实施公告</w:t>
            </w:r>
          </w:p>
        </w:tc>
        <w:tc>
          <w:tcPr>
            <w:tcW w:w="1418" w:type="dxa"/>
            <w:shd w:val="clear" w:color="auto" w:fill="C9CACB"/>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20160816</w:t>
            </w:r>
          </w:p>
        </w:tc>
      </w:tr>
      <w:tr w:rsidR="005A223B" w:rsidRPr="00D559D7" w:rsidTr="00B9398A">
        <w:trPr>
          <w:trHeight w:val="272"/>
        </w:trPr>
        <w:tc>
          <w:tcPr>
            <w:tcW w:w="932" w:type="dxa"/>
            <w:shd w:val="solid" w:color="FFFFFF" w:fill="000000"/>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9</w:t>
            </w:r>
          </w:p>
        </w:tc>
        <w:tc>
          <w:tcPr>
            <w:tcW w:w="1444"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002713.SZ</w:t>
            </w:r>
          </w:p>
        </w:tc>
        <w:tc>
          <w:tcPr>
            <w:tcW w:w="1276"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东易日盛</w:t>
            </w:r>
          </w:p>
        </w:tc>
        <w:tc>
          <w:tcPr>
            <w:tcW w:w="1418"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民营企业</w:t>
            </w:r>
          </w:p>
        </w:tc>
        <w:tc>
          <w:tcPr>
            <w:tcW w:w="1134"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w:t>
            </w:r>
          </w:p>
        </w:tc>
        <w:tc>
          <w:tcPr>
            <w:tcW w:w="2409"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股权激励方案实施公告</w:t>
            </w:r>
          </w:p>
        </w:tc>
        <w:tc>
          <w:tcPr>
            <w:tcW w:w="1418" w:type="dxa"/>
            <w:shd w:val="solid" w:color="FFFFFF" w:fill="000000"/>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20160720</w:t>
            </w:r>
          </w:p>
        </w:tc>
      </w:tr>
      <w:tr w:rsidR="005A223B" w:rsidRPr="00D559D7" w:rsidTr="00B9398A">
        <w:trPr>
          <w:trHeight w:val="272"/>
        </w:trPr>
        <w:tc>
          <w:tcPr>
            <w:tcW w:w="932" w:type="dxa"/>
            <w:shd w:val="clear" w:color="auto" w:fill="C9CACB"/>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10</w:t>
            </w:r>
          </w:p>
        </w:tc>
        <w:tc>
          <w:tcPr>
            <w:tcW w:w="1444"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002775.SZ</w:t>
            </w:r>
          </w:p>
        </w:tc>
        <w:tc>
          <w:tcPr>
            <w:tcW w:w="1276"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文科园林</w:t>
            </w:r>
          </w:p>
        </w:tc>
        <w:tc>
          <w:tcPr>
            <w:tcW w:w="1418"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民营企业</w:t>
            </w:r>
          </w:p>
        </w:tc>
        <w:tc>
          <w:tcPr>
            <w:tcW w:w="1134"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w:t>
            </w:r>
          </w:p>
        </w:tc>
        <w:tc>
          <w:tcPr>
            <w:tcW w:w="2409"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股权激励方案实施公告</w:t>
            </w:r>
          </w:p>
        </w:tc>
        <w:tc>
          <w:tcPr>
            <w:tcW w:w="1418" w:type="dxa"/>
            <w:shd w:val="clear" w:color="auto" w:fill="C9CACB"/>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20160709</w:t>
            </w:r>
          </w:p>
        </w:tc>
      </w:tr>
      <w:tr w:rsidR="005A223B" w:rsidRPr="00D559D7" w:rsidTr="00B9398A">
        <w:trPr>
          <w:trHeight w:val="272"/>
        </w:trPr>
        <w:tc>
          <w:tcPr>
            <w:tcW w:w="932" w:type="dxa"/>
            <w:shd w:val="solid" w:color="FFFFFF" w:fill="000000"/>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11</w:t>
            </w:r>
          </w:p>
        </w:tc>
        <w:tc>
          <w:tcPr>
            <w:tcW w:w="1444"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300500.SZ</w:t>
            </w:r>
          </w:p>
        </w:tc>
        <w:tc>
          <w:tcPr>
            <w:tcW w:w="1276"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启迪设计</w:t>
            </w:r>
          </w:p>
        </w:tc>
        <w:tc>
          <w:tcPr>
            <w:tcW w:w="1418"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民营企业</w:t>
            </w:r>
          </w:p>
        </w:tc>
        <w:tc>
          <w:tcPr>
            <w:tcW w:w="1134"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w:t>
            </w:r>
          </w:p>
        </w:tc>
        <w:tc>
          <w:tcPr>
            <w:tcW w:w="2409"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股权激励方案实施公告</w:t>
            </w:r>
          </w:p>
        </w:tc>
        <w:tc>
          <w:tcPr>
            <w:tcW w:w="1418" w:type="dxa"/>
            <w:shd w:val="solid" w:color="FFFFFF" w:fill="000000"/>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20160615</w:t>
            </w:r>
          </w:p>
        </w:tc>
      </w:tr>
      <w:tr w:rsidR="005A223B" w:rsidRPr="00D559D7" w:rsidTr="00B9398A">
        <w:trPr>
          <w:trHeight w:val="272"/>
        </w:trPr>
        <w:tc>
          <w:tcPr>
            <w:tcW w:w="932" w:type="dxa"/>
            <w:shd w:val="clear" w:color="auto" w:fill="C9CACB"/>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12</w:t>
            </w:r>
          </w:p>
        </w:tc>
        <w:tc>
          <w:tcPr>
            <w:tcW w:w="1444"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300495.SZ</w:t>
            </w:r>
          </w:p>
        </w:tc>
        <w:tc>
          <w:tcPr>
            <w:tcW w:w="1276"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美尚生态</w:t>
            </w:r>
          </w:p>
        </w:tc>
        <w:tc>
          <w:tcPr>
            <w:tcW w:w="1418"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民营企业</w:t>
            </w:r>
          </w:p>
        </w:tc>
        <w:tc>
          <w:tcPr>
            <w:tcW w:w="1134"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w:t>
            </w:r>
          </w:p>
        </w:tc>
        <w:tc>
          <w:tcPr>
            <w:tcW w:w="2409"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股权激励方案实施公告</w:t>
            </w:r>
          </w:p>
        </w:tc>
        <w:tc>
          <w:tcPr>
            <w:tcW w:w="1418" w:type="dxa"/>
            <w:shd w:val="clear" w:color="auto" w:fill="C9CACB"/>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20160609</w:t>
            </w:r>
          </w:p>
        </w:tc>
      </w:tr>
      <w:tr w:rsidR="005A223B" w:rsidRPr="00D559D7" w:rsidTr="00B9398A">
        <w:trPr>
          <w:trHeight w:val="272"/>
        </w:trPr>
        <w:tc>
          <w:tcPr>
            <w:tcW w:w="932" w:type="dxa"/>
            <w:shd w:val="solid" w:color="FFFFFF" w:fill="000000"/>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13</w:t>
            </w:r>
          </w:p>
        </w:tc>
        <w:tc>
          <w:tcPr>
            <w:tcW w:w="1444"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002781.SZ</w:t>
            </w:r>
          </w:p>
        </w:tc>
        <w:tc>
          <w:tcPr>
            <w:tcW w:w="1276"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奇信股份</w:t>
            </w:r>
          </w:p>
        </w:tc>
        <w:tc>
          <w:tcPr>
            <w:tcW w:w="1418"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民营企业</w:t>
            </w:r>
          </w:p>
        </w:tc>
        <w:tc>
          <w:tcPr>
            <w:tcW w:w="1134"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w:t>
            </w:r>
          </w:p>
        </w:tc>
        <w:tc>
          <w:tcPr>
            <w:tcW w:w="2409"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股权激励方案实施公告</w:t>
            </w:r>
          </w:p>
        </w:tc>
        <w:tc>
          <w:tcPr>
            <w:tcW w:w="1418" w:type="dxa"/>
            <w:shd w:val="solid" w:color="FFFFFF" w:fill="000000"/>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20160526</w:t>
            </w:r>
          </w:p>
        </w:tc>
      </w:tr>
      <w:tr w:rsidR="005A223B" w:rsidRPr="00D559D7" w:rsidTr="00B9398A">
        <w:trPr>
          <w:trHeight w:val="272"/>
        </w:trPr>
        <w:tc>
          <w:tcPr>
            <w:tcW w:w="932" w:type="dxa"/>
            <w:shd w:val="clear" w:color="auto" w:fill="C9CACB"/>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14</w:t>
            </w:r>
          </w:p>
        </w:tc>
        <w:tc>
          <w:tcPr>
            <w:tcW w:w="1444"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002713.SZ</w:t>
            </w:r>
          </w:p>
        </w:tc>
        <w:tc>
          <w:tcPr>
            <w:tcW w:w="1276"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东易日盛</w:t>
            </w:r>
          </w:p>
        </w:tc>
        <w:tc>
          <w:tcPr>
            <w:tcW w:w="1418"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民营企业</w:t>
            </w:r>
          </w:p>
        </w:tc>
        <w:tc>
          <w:tcPr>
            <w:tcW w:w="1134"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w:t>
            </w:r>
          </w:p>
        </w:tc>
        <w:tc>
          <w:tcPr>
            <w:tcW w:w="2409"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股权激励预案公告</w:t>
            </w:r>
          </w:p>
        </w:tc>
        <w:tc>
          <w:tcPr>
            <w:tcW w:w="1418" w:type="dxa"/>
            <w:shd w:val="clear" w:color="auto" w:fill="C9CACB"/>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20160425</w:t>
            </w:r>
          </w:p>
        </w:tc>
      </w:tr>
      <w:tr w:rsidR="005A223B" w:rsidRPr="00D559D7" w:rsidTr="00B9398A">
        <w:trPr>
          <w:trHeight w:val="272"/>
        </w:trPr>
        <w:tc>
          <w:tcPr>
            <w:tcW w:w="932" w:type="dxa"/>
            <w:shd w:val="solid" w:color="FFFFFF" w:fill="000000"/>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15</w:t>
            </w:r>
          </w:p>
        </w:tc>
        <w:tc>
          <w:tcPr>
            <w:tcW w:w="1444"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603030.SH</w:t>
            </w:r>
          </w:p>
        </w:tc>
        <w:tc>
          <w:tcPr>
            <w:tcW w:w="1276"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全筑股份</w:t>
            </w:r>
          </w:p>
        </w:tc>
        <w:tc>
          <w:tcPr>
            <w:tcW w:w="1418"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民营企业</w:t>
            </w:r>
          </w:p>
        </w:tc>
        <w:tc>
          <w:tcPr>
            <w:tcW w:w="1134"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w:t>
            </w:r>
          </w:p>
        </w:tc>
        <w:tc>
          <w:tcPr>
            <w:tcW w:w="2409"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股权激励方案实施公告</w:t>
            </w:r>
          </w:p>
        </w:tc>
        <w:tc>
          <w:tcPr>
            <w:tcW w:w="1418" w:type="dxa"/>
            <w:shd w:val="solid" w:color="FFFFFF" w:fill="000000"/>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20151211</w:t>
            </w:r>
          </w:p>
        </w:tc>
      </w:tr>
      <w:tr w:rsidR="005A223B" w:rsidRPr="00D559D7" w:rsidTr="00B9398A">
        <w:trPr>
          <w:trHeight w:val="272"/>
        </w:trPr>
        <w:tc>
          <w:tcPr>
            <w:tcW w:w="932" w:type="dxa"/>
            <w:shd w:val="clear" w:color="auto" w:fill="C9CACB"/>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16</w:t>
            </w:r>
          </w:p>
        </w:tc>
        <w:tc>
          <w:tcPr>
            <w:tcW w:w="1444"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603828.SH</w:t>
            </w:r>
          </w:p>
        </w:tc>
        <w:tc>
          <w:tcPr>
            <w:tcW w:w="1276"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柯利达</w:t>
            </w:r>
          </w:p>
        </w:tc>
        <w:tc>
          <w:tcPr>
            <w:tcW w:w="1418"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民营企业</w:t>
            </w:r>
          </w:p>
        </w:tc>
        <w:tc>
          <w:tcPr>
            <w:tcW w:w="1134"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w:t>
            </w:r>
          </w:p>
        </w:tc>
        <w:tc>
          <w:tcPr>
            <w:tcW w:w="2409"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股权激励方案实施公告</w:t>
            </w:r>
          </w:p>
        </w:tc>
        <w:tc>
          <w:tcPr>
            <w:tcW w:w="1418" w:type="dxa"/>
            <w:shd w:val="clear" w:color="auto" w:fill="C9CACB"/>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20150626</w:t>
            </w:r>
          </w:p>
        </w:tc>
      </w:tr>
      <w:tr w:rsidR="005A223B" w:rsidRPr="00D559D7" w:rsidTr="00B9398A">
        <w:trPr>
          <w:trHeight w:val="272"/>
        </w:trPr>
        <w:tc>
          <w:tcPr>
            <w:tcW w:w="932" w:type="dxa"/>
            <w:shd w:val="solid" w:color="FFFFFF" w:fill="000000"/>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17</w:t>
            </w:r>
          </w:p>
        </w:tc>
        <w:tc>
          <w:tcPr>
            <w:tcW w:w="1444"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002717.SZ</w:t>
            </w:r>
          </w:p>
        </w:tc>
        <w:tc>
          <w:tcPr>
            <w:tcW w:w="1276"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岭南园林</w:t>
            </w:r>
          </w:p>
        </w:tc>
        <w:tc>
          <w:tcPr>
            <w:tcW w:w="1418"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民营企业</w:t>
            </w:r>
          </w:p>
        </w:tc>
        <w:tc>
          <w:tcPr>
            <w:tcW w:w="1134"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w:t>
            </w:r>
          </w:p>
        </w:tc>
        <w:tc>
          <w:tcPr>
            <w:tcW w:w="2409"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股权激励方案实施公告</w:t>
            </w:r>
          </w:p>
        </w:tc>
        <w:tc>
          <w:tcPr>
            <w:tcW w:w="1418" w:type="dxa"/>
            <w:shd w:val="solid" w:color="FFFFFF" w:fill="000000"/>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20150612</w:t>
            </w:r>
          </w:p>
        </w:tc>
      </w:tr>
      <w:tr w:rsidR="005A223B" w:rsidRPr="00D559D7" w:rsidTr="00B9398A">
        <w:trPr>
          <w:trHeight w:val="272"/>
        </w:trPr>
        <w:tc>
          <w:tcPr>
            <w:tcW w:w="932" w:type="dxa"/>
            <w:shd w:val="clear" w:color="auto" w:fill="C9CACB"/>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18</w:t>
            </w:r>
          </w:p>
        </w:tc>
        <w:tc>
          <w:tcPr>
            <w:tcW w:w="1444"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603017.SH</w:t>
            </w:r>
          </w:p>
        </w:tc>
        <w:tc>
          <w:tcPr>
            <w:tcW w:w="1276"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中衡设计</w:t>
            </w:r>
          </w:p>
        </w:tc>
        <w:tc>
          <w:tcPr>
            <w:tcW w:w="1418"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民营企业</w:t>
            </w:r>
          </w:p>
        </w:tc>
        <w:tc>
          <w:tcPr>
            <w:tcW w:w="1134"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w:t>
            </w:r>
          </w:p>
        </w:tc>
        <w:tc>
          <w:tcPr>
            <w:tcW w:w="2409"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股权激励方案实施公告</w:t>
            </w:r>
          </w:p>
        </w:tc>
        <w:tc>
          <w:tcPr>
            <w:tcW w:w="1418" w:type="dxa"/>
            <w:shd w:val="clear" w:color="auto" w:fill="C9CACB"/>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20150610</w:t>
            </w:r>
          </w:p>
        </w:tc>
      </w:tr>
      <w:tr w:rsidR="005A223B" w:rsidRPr="00D559D7" w:rsidTr="00B9398A">
        <w:trPr>
          <w:trHeight w:val="272"/>
        </w:trPr>
        <w:tc>
          <w:tcPr>
            <w:tcW w:w="932" w:type="dxa"/>
            <w:shd w:val="solid" w:color="FFFFFF" w:fill="000000"/>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19</w:t>
            </w:r>
          </w:p>
        </w:tc>
        <w:tc>
          <w:tcPr>
            <w:tcW w:w="1444"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600477.SH</w:t>
            </w:r>
          </w:p>
        </w:tc>
        <w:tc>
          <w:tcPr>
            <w:tcW w:w="1276"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杭萧钢构</w:t>
            </w:r>
          </w:p>
        </w:tc>
        <w:tc>
          <w:tcPr>
            <w:tcW w:w="1418"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民营企业</w:t>
            </w:r>
          </w:p>
        </w:tc>
        <w:tc>
          <w:tcPr>
            <w:tcW w:w="1134"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w:t>
            </w:r>
          </w:p>
        </w:tc>
        <w:tc>
          <w:tcPr>
            <w:tcW w:w="2409"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股权激励方案实施公告</w:t>
            </w:r>
          </w:p>
        </w:tc>
        <w:tc>
          <w:tcPr>
            <w:tcW w:w="1418" w:type="dxa"/>
            <w:shd w:val="solid" w:color="FFFFFF" w:fill="000000"/>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20150602</w:t>
            </w:r>
          </w:p>
        </w:tc>
      </w:tr>
      <w:tr w:rsidR="005A223B" w:rsidRPr="00D559D7" w:rsidTr="00B9398A">
        <w:trPr>
          <w:trHeight w:val="272"/>
        </w:trPr>
        <w:tc>
          <w:tcPr>
            <w:tcW w:w="932" w:type="dxa"/>
            <w:shd w:val="clear" w:color="auto" w:fill="C9CACB"/>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20</w:t>
            </w:r>
          </w:p>
        </w:tc>
        <w:tc>
          <w:tcPr>
            <w:tcW w:w="1444"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002421.SZ</w:t>
            </w:r>
          </w:p>
        </w:tc>
        <w:tc>
          <w:tcPr>
            <w:tcW w:w="1276"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达实智能</w:t>
            </w:r>
          </w:p>
        </w:tc>
        <w:tc>
          <w:tcPr>
            <w:tcW w:w="1418"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民营企业</w:t>
            </w:r>
          </w:p>
        </w:tc>
        <w:tc>
          <w:tcPr>
            <w:tcW w:w="1134"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w:t>
            </w:r>
          </w:p>
        </w:tc>
        <w:tc>
          <w:tcPr>
            <w:tcW w:w="2409"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股权激励方案实施公告</w:t>
            </w:r>
          </w:p>
        </w:tc>
        <w:tc>
          <w:tcPr>
            <w:tcW w:w="1418" w:type="dxa"/>
            <w:shd w:val="clear" w:color="auto" w:fill="C9CACB"/>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20150106</w:t>
            </w:r>
          </w:p>
        </w:tc>
      </w:tr>
      <w:tr w:rsidR="005A223B" w:rsidRPr="00D559D7" w:rsidTr="00B9398A">
        <w:trPr>
          <w:trHeight w:val="272"/>
        </w:trPr>
        <w:tc>
          <w:tcPr>
            <w:tcW w:w="932" w:type="dxa"/>
            <w:shd w:val="solid" w:color="FFFFFF" w:fill="000000"/>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21</w:t>
            </w:r>
          </w:p>
        </w:tc>
        <w:tc>
          <w:tcPr>
            <w:tcW w:w="1444"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002310.SZ</w:t>
            </w:r>
          </w:p>
        </w:tc>
        <w:tc>
          <w:tcPr>
            <w:tcW w:w="1276"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东方园林</w:t>
            </w:r>
          </w:p>
        </w:tc>
        <w:tc>
          <w:tcPr>
            <w:tcW w:w="1418"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民营企业</w:t>
            </w:r>
          </w:p>
        </w:tc>
        <w:tc>
          <w:tcPr>
            <w:tcW w:w="1134"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w:t>
            </w:r>
          </w:p>
        </w:tc>
        <w:tc>
          <w:tcPr>
            <w:tcW w:w="2409"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股权激励方案实施公告</w:t>
            </w:r>
          </w:p>
        </w:tc>
        <w:tc>
          <w:tcPr>
            <w:tcW w:w="1418" w:type="dxa"/>
            <w:shd w:val="solid" w:color="FFFFFF" w:fill="000000"/>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20141213</w:t>
            </w:r>
          </w:p>
        </w:tc>
      </w:tr>
      <w:tr w:rsidR="005A223B" w:rsidRPr="00D559D7" w:rsidTr="00B9398A">
        <w:trPr>
          <w:trHeight w:val="272"/>
        </w:trPr>
        <w:tc>
          <w:tcPr>
            <w:tcW w:w="932" w:type="dxa"/>
            <w:shd w:val="clear" w:color="auto" w:fill="C9CACB"/>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lastRenderedPageBreak/>
              <w:t>22</w:t>
            </w:r>
          </w:p>
        </w:tc>
        <w:tc>
          <w:tcPr>
            <w:tcW w:w="1444"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002482.SZ</w:t>
            </w:r>
          </w:p>
        </w:tc>
        <w:tc>
          <w:tcPr>
            <w:tcW w:w="1276"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广田集团</w:t>
            </w:r>
          </w:p>
        </w:tc>
        <w:tc>
          <w:tcPr>
            <w:tcW w:w="1418"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民营企业</w:t>
            </w:r>
          </w:p>
        </w:tc>
        <w:tc>
          <w:tcPr>
            <w:tcW w:w="1134"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w:t>
            </w:r>
          </w:p>
        </w:tc>
        <w:tc>
          <w:tcPr>
            <w:tcW w:w="2409"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股权激励方案实施公告</w:t>
            </w:r>
          </w:p>
        </w:tc>
        <w:tc>
          <w:tcPr>
            <w:tcW w:w="1418" w:type="dxa"/>
            <w:shd w:val="clear" w:color="auto" w:fill="C9CACB"/>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20141126</w:t>
            </w:r>
          </w:p>
        </w:tc>
      </w:tr>
      <w:tr w:rsidR="005A223B" w:rsidRPr="00D559D7" w:rsidTr="00B9398A">
        <w:trPr>
          <w:trHeight w:val="272"/>
        </w:trPr>
        <w:tc>
          <w:tcPr>
            <w:tcW w:w="932" w:type="dxa"/>
            <w:shd w:val="solid" w:color="FFFFFF" w:fill="000000"/>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23</w:t>
            </w:r>
          </w:p>
        </w:tc>
        <w:tc>
          <w:tcPr>
            <w:tcW w:w="1444"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600477.SH</w:t>
            </w:r>
          </w:p>
        </w:tc>
        <w:tc>
          <w:tcPr>
            <w:tcW w:w="1276"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杭萧钢构</w:t>
            </w:r>
          </w:p>
        </w:tc>
        <w:tc>
          <w:tcPr>
            <w:tcW w:w="1418"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民营企业</w:t>
            </w:r>
          </w:p>
        </w:tc>
        <w:tc>
          <w:tcPr>
            <w:tcW w:w="1134"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w:t>
            </w:r>
          </w:p>
        </w:tc>
        <w:tc>
          <w:tcPr>
            <w:tcW w:w="2409"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股权激励方案实施公告</w:t>
            </w:r>
          </w:p>
        </w:tc>
        <w:tc>
          <w:tcPr>
            <w:tcW w:w="1418" w:type="dxa"/>
            <w:shd w:val="solid" w:color="FFFFFF" w:fill="000000"/>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20140919</w:t>
            </w:r>
          </w:p>
        </w:tc>
      </w:tr>
      <w:tr w:rsidR="005A223B" w:rsidRPr="00D559D7" w:rsidTr="00B9398A">
        <w:trPr>
          <w:trHeight w:val="272"/>
        </w:trPr>
        <w:tc>
          <w:tcPr>
            <w:tcW w:w="932" w:type="dxa"/>
            <w:shd w:val="clear" w:color="auto" w:fill="C9CACB"/>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24</w:t>
            </w:r>
          </w:p>
        </w:tc>
        <w:tc>
          <w:tcPr>
            <w:tcW w:w="1444"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002178.SZ</w:t>
            </w:r>
          </w:p>
        </w:tc>
        <w:tc>
          <w:tcPr>
            <w:tcW w:w="1276"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延华智能</w:t>
            </w:r>
          </w:p>
        </w:tc>
        <w:tc>
          <w:tcPr>
            <w:tcW w:w="1418"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民营企业</w:t>
            </w:r>
          </w:p>
        </w:tc>
        <w:tc>
          <w:tcPr>
            <w:tcW w:w="1134"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w:t>
            </w:r>
          </w:p>
        </w:tc>
        <w:tc>
          <w:tcPr>
            <w:tcW w:w="2409"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股权激励方案实施公告</w:t>
            </w:r>
          </w:p>
        </w:tc>
        <w:tc>
          <w:tcPr>
            <w:tcW w:w="1418" w:type="dxa"/>
            <w:shd w:val="clear" w:color="auto" w:fill="C9CACB"/>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20140529</w:t>
            </w:r>
          </w:p>
        </w:tc>
      </w:tr>
      <w:tr w:rsidR="005A223B" w:rsidRPr="00D559D7" w:rsidTr="00B9398A">
        <w:trPr>
          <w:trHeight w:val="272"/>
        </w:trPr>
        <w:tc>
          <w:tcPr>
            <w:tcW w:w="932" w:type="dxa"/>
            <w:shd w:val="solid" w:color="FFFFFF" w:fill="000000"/>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25</w:t>
            </w:r>
          </w:p>
        </w:tc>
        <w:tc>
          <w:tcPr>
            <w:tcW w:w="1444"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002051.SZ</w:t>
            </w:r>
          </w:p>
        </w:tc>
        <w:tc>
          <w:tcPr>
            <w:tcW w:w="1276"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highlight w:val="yellow"/>
              </w:rPr>
              <w:t>中工国际</w:t>
            </w:r>
          </w:p>
        </w:tc>
        <w:tc>
          <w:tcPr>
            <w:tcW w:w="1418"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中央国有企业</w:t>
            </w:r>
          </w:p>
        </w:tc>
        <w:tc>
          <w:tcPr>
            <w:tcW w:w="1134"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w:t>
            </w:r>
          </w:p>
        </w:tc>
        <w:tc>
          <w:tcPr>
            <w:tcW w:w="2409"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股权激励方案实施公告</w:t>
            </w:r>
          </w:p>
        </w:tc>
        <w:tc>
          <w:tcPr>
            <w:tcW w:w="1418" w:type="dxa"/>
            <w:shd w:val="solid" w:color="FFFFFF" w:fill="000000"/>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20140509</w:t>
            </w:r>
          </w:p>
        </w:tc>
      </w:tr>
      <w:tr w:rsidR="005A223B" w:rsidRPr="00D559D7" w:rsidTr="00B9398A">
        <w:trPr>
          <w:trHeight w:val="272"/>
        </w:trPr>
        <w:tc>
          <w:tcPr>
            <w:tcW w:w="932" w:type="dxa"/>
            <w:shd w:val="clear" w:color="auto" w:fill="C9CACB"/>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26</w:t>
            </w:r>
          </w:p>
        </w:tc>
        <w:tc>
          <w:tcPr>
            <w:tcW w:w="1444"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002116.SZ</w:t>
            </w:r>
          </w:p>
        </w:tc>
        <w:tc>
          <w:tcPr>
            <w:tcW w:w="1276"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highlight w:val="yellow"/>
              </w:rPr>
              <w:t>中国海诚</w:t>
            </w:r>
          </w:p>
        </w:tc>
        <w:tc>
          <w:tcPr>
            <w:tcW w:w="1418"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中央国有企业</w:t>
            </w:r>
          </w:p>
        </w:tc>
        <w:tc>
          <w:tcPr>
            <w:tcW w:w="1134"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w:t>
            </w:r>
          </w:p>
        </w:tc>
        <w:tc>
          <w:tcPr>
            <w:tcW w:w="2409"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股权激励方案实施公告</w:t>
            </w:r>
          </w:p>
        </w:tc>
        <w:tc>
          <w:tcPr>
            <w:tcW w:w="1418" w:type="dxa"/>
            <w:shd w:val="clear" w:color="auto" w:fill="C9CACB"/>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20140305</w:t>
            </w:r>
          </w:p>
        </w:tc>
      </w:tr>
      <w:tr w:rsidR="005A223B" w:rsidRPr="00D559D7" w:rsidTr="00B9398A">
        <w:trPr>
          <w:trHeight w:val="272"/>
        </w:trPr>
        <w:tc>
          <w:tcPr>
            <w:tcW w:w="932" w:type="dxa"/>
            <w:shd w:val="solid" w:color="FFFFFF" w:fill="000000"/>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27</w:t>
            </w:r>
          </w:p>
        </w:tc>
        <w:tc>
          <w:tcPr>
            <w:tcW w:w="1444"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300044.SZ</w:t>
            </w:r>
          </w:p>
        </w:tc>
        <w:tc>
          <w:tcPr>
            <w:tcW w:w="1276"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赛为智能</w:t>
            </w:r>
          </w:p>
        </w:tc>
        <w:tc>
          <w:tcPr>
            <w:tcW w:w="1418"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民营企业</w:t>
            </w:r>
          </w:p>
        </w:tc>
        <w:tc>
          <w:tcPr>
            <w:tcW w:w="1134"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w:t>
            </w:r>
          </w:p>
        </w:tc>
        <w:tc>
          <w:tcPr>
            <w:tcW w:w="2409"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股权激励方案实施公告</w:t>
            </w:r>
          </w:p>
        </w:tc>
        <w:tc>
          <w:tcPr>
            <w:tcW w:w="1418" w:type="dxa"/>
            <w:shd w:val="solid" w:color="FFFFFF" w:fill="000000"/>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20131105</w:t>
            </w:r>
          </w:p>
        </w:tc>
      </w:tr>
      <w:tr w:rsidR="005A223B" w:rsidRPr="00D559D7" w:rsidTr="00B9398A">
        <w:trPr>
          <w:trHeight w:val="272"/>
        </w:trPr>
        <w:tc>
          <w:tcPr>
            <w:tcW w:w="932" w:type="dxa"/>
            <w:shd w:val="clear" w:color="auto" w:fill="C9CACB"/>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28</w:t>
            </w:r>
          </w:p>
        </w:tc>
        <w:tc>
          <w:tcPr>
            <w:tcW w:w="1444"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002663.SZ</w:t>
            </w:r>
          </w:p>
        </w:tc>
        <w:tc>
          <w:tcPr>
            <w:tcW w:w="1276"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普邦股份</w:t>
            </w:r>
          </w:p>
        </w:tc>
        <w:tc>
          <w:tcPr>
            <w:tcW w:w="1418"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民营企业</w:t>
            </w:r>
          </w:p>
        </w:tc>
        <w:tc>
          <w:tcPr>
            <w:tcW w:w="1134"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w:t>
            </w:r>
          </w:p>
        </w:tc>
        <w:tc>
          <w:tcPr>
            <w:tcW w:w="2409"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股权激励方案实施公告</w:t>
            </w:r>
          </w:p>
        </w:tc>
        <w:tc>
          <w:tcPr>
            <w:tcW w:w="1418" w:type="dxa"/>
            <w:shd w:val="clear" w:color="auto" w:fill="C9CACB"/>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20130927</w:t>
            </w:r>
          </w:p>
        </w:tc>
      </w:tr>
      <w:tr w:rsidR="005A223B" w:rsidRPr="00D559D7" w:rsidTr="00B9398A">
        <w:trPr>
          <w:trHeight w:val="272"/>
        </w:trPr>
        <w:tc>
          <w:tcPr>
            <w:tcW w:w="932" w:type="dxa"/>
            <w:shd w:val="solid" w:color="FFFFFF" w:fill="000000"/>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29</w:t>
            </w:r>
          </w:p>
        </w:tc>
        <w:tc>
          <w:tcPr>
            <w:tcW w:w="1444"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002325.SZ</w:t>
            </w:r>
          </w:p>
        </w:tc>
        <w:tc>
          <w:tcPr>
            <w:tcW w:w="1276"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洪涛股份</w:t>
            </w:r>
          </w:p>
        </w:tc>
        <w:tc>
          <w:tcPr>
            <w:tcW w:w="1418"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民营企业</w:t>
            </w:r>
          </w:p>
        </w:tc>
        <w:tc>
          <w:tcPr>
            <w:tcW w:w="1134"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w:t>
            </w:r>
          </w:p>
        </w:tc>
        <w:tc>
          <w:tcPr>
            <w:tcW w:w="2409" w:type="dxa"/>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股权激励方案实施公告</w:t>
            </w:r>
          </w:p>
        </w:tc>
        <w:tc>
          <w:tcPr>
            <w:tcW w:w="1418" w:type="dxa"/>
            <w:shd w:val="solid" w:color="FFFFFF" w:fill="000000"/>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20130814</w:t>
            </w:r>
          </w:p>
        </w:tc>
      </w:tr>
      <w:tr w:rsidR="005A223B" w:rsidRPr="00D559D7" w:rsidTr="00B9398A">
        <w:trPr>
          <w:trHeight w:val="272"/>
        </w:trPr>
        <w:tc>
          <w:tcPr>
            <w:tcW w:w="932" w:type="dxa"/>
            <w:shd w:val="clear" w:color="auto" w:fill="C9CACB"/>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30</w:t>
            </w:r>
          </w:p>
        </w:tc>
        <w:tc>
          <w:tcPr>
            <w:tcW w:w="1444"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601668.SH</w:t>
            </w:r>
          </w:p>
        </w:tc>
        <w:tc>
          <w:tcPr>
            <w:tcW w:w="1276"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中国建筑</w:t>
            </w:r>
          </w:p>
        </w:tc>
        <w:tc>
          <w:tcPr>
            <w:tcW w:w="1418"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中央国有企业</w:t>
            </w:r>
          </w:p>
        </w:tc>
        <w:tc>
          <w:tcPr>
            <w:tcW w:w="1134"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w:t>
            </w:r>
          </w:p>
        </w:tc>
        <w:tc>
          <w:tcPr>
            <w:tcW w:w="2409" w:type="dxa"/>
            <w:shd w:val="clear" w:color="auto" w:fill="C9CACB"/>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股权激励方案实施公告</w:t>
            </w:r>
          </w:p>
        </w:tc>
        <w:tc>
          <w:tcPr>
            <w:tcW w:w="1418" w:type="dxa"/>
            <w:shd w:val="clear" w:color="auto" w:fill="C9CACB"/>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20130629</w:t>
            </w:r>
          </w:p>
        </w:tc>
      </w:tr>
      <w:tr w:rsidR="005A223B" w:rsidRPr="00D559D7" w:rsidTr="00B9398A">
        <w:trPr>
          <w:trHeight w:val="272"/>
        </w:trPr>
        <w:tc>
          <w:tcPr>
            <w:tcW w:w="932" w:type="dxa"/>
            <w:tcBorders>
              <w:bottom w:val="inset" w:sz="4" w:space="0" w:color="F58220"/>
            </w:tcBorders>
            <w:shd w:val="solid" w:color="FFFFFF" w:fill="000000"/>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color w:val="4D4D4F"/>
              </w:rPr>
              <w:t>31</w:t>
            </w:r>
          </w:p>
        </w:tc>
        <w:tc>
          <w:tcPr>
            <w:tcW w:w="1444" w:type="dxa"/>
            <w:tcBorders>
              <w:bottom w:val="inset" w:sz="4" w:space="0" w:color="F58220"/>
            </w:tcBorders>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002431.SZ</w:t>
            </w:r>
          </w:p>
        </w:tc>
        <w:tc>
          <w:tcPr>
            <w:tcW w:w="1276" w:type="dxa"/>
            <w:tcBorders>
              <w:bottom w:val="inset" w:sz="4" w:space="0" w:color="F58220"/>
            </w:tcBorders>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棕榈股份</w:t>
            </w:r>
          </w:p>
        </w:tc>
        <w:tc>
          <w:tcPr>
            <w:tcW w:w="1418" w:type="dxa"/>
            <w:tcBorders>
              <w:bottom w:val="inset" w:sz="4" w:space="0" w:color="F58220"/>
            </w:tcBorders>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民营企业</w:t>
            </w:r>
          </w:p>
        </w:tc>
        <w:tc>
          <w:tcPr>
            <w:tcW w:w="1134" w:type="dxa"/>
            <w:tcBorders>
              <w:bottom w:val="inset" w:sz="4" w:space="0" w:color="F58220"/>
            </w:tcBorders>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w:t>
            </w:r>
          </w:p>
        </w:tc>
        <w:tc>
          <w:tcPr>
            <w:tcW w:w="2409" w:type="dxa"/>
            <w:tcBorders>
              <w:bottom w:val="inset" w:sz="4" w:space="0" w:color="F58220"/>
            </w:tcBorders>
            <w:shd w:val="solid" w:color="FFFFFF" w:fill="000000"/>
            <w:noWrap/>
            <w:hideMark/>
          </w:tcPr>
          <w:p w:rsidR="005A223B" w:rsidRPr="00D559D7" w:rsidRDefault="005A223B" w:rsidP="00B9398A">
            <w:pPr>
              <w:jc w:val="left"/>
              <w:rPr>
                <w:rFonts w:ascii="等线" w:eastAsia="方正兰亭黑_GBK" w:hAnsi="等线"/>
                <w:color w:val="4D4D4F"/>
              </w:rPr>
            </w:pPr>
            <w:r w:rsidRPr="00D559D7">
              <w:rPr>
                <w:rFonts w:ascii="等线" w:eastAsia="方正兰亭黑_GBK" w:hAnsi="等线" w:hint="eastAsia"/>
                <w:color w:val="4D4D4F"/>
              </w:rPr>
              <w:t>股权激励方案实施公告</w:t>
            </w:r>
          </w:p>
        </w:tc>
        <w:tc>
          <w:tcPr>
            <w:tcW w:w="1418" w:type="dxa"/>
            <w:tcBorders>
              <w:bottom w:val="inset" w:sz="4" w:space="0" w:color="F58220"/>
            </w:tcBorders>
            <w:shd w:val="solid" w:color="FFFFFF" w:fill="000000"/>
            <w:noWrap/>
            <w:hideMark/>
          </w:tcPr>
          <w:p w:rsidR="005A223B" w:rsidRPr="00D559D7" w:rsidRDefault="005A223B" w:rsidP="00B9398A">
            <w:pPr>
              <w:jc w:val="right"/>
              <w:rPr>
                <w:rFonts w:ascii="等线" w:eastAsia="方正兰亭黑_GBK" w:hAnsi="等线"/>
                <w:color w:val="4D4D4F"/>
              </w:rPr>
            </w:pPr>
            <w:r w:rsidRPr="00D559D7">
              <w:rPr>
                <w:rFonts w:ascii="等线" w:eastAsia="方正兰亭黑_GBK" w:hAnsi="等线" w:hint="eastAsia"/>
                <w:color w:val="4D4D4F"/>
              </w:rPr>
              <w:t>20130620</w:t>
            </w:r>
          </w:p>
        </w:tc>
      </w:tr>
    </w:tbl>
    <w:p w:rsidR="005A223B" w:rsidRDefault="005A223B" w:rsidP="005A223B">
      <w:pPr>
        <w:pStyle w:val="TFStylesGraphSource"/>
      </w:pPr>
      <w:r>
        <w:t>资料来源：</w:t>
      </w:r>
      <w:r>
        <w:rPr>
          <w:rFonts w:hint="eastAsia"/>
        </w:rPr>
        <w:t>Wind</w:t>
      </w:r>
      <w:r>
        <w:rPr>
          <w:rFonts w:hint="eastAsia"/>
        </w:rPr>
        <w:t>，</w:t>
      </w:r>
      <w:r>
        <w:t>天风证券研究所</w:t>
      </w:r>
    </w:p>
    <w:p w:rsidR="005A223B" w:rsidRDefault="005A223B" w:rsidP="005A223B">
      <w:pPr>
        <w:pStyle w:val="TFStylesTableTitleSuo"/>
      </w:pPr>
      <w:bookmarkStart w:id="26" w:name="_Toc484955981"/>
      <w:bookmarkStart w:id="27" w:name="_Toc485069686"/>
      <w:r>
        <w:t>表</w:t>
      </w:r>
      <w:r>
        <w:fldChar w:fldCharType="begin"/>
      </w:r>
      <w:r>
        <w:instrText xml:space="preserve"> SEQ </w:instrText>
      </w:r>
      <w:r>
        <w:instrText>表</w:instrText>
      </w:r>
      <w:r>
        <w:instrText xml:space="preserve"> \* ARABIC  \* MERGEFORMAT </w:instrText>
      </w:r>
      <w:r>
        <w:fldChar w:fldCharType="separate"/>
      </w:r>
      <w:r w:rsidR="00866129">
        <w:rPr>
          <w:noProof/>
        </w:rPr>
        <w:t>4</w:t>
      </w:r>
      <w:r>
        <w:fldChar w:fldCharType="end"/>
      </w:r>
      <w:r>
        <w:t>：</w:t>
      </w:r>
      <w:r>
        <w:rPr>
          <w:rFonts w:hint="eastAsia"/>
        </w:rPr>
        <w:t>自</w:t>
      </w:r>
      <w:r>
        <w:rPr>
          <w:rFonts w:hint="eastAsia"/>
        </w:rPr>
        <w:t>2014</w:t>
      </w:r>
      <w:r>
        <w:rPr>
          <w:rFonts w:hint="eastAsia"/>
        </w:rPr>
        <w:t>年</w:t>
      </w:r>
      <w:r>
        <w:t>起，国有企业中</w:t>
      </w:r>
      <w:r>
        <w:rPr>
          <w:rFonts w:hint="eastAsia"/>
        </w:rPr>
        <w:t>，</w:t>
      </w:r>
      <w:r>
        <w:t>仅三家国有企业</w:t>
      </w:r>
      <w:r>
        <w:rPr>
          <w:rFonts w:hint="eastAsia"/>
        </w:rPr>
        <w:t>公布</w:t>
      </w:r>
      <w:r>
        <w:t>员工持股计划</w:t>
      </w:r>
      <w:bookmarkEnd w:id="26"/>
      <w:bookmarkEnd w:id="27"/>
    </w:p>
    <w:tbl>
      <w:tblPr>
        <w:tblStyle w:val="af1"/>
        <w:tblW w:w="7426" w:type="dxa"/>
        <w:tblInd w:w="25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FFFFFF" w:fill="000000"/>
        <w:tblLook w:val="04A0" w:firstRow="1" w:lastRow="0" w:firstColumn="1" w:lastColumn="0" w:noHBand="0" w:noVBand="1"/>
      </w:tblPr>
      <w:tblGrid>
        <w:gridCol w:w="1751"/>
        <w:gridCol w:w="2508"/>
        <w:gridCol w:w="3167"/>
      </w:tblGrid>
      <w:tr w:rsidR="005A223B" w:rsidRPr="0027328D" w:rsidTr="00B9398A">
        <w:trPr>
          <w:cnfStyle w:val="100000000000" w:firstRow="1" w:lastRow="0" w:firstColumn="0" w:lastColumn="0" w:oddVBand="0" w:evenVBand="0" w:oddHBand="0" w:evenHBand="0" w:firstRowFirstColumn="0" w:firstRowLastColumn="0" w:lastRowFirstColumn="0" w:lastRowLastColumn="0"/>
          <w:trHeight w:val="272"/>
        </w:trPr>
        <w:tc>
          <w:tcPr>
            <w:tcW w:w="1751" w:type="dxa"/>
            <w:tcBorders>
              <w:top w:val="inset" w:sz="4" w:space="0" w:color="F58220"/>
              <w:bottom w:val="inset" w:sz="4" w:space="0" w:color="F58220"/>
            </w:tcBorders>
            <w:shd w:val="solid" w:color="FFFFFF" w:fill="000000"/>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证券代码</w:t>
            </w:r>
          </w:p>
        </w:tc>
        <w:tc>
          <w:tcPr>
            <w:tcW w:w="2508" w:type="dxa"/>
            <w:tcBorders>
              <w:top w:val="inset" w:sz="4" w:space="0" w:color="F58220"/>
              <w:bottom w:val="inset" w:sz="4" w:space="0" w:color="F58220"/>
            </w:tcBorders>
            <w:shd w:val="solid" w:color="FFFFFF" w:fill="000000"/>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证券简称</w:t>
            </w:r>
          </w:p>
        </w:tc>
        <w:tc>
          <w:tcPr>
            <w:tcW w:w="3167" w:type="dxa"/>
            <w:tcBorders>
              <w:top w:val="inset" w:sz="4" w:space="0" w:color="F58220"/>
              <w:bottom w:val="inset" w:sz="4" w:space="0" w:color="F58220"/>
            </w:tcBorders>
            <w:shd w:val="solid" w:color="FFFFFF" w:fill="000000"/>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公司属性</w:t>
            </w:r>
          </w:p>
        </w:tc>
      </w:tr>
      <w:tr w:rsidR="005A223B" w:rsidRPr="0027328D" w:rsidTr="00B9398A">
        <w:trPr>
          <w:trHeight w:val="272"/>
        </w:trPr>
        <w:tc>
          <w:tcPr>
            <w:tcW w:w="1751" w:type="dxa"/>
            <w:tcBorders>
              <w:top w:val="inset" w:sz="4" w:space="0" w:color="F58220"/>
            </w:tcBorders>
            <w:shd w:val="solid" w:color="FFFFFF" w:fill="000000"/>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603030.SH</w:t>
            </w:r>
          </w:p>
        </w:tc>
        <w:tc>
          <w:tcPr>
            <w:tcW w:w="2508" w:type="dxa"/>
            <w:tcBorders>
              <w:top w:val="inset" w:sz="4" w:space="0" w:color="F58220"/>
            </w:tcBorders>
            <w:shd w:val="solid" w:color="FFFFFF" w:fill="000000"/>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全筑股份</w:t>
            </w:r>
          </w:p>
        </w:tc>
        <w:tc>
          <w:tcPr>
            <w:tcW w:w="3167" w:type="dxa"/>
            <w:tcBorders>
              <w:top w:val="inset" w:sz="4" w:space="0" w:color="F58220"/>
            </w:tcBorders>
            <w:shd w:val="solid" w:color="FFFFFF" w:fill="000000"/>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民营企业</w:t>
            </w:r>
          </w:p>
        </w:tc>
      </w:tr>
      <w:tr w:rsidR="005A223B" w:rsidRPr="0027328D" w:rsidTr="00B9398A">
        <w:trPr>
          <w:trHeight w:val="272"/>
        </w:trPr>
        <w:tc>
          <w:tcPr>
            <w:tcW w:w="1751" w:type="dxa"/>
            <w:shd w:val="clear" w:color="auto" w:fill="C9CACB"/>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603828.SH</w:t>
            </w:r>
          </w:p>
        </w:tc>
        <w:tc>
          <w:tcPr>
            <w:tcW w:w="2508" w:type="dxa"/>
            <w:shd w:val="clear" w:color="auto" w:fill="C9CACB"/>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柯利达</w:t>
            </w:r>
          </w:p>
        </w:tc>
        <w:tc>
          <w:tcPr>
            <w:tcW w:w="3167" w:type="dxa"/>
            <w:shd w:val="clear" w:color="auto" w:fill="C9CACB"/>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民营企业</w:t>
            </w:r>
          </w:p>
        </w:tc>
      </w:tr>
      <w:tr w:rsidR="005A223B" w:rsidRPr="0027328D" w:rsidTr="00B9398A">
        <w:trPr>
          <w:trHeight w:val="272"/>
        </w:trPr>
        <w:tc>
          <w:tcPr>
            <w:tcW w:w="1751" w:type="dxa"/>
            <w:shd w:val="solid" w:color="FFFFFF" w:fill="000000"/>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002375.SZ</w:t>
            </w:r>
          </w:p>
        </w:tc>
        <w:tc>
          <w:tcPr>
            <w:tcW w:w="2508" w:type="dxa"/>
            <w:shd w:val="solid" w:color="FFFFFF" w:fill="000000"/>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亚厦股份</w:t>
            </w:r>
          </w:p>
        </w:tc>
        <w:tc>
          <w:tcPr>
            <w:tcW w:w="3167" w:type="dxa"/>
            <w:shd w:val="solid" w:color="FFFFFF" w:fill="000000"/>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民营企业</w:t>
            </w:r>
          </w:p>
        </w:tc>
      </w:tr>
      <w:tr w:rsidR="005A223B" w:rsidRPr="0027328D" w:rsidTr="00B9398A">
        <w:trPr>
          <w:trHeight w:val="272"/>
        </w:trPr>
        <w:tc>
          <w:tcPr>
            <w:tcW w:w="1751" w:type="dxa"/>
            <w:shd w:val="clear" w:color="auto" w:fill="C9CACB"/>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002081.SZ</w:t>
            </w:r>
          </w:p>
        </w:tc>
        <w:tc>
          <w:tcPr>
            <w:tcW w:w="2508" w:type="dxa"/>
            <w:shd w:val="clear" w:color="auto" w:fill="C9CACB"/>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金螳螂</w:t>
            </w:r>
          </w:p>
        </w:tc>
        <w:tc>
          <w:tcPr>
            <w:tcW w:w="3167" w:type="dxa"/>
            <w:shd w:val="clear" w:color="auto" w:fill="C9CACB"/>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民营企业</w:t>
            </w:r>
          </w:p>
        </w:tc>
      </w:tr>
      <w:tr w:rsidR="005A223B" w:rsidRPr="0027328D" w:rsidTr="00B9398A">
        <w:trPr>
          <w:trHeight w:val="272"/>
        </w:trPr>
        <w:tc>
          <w:tcPr>
            <w:tcW w:w="1751" w:type="dxa"/>
            <w:shd w:val="solid" w:color="FFFFFF" w:fill="000000"/>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000018.SZ</w:t>
            </w:r>
          </w:p>
        </w:tc>
        <w:tc>
          <w:tcPr>
            <w:tcW w:w="2508" w:type="dxa"/>
            <w:shd w:val="solid" w:color="FFFFFF" w:fill="000000"/>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神州长城</w:t>
            </w:r>
          </w:p>
        </w:tc>
        <w:tc>
          <w:tcPr>
            <w:tcW w:w="3167" w:type="dxa"/>
            <w:shd w:val="solid" w:color="FFFFFF" w:fill="000000"/>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民营企业</w:t>
            </w:r>
          </w:p>
        </w:tc>
      </w:tr>
      <w:tr w:rsidR="005A223B" w:rsidRPr="0027328D" w:rsidTr="00B9398A">
        <w:trPr>
          <w:trHeight w:val="272"/>
        </w:trPr>
        <w:tc>
          <w:tcPr>
            <w:tcW w:w="1751" w:type="dxa"/>
            <w:shd w:val="clear" w:color="auto" w:fill="C9CACB"/>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002310.SZ</w:t>
            </w:r>
          </w:p>
        </w:tc>
        <w:tc>
          <w:tcPr>
            <w:tcW w:w="2508" w:type="dxa"/>
            <w:shd w:val="clear" w:color="auto" w:fill="C9CACB"/>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东方园林</w:t>
            </w:r>
          </w:p>
        </w:tc>
        <w:tc>
          <w:tcPr>
            <w:tcW w:w="3167" w:type="dxa"/>
            <w:shd w:val="clear" w:color="auto" w:fill="C9CACB"/>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民营企业</w:t>
            </w:r>
          </w:p>
        </w:tc>
      </w:tr>
      <w:tr w:rsidR="005A223B" w:rsidRPr="0027328D" w:rsidTr="00B9398A">
        <w:trPr>
          <w:trHeight w:val="272"/>
        </w:trPr>
        <w:tc>
          <w:tcPr>
            <w:tcW w:w="1751" w:type="dxa"/>
            <w:shd w:val="solid" w:color="FFFFFF" w:fill="000000"/>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002047.SZ</w:t>
            </w:r>
          </w:p>
        </w:tc>
        <w:tc>
          <w:tcPr>
            <w:tcW w:w="2508" w:type="dxa"/>
            <w:shd w:val="solid" w:color="FFFFFF" w:fill="000000"/>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宝鹰股份</w:t>
            </w:r>
          </w:p>
        </w:tc>
        <w:tc>
          <w:tcPr>
            <w:tcW w:w="3167" w:type="dxa"/>
            <w:shd w:val="solid" w:color="FFFFFF" w:fill="000000"/>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民营企业</w:t>
            </w:r>
          </w:p>
        </w:tc>
      </w:tr>
      <w:tr w:rsidR="005A223B" w:rsidRPr="0027328D" w:rsidTr="00B9398A">
        <w:trPr>
          <w:trHeight w:val="272"/>
        </w:trPr>
        <w:tc>
          <w:tcPr>
            <w:tcW w:w="1751" w:type="dxa"/>
            <w:shd w:val="clear" w:color="auto" w:fill="C9CACB"/>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600477.SH</w:t>
            </w:r>
          </w:p>
        </w:tc>
        <w:tc>
          <w:tcPr>
            <w:tcW w:w="2508" w:type="dxa"/>
            <w:shd w:val="clear" w:color="auto" w:fill="C9CACB"/>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杭萧钢构</w:t>
            </w:r>
          </w:p>
        </w:tc>
        <w:tc>
          <w:tcPr>
            <w:tcW w:w="3167" w:type="dxa"/>
            <w:shd w:val="clear" w:color="auto" w:fill="C9CACB"/>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民营企业</w:t>
            </w:r>
          </w:p>
        </w:tc>
      </w:tr>
      <w:tr w:rsidR="005A223B" w:rsidRPr="0027328D" w:rsidTr="00B9398A">
        <w:trPr>
          <w:trHeight w:val="272"/>
        </w:trPr>
        <w:tc>
          <w:tcPr>
            <w:tcW w:w="1751" w:type="dxa"/>
            <w:shd w:val="solid" w:color="FFFFFF" w:fill="000000"/>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300197.SZ</w:t>
            </w:r>
          </w:p>
        </w:tc>
        <w:tc>
          <w:tcPr>
            <w:tcW w:w="2508" w:type="dxa"/>
            <w:shd w:val="solid" w:color="FFFFFF" w:fill="000000"/>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铁汉生态</w:t>
            </w:r>
          </w:p>
        </w:tc>
        <w:tc>
          <w:tcPr>
            <w:tcW w:w="3167" w:type="dxa"/>
            <w:shd w:val="solid" w:color="FFFFFF" w:fill="000000"/>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民营企业</w:t>
            </w:r>
          </w:p>
        </w:tc>
      </w:tr>
      <w:tr w:rsidR="005A223B" w:rsidRPr="0027328D" w:rsidTr="00B9398A">
        <w:trPr>
          <w:trHeight w:val="272"/>
        </w:trPr>
        <w:tc>
          <w:tcPr>
            <w:tcW w:w="1751" w:type="dxa"/>
            <w:shd w:val="clear" w:color="auto" w:fill="C9CACB"/>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300284.SZ</w:t>
            </w:r>
          </w:p>
        </w:tc>
        <w:tc>
          <w:tcPr>
            <w:tcW w:w="2508" w:type="dxa"/>
            <w:shd w:val="clear" w:color="auto" w:fill="C9CACB"/>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苏交科</w:t>
            </w:r>
          </w:p>
        </w:tc>
        <w:tc>
          <w:tcPr>
            <w:tcW w:w="3167" w:type="dxa"/>
            <w:shd w:val="clear" w:color="auto" w:fill="C9CACB"/>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民营企业</w:t>
            </w:r>
          </w:p>
        </w:tc>
      </w:tr>
      <w:tr w:rsidR="005A223B" w:rsidRPr="0027328D" w:rsidTr="00B9398A">
        <w:trPr>
          <w:trHeight w:val="272"/>
        </w:trPr>
        <w:tc>
          <w:tcPr>
            <w:tcW w:w="1751" w:type="dxa"/>
            <w:shd w:val="solid" w:color="FFFFFF" w:fill="000000"/>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002504.SZ</w:t>
            </w:r>
          </w:p>
        </w:tc>
        <w:tc>
          <w:tcPr>
            <w:tcW w:w="2508" w:type="dxa"/>
            <w:shd w:val="solid" w:color="FFFFFF" w:fill="000000"/>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*ST</w:t>
            </w:r>
            <w:r w:rsidRPr="0027328D">
              <w:rPr>
                <w:rFonts w:ascii="等线" w:eastAsia="方正兰亭黑_GBK" w:hAnsi="等线" w:hint="eastAsia"/>
                <w:color w:val="4D4D4F"/>
              </w:rPr>
              <w:t>弘高</w:t>
            </w:r>
          </w:p>
        </w:tc>
        <w:tc>
          <w:tcPr>
            <w:tcW w:w="3167" w:type="dxa"/>
            <w:shd w:val="solid" w:color="FFFFFF" w:fill="000000"/>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民营企业</w:t>
            </w:r>
          </w:p>
        </w:tc>
      </w:tr>
      <w:tr w:rsidR="005A223B" w:rsidRPr="0027328D" w:rsidTr="00B9398A">
        <w:trPr>
          <w:trHeight w:val="272"/>
        </w:trPr>
        <w:tc>
          <w:tcPr>
            <w:tcW w:w="1751" w:type="dxa"/>
            <w:shd w:val="clear" w:color="auto" w:fill="C9CACB"/>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002421.SZ</w:t>
            </w:r>
          </w:p>
        </w:tc>
        <w:tc>
          <w:tcPr>
            <w:tcW w:w="2508" w:type="dxa"/>
            <w:shd w:val="clear" w:color="auto" w:fill="C9CACB"/>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达实智能</w:t>
            </w:r>
          </w:p>
        </w:tc>
        <w:tc>
          <w:tcPr>
            <w:tcW w:w="3167" w:type="dxa"/>
            <w:shd w:val="clear" w:color="auto" w:fill="C9CACB"/>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民营企业</w:t>
            </w:r>
          </w:p>
        </w:tc>
      </w:tr>
      <w:tr w:rsidR="005A223B" w:rsidRPr="0027328D" w:rsidTr="00B9398A">
        <w:trPr>
          <w:trHeight w:val="272"/>
        </w:trPr>
        <w:tc>
          <w:tcPr>
            <w:tcW w:w="1751" w:type="dxa"/>
            <w:shd w:val="solid" w:color="FFFFFF" w:fill="000000"/>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002542.SZ</w:t>
            </w:r>
          </w:p>
        </w:tc>
        <w:tc>
          <w:tcPr>
            <w:tcW w:w="2508" w:type="dxa"/>
            <w:shd w:val="solid" w:color="FFFFFF" w:fill="000000"/>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中化岩土</w:t>
            </w:r>
          </w:p>
        </w:tc>
        <w:tc>
          <w:tcPr>
            <w:tcW w:w="3167" w:type="dxa"/>
            <w:shd w:val="solid" w:color="FFFFFF" w:fill="000000"/>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民营企业</w:t>
            </w:r>
          </w:p>
        </w:tc>
      </w:tr>
      <w:tr w:rsidR="005A223B" w:rsidRPr="0027328D" w:rsidTr="00B9398A">
        <w:trPr>
          <w:trHeight w:val="272"/>
        </w:trPr>
        <w:tc>
          <w:tcPr>
            <w:tcW w:w="1751" w:type="dxa"/>
            <w:shd w:val="clear" w:color="auto" w:fill="C9CACB"/>
            <w:noWrap/>
            <w:vAlign w:val="center"/>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00</w:t>
            </w:r>
            <w:r w:rsidRPr="0027328D">
              <w:rPr>
                <w:rFonts w:ascii="等线" w:eastAsia="方正兰亭黑_GBK" w:hAnsi="等线"/>
                <w:color w:val="4D4D4F"/>
              </w:rPr>
              <w:t>0928</w:t>
            </w:r>
            <w:r w:rsidRPr="0027328D">
              <w:rPr>
                <w:rFonts w:ascii="等线" w:eastAsia="方正兰亭黑_GBK" w:hAnsi="等线" w:hint="eastAsia"/>
                <w:color w:val="4D4D4F"/>
              </w:rPr>
              <w:t>.SZ</w:t>
            </w:r>
          </w:p>
        </w:tc>
        <w:tc>
          <w:tcPr>
            <w:tcW w:w="2508" w:type="dxa"/>
            <w:shd w:val="clear" w:color="auto" w:fill="C9CACB"/>
            <w:noWrap/>
            <w:vAlign w:val="center"/>
          </w:tcPr>
          <w:p w:rsidR="005A223B" w:rsidRPr="0027328D" w:rsidRDefault="005A223B" w:rsidP="00B9398A">
            <w:pPr>
              <w:jc w:val="left"/>
              <w:rPr>
                <w:rFonts w:ascii="等线" w:eastAsia="方正兰亭黑_GBK" w:hAnsi="等线"/>
                <w:color w:val="4D4D4F"/>
                <w:highlight w:val="yellow"/>
              </w:rPr>
            </w:pPr>
            <w:r w:rsidRPr="0027328D">
              <w:rPr>
                <w:rFonts w:ascii="等线" w:eastAsia="方正兰亭黑_GBK" w:hAnsi="等线" w:hint="eastAsia"/>
                <w:color w:val="4D4D4F"/>
                <w:highlight w:val="yellow"/>
              </w:rPr>
              <w:t>中钢国际</w:t>
            </w:r>
          </w:p>
        </w:tc>
        <w:tc>
          <w:tcPr>
            <w:tcW w:w="3167" w:type="dxa"/>
            <w:shd w:val="clear" w:color="auto" w:fill="C9CACB"/>
            <w:noWrap/>
            <w:vAlign w:val="center"/>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中央国有企业</w:t>
            </w:r>
          </w:p>
        </w:tc>
      </w:tr>
      <w:tr w:rsidR="005A223B" w:rsidRPr="0027328D" w:rsidTr="00B9398A">
        <w:trPr>
          <w:trHeight w:val="272"/>
        </w:trPr>
        <w:tc>
          <w:tcPr>
            <w:tcW w:w="1751" w:type="dxa"/>
            <w:shd w:val="solid" w:color="FFFFFF" w:fill="000000"/>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600170.SH</w:t>
            </w:r>
          </w:p>
        </w:tc>
        <w:tc>
          <w:tcPr>
            <w:tcW w:w="2508" w:type="dxa"/>
            <w:shd w:val="solid" w:color="FFFFFF" w:fill="000000"/>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highlight w:val="yellow"/>
              </w:rPr>
              <w:t>上海建工</w:t>
            </w:r>
          </w:p>
        </w:tc>
        <w:tc>
          <w:tcPr>
            <w:tcW w:w="3167" w:type="dxa"/>
            <w:shd w:val="solid" w:color="FFFFFF" w:fill="000000"/>
            <w:noWrap/>
            <w:vAlign w:val="center"/>
            <w:hideMark/>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地方国有企业</w:t>
            </w:r>
          </w:p>
        </w:tc>
      </w:tr>
      <w:tr w:rsidR="005A223B" w:rsidRPr="0027328D" w:rsidTr="00B9398A">
        <w:trPr>
          <w:trHeight w:val="272"/>
        </w:trPr>
        <w:tc>
          <w:tcPr>
            <w:tcW w:w="1751" w:type="dxa"/>
            <w:tcBorders>
              <w:bottom w:val="inset" w:sz="4" w:space="0" w:color="F58220"/>
            </w:tcBorders>
            <w:shd w:val="clear" w:color="auto" w:fill="C9CACB"/>
            <w:noWrap/>
            <w:vAlign w:val="center"/>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600502.</w:t>
            </w:r>
            <w:r w:rsidRPr="0027328D">
              <w:rPr>
                <w:rFonts w:ascii="等线" w:eastAsia="方正兰亭黑_GBK" w:hAnsi="等线"/>
                <w:color w:val="4D4D4F"/>
              </w:rPr>
              <w:t>SH</w:t>
            </w:r>
          </w:p>
        </w:tc>
        <w:tc>
          <w:tcPr>
            <w:tcW w:w="2508" w:type="dxa"/>
            <w:tcBorders>
              <w:bottom w:val="inset" w:sz="4" w:space="0" w:color="F58220"/>
            </w:tcBorders>
            <w:shd w:val="clear" w:color="auto" w:fill="C9CACB"/>
            <w:noWrap/>
            <w:vAlign w:val="center"/>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highlight w:val="yellow"/>
              </w:rPr>
              <w:t>安徽水利</w:t>
            </w:r>
          </w:p>
        </w:tc>
        <w:tc>
          <w:tcPr>
            <w:tcW w:w="3167" w:type="dxa"/>
            <w:tcBorders>
              <w:bottom w:val="inset" w:sz="4" w:space="0" w:color="F58220"/>
            </w:tcBorders>
            <w:shd w:val="clear" w:color="auto" w:fill="C9CACB"/>
            <w:noWrap/>
            <w:vAlign w:val="center"/>
          </w:tcPr>
          <w:p w:rsidR="005A223B" w:rsidRPr="0027328D" w:rsidRDefault="005A223B" w:rsidP="00B9398A">
            <w:pPr>
              <w:jc w:val="left"/>
              <w:rPr>
                <w:rFonts w:ascii="等线" w:eastAsia="方正兰亭黑_GBK" w:hAnsi="等线"/>
                <w:color w:val="4D4D4F"/>
              </w:rPr>
            </w:pPr>
            <w:r w:rsidRPr="0027328D">
              <w:rPr>
                <w:rFonts w:ascii="等线" w:eastAsia="方正兰亭黑_GBK" w:hAnsi="等线" w:hint="eastAsia"/>
                <w:color w:val="4D4D4F"/>
              </w:rPr>
              <w:t>地方国有企业</w:t>
            </w:r>
          </w:p>
        </w:tc>
      </w:tr>
    </w:tbl>
    <w:p w:rsidR="005A223B" w:rsidRDefault="005A223B" w:rsidP="005A223B">
      <w:pPr>
        <w:pStyle w:val="TFStylesTableSourceSuo"/>
        <w:rPr>
          <w:szCs w:val="20"/>
        </w:rPr>
      </w:pPr>
      <w:r>
        <w:rPr>
          <w:rFonts w:hint="eastAsia"/>
        </w:rPr>
        <w:t>资料来源：</w:t>
      </w:r>
      <w:r>
        <w:rPr>
          <w:rFonts w:hint="eastAsia"/>
        </w:rPr>
        <w:t>W</w:t>
      </w:r>
      <w:r>
        <w:t>ind</w:t>
      </w:r>
      <w:r>
        <w:t>，</w:t>
      </w:r>
      <w:r>
        <w:rPr>
          <w:rFonts w:hint="eastAsia"/>
        </w:rPr>
        <w:t>天风证券研究所</w:t>
      </w:r>
    </w:p>
    <w:p w:rsidR="00B9398A" w:rsidRDefault="00B9398A" w:rsidP="007034CA">
      <w:pPr>
        <w:tabs>
          <w:tab w:val="left" w:pos="4485"/>
        </w:tabs>
        <w:spacing w:line="280" w:lineRule="exact"/>
        <w:ind w:leftChars="1215" w:left="2187"/>
        <w:rPr>
          <w:rFonts w:eastAsia="方正兰亭黑_GBK"/>
          <w:color w:val="4D4D4F"/>
          <w:sz w:val="20"/>
          <w:szCs w:val="20"/>
        </w:rPr>
      </w:pPr>
    </w:p>
    <w:p w:rsidR="00E27AB3" w:rsidRPr="00C448B5" w:rsidRDefault="005A223B" w:rsidP="005A223B">
      <w:pPr>
        <w:pStyle w:val="a1"/>
      </w:pPr>
      <w:bookmarkStart w:id="28" w:name="_Toc485068448"/>
      <w:bookmarkStart w:id="29" w:name="_Toc485069701"/>
      <w:r w:rsidRPr="005A223B">
        <w:rPr>
          <w:rFonts w:hint="eastAsia"/>
        </w:rPr>
        <w:t>建筑央企国企改革已经进入了必要阶段和黄金窗口期</w:t>
      </w:r>
      <w:bookmarkEnd w:id="28"/>
      <w:bookmarkEnd w:id="29"/>
    </w:p>
    <w:p w:rsidR="007F2C49" w:rsidRDefault="005A223B" w:rsidP="007845D1">
      <w:pPr>
        <w:tabs>
          <w:tab w:val="left" w:pos="4485"/>
        </w:tabs>
        <w:spacing w:line="280" w:lineRule="exact"/>
        <w:ind w:leftChars="1215" w:left="2187"/>
        <w:rPr>
          <w:rFonts w:eastAsia="方正兰亭黑_GBK"/>
          <w:b/>
          <w:color w:val="4D4D4F"/>
          <w:sz w:val="20"/>
          <w:szCs w:val="20"/>
        </w:rPr>
      </w:pPr>
      <w:r w:rsidRPr="005A223B">
        <w:rPr>
          <w:rFonts w:eastAsia="方正兰亭黑_GBK" w:hint="eastAsia"/>
          <w:color w:val="4D4D4F"/>
          <w:sz w:val="20"/>
          <w:szCs w:val="20"/>
        </w:rPr>
        <w:t>第一，短中期内建筑央企盈利性向好，但在未来结构性利好因素逐渐削弱的情况下，推进国企改革将有助于建筑央企盈利性维持在良好状态。近年来建筑央企的收入有所增长，盈利程度较好，订单和信贷资源向国有企业逐渐聚集。从</w:t>
      </w:r>
      <w:r w:rsidRPr="005A223B">
        <w:rPr>
          <w:rFonts w:eastAsia="方正兰亭黑_GBK" w:hint="eastAsia"/>
          <w:color w:val="4D4D4F"/>
          <w:sz w:val="20"/>
          <w:szCs w:val="20"/>
        </w:rPr>
        <w:t>2016</w:t>
      </w:r>
      <w:r w:rsidRPr="005A223B">
        <w:rPr>
          <w:rFonts w:eastAsia="方正兰亭黑_GBK" w:hint="eastAsia"/>
          <w:color w:val="4D4D4F"/>
          <w:sz w:val="20"/>
          <w:szCs w:val="20"/>
        </w:rPr>
        <w:t>年以及</w:t>
      </w:r>
      <w:r w:rsidRPr="005A223B">
        <w:rPr>
          <w:rFonts w:eastAsia="方正兰亭黑_GBK" w:hint="eastAsia"/>
          <w:color w:val="4D4D4F"/>
          <w:sz w:val="20"/>
          <w:szCs w:val="20"/>
        </w:rPr>
        <w:t>2017</w:t>
      </w:r>
      <w:r w:rsidRPr="005A223B">
        <w:rPr>
          <w:rFonts w:eastAsia="方正兰亭黑_GBK" w:hint="eastAsia"/>
          <w:color w:val="4D4D4F"/>
          <w:sz w:val="20"/>
          <w:szCs w:val="20"/>
        </w:rPr>
        <w:t>年一季度</w:t>
      </w:r>
      <w:r w:rsidRPr="005A223B">
        <w:rPr>
          <w:rFonts w:eastAsia="方正兰亭黑_GBK" w:hint="eastAsia"/>
          <w:color w:val="4D4D4F"/>
          <w:sz w:val="20"/>
          <w:szCs w:val="20"/>
        </w:rPr>
        <w:t>9</w:t>
      </w:r>
      <w:r w:rsidRPr="005A223B">
        <w:rPr>
          <w:rFonts w:eastAsia="方正兰亭黑_GBK" w:hint="eastAsia"/>
          <w:color w:val="4D4D4F"/>
          <w:sz w:val="20"/>
          <w:szCs w:val="20"/>
        </w:rPr>
        <w:t>大建筑央企新签合同额和同比增速可以看出，目前建筑项目相关订单正在逐渐向国企集聚。此外，在目前建筑行业整体景气度下降的情况下，银行出于控制信贷风险的考虑，在建筑板块企业信贷投放的选择上，也相对偏向于国有建筑央企。从下图中我们可以看到，在</w:t>
      </w:r>
      <w:r w:rsidRPr="005A223B">
        <w:rPr>
          <w:rFonts w:eastAsia="方正兰亭黑_GBK" w:hint="eastAsia"/>
          <w:color w:val="4D4D4F"/>
          <w:sz w:val="20"/>
          <w:szCs w:val="20"/>
        </w:rPr>
        <w:t>2015/2016</w:t>
      </w:r>
      <w:r w:rsidRPr="005A223B">
        <w:rPr>
          <w:rFonts w:eastAsia="方正兰亭黑_GBK" w:hint="eastAsia"/>
          <w:color w:val="4D4D4F"/>
          <w:sz w:val="20"/>
          <w:szCs w:val="20"/>
        </w:rPr>
        <w:t>年，建筑国企长期借款在绝对值以及增量上，均显著高于民营企业。因此，在订单以及信贷资源获得性优势较大情况下，国有建筑央企供给端出现了有利变化。</w:t>
      </w:r>
      <w:r w:rsidRPr="002853DC">
        <w:rPr>
          <w:rFonts w:eastAsia="方正兰亭黑_GBK" w:hint="eastAsia"/>
          <w:b/>
          <w:color w:val="4D4D4F"/>
          <w:sz w:val="20"/>
          <w:szCs w:val="20"/>
        </w:rPr>
        <w:t>然而在固定资产投资已进入下滑通道的情况下，如果建筑央企没有通过国企改革助推业绩持续增长，目前盈利状况的良好局面可能只是昙花一现。</w:t>
      </w:r>
    </w:p>
    <w:p w:rsidR="007845D1" w:rsidRPr="007845D1" w:rsidRDefault="007845D1" w:rsidP="007845D1">
      <w:pPr>
        <w:tabs>
          <w:tab w:val="left" w:pos="4485"/>
        </w:tabs>
        <w:spacing w:line="280" w:lineRule="exact"/>
        <w:ind w:leftChars="1215" w:left="2187"/>
        <w:rPr>
          <w:rFonts w:eastAsia="方正兰亭黑_GBK"/>
          <w:b/>
          <w:color w:val="4D4D4F"/>
          <w:sz w:val="20"/>
          <w:szCs w:val="20"/>
        </w:rPr>
      </w:pPr>
    </w:p>
    <w:p w:rsidR="005A223B" w:rsidRPr="00DE71E5" w:rsidRDefault="005A223B" w:rsidP="005A223B">
      <w:pPr>
        <w:pStyle w:val="TFStylesTableTitle"/>
      </w:pPr>
      <w:bookmarkStart w:id="30" w:name="_Toc481957125"/>
      <w:bookmarkStart w:id="31" w:name="_Toc484955982"/>
      <w:bookmarkStart w:id="32" w:name="_Toc485069687"/>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 MERGEFORMAT</w:instrText>
      </w:r>
      <w:r>
        <w:instrText xml:space="preserve"> </w:instrText>
      </w:r>
      <w:r>
        <w:fldChar w:fldCharType="separate"/>
      </w:r>
      <w:r w:rsidR="00866129">
        <w:rPr>
          <w:noProof/>
        </w:rPr>
        <w:t>5</w:t>
      </w:r>
      <w:r>
        <w:fldChar w:fldCharType="end"/>
      </w:r>
      <w:r>
        <w:t>：</w:t>
      </w:r>
      <w:r w:rsidRPr="00DE71E5">
        <w:rPr>
          <w:rFonts w:hint="eastAsia"/>
        </w:rPr>
        <w:t>九</w:t>
      </w:r>
      <w:r w:rsidRPr="00DE71E5">
        <w:t>大建筑央企新签订单金额汇总</w:t>
      </w:r>
      <w:bookmarkEnd w:id="30"/>
      <w:bookmarkEnd w:id="31"/>
      <w:bookmarkEnd w:id="32"/>
    </w:p>
    <w:tbl>
      <w:tblPr>
        <w:tblStyle w:val="af1"/>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FFFFFF" w:fill="000000"/>
        <w:tblLook w:val="04A0" w:firstRow="1" w:lastRow="0" w:firstColumn="1" w:lastColumn="0" w:noHBand="0" w:noVBand="1"/>
      </w:tblPr>
      <w:tblGrid>
        <w:gridCol w:w="1270"/>
        <w:gridCol w:w="2589"/>
        <w:gridCol w:w="1778"/>
        <w:gridCol w:w="2551"/>
        <w:gridCol w:w="1790"/>
      </w:tblGrid>
      <w:tr w:rsidR="005A223B" w:rsidRPr="005A223B" w:rsidTr="005A223B">
        <w:trPr>
          <w:cnfStyle w:val="100000000000" w:firstRow="1" w:lastRow="0" w:firstColumn="0" w:lastColumn="0" w:oddVBand="0" w:evenVBand="0" w:oddHBand="0" w:evenHBand="0" w:firstRowFirstColumn="0" w:firstRowLastColumn="0" w:lastRowFirstColumn="0" w:lastRowLastColumn="0"/>
          <w:trHeight w:val="272"/>
        </w:trPr>
        <w:tc>
          <w:tcPr>
            <w:tcW w:w="1270" w:type="dxa"/>
            <w:tcBorders>
              <w:top w:val="inset" w:sz="4" w:space="0" w:color="F58220"/>
              <w:bottom w:val="inset" w:sz="4" w:space="0" w:color="F58220"/>
            </w:tcBorders>
            <w:shd w:val="solid" w:color="FFFFFF" w:fill="000000"/>
            <w:noWrap/>
            <w:hideMark/>
          </w:tcPr>
          <w:p w:rsidR="005A223B" w:rsidRPr="005A223B" w:rsidRDefault="005A223B" w:rsidP="00150552">
            <w:pPr>
              <w:jc w:val="center"/>
              <w:rPr>
                <w:rFonts w:ascii="等线" w:eastAsia="方正兰亭黑_GBK" w:hAnsi="等线"/>
                <w:color w:val="4D4D4F"/>
              </w:rPr>
            </w:pPr>
          </w:p>
        </w:tc>
        <w:tc>
          <w:tcPr>
            <w:tcW w:w="2589" w:type="dxa"/>
            <w:tcBorders>
              <w:top w:val="inset" w:sz="4" w:space="0" w:color="F58220"/>
              <w:bottom w:val="inset" w:sz="4" w:space="0" w:color="F58220"/>
            </w:tcBorders>
            <w:shd w:val="solid" w:color="FFFFFF" w:fill="000000"/>
            <w:noWrap/>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color w:val="4D4D4F"/>
              </w:rPr>
              <w:t>2016</w:t>
            </w:r>
            <w:r w:rsidRPr="005A223B">
              <w:rPr>
                <w:rFonts w:ascii="等线" w:eastAsia="方正兰亭黑_GBK" w:hAnsi="等线" w:hint="eastAsia"/>
                <w:color w:val="4D4D4F"/>
              </w:rPr>
              <w:t>年新签合同额（亿）</w:t>
            </w:r>
          </w:p>
        </w:tc>
        <w:tc>
          <w:tcPr>
            <w:tcW w:w="1778" w:type="dxa"/>
            <w:tcBorders>
              <w:top w:val="inset" w:sz="4" w:space="0" w:color="F58220"/>
              <w:bottom w:val="inset" w:sz="4" w:space="0" w:color="F58220"/>
            </w:tcBorders>
            <w:shd w:val="solid" w:color="FFFFFF" w:fill="000000"/>
            <w:noWrap/>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hint="eastAsia"/>
                <w:color w:val="4D4D4F"/>
              </w:rPr>
              <w:t>同比增长率</w:t>
            </w:r>
          </w:p>
        </w:tc>
        <w:tc>
          <w:tcPr>
            <w:tcW w:w="2551" w:type="dxa"/>
            <w:tcBorders>
              <w:top w:val="inset" w:sz="4" w:space="0" w:color="F58220"/>
              <w:bottom w:val="inset" w:sz="4" w:space="0" w:color="F58220"/>
            </w:tcBorders>
            <w:shd w:val="solid" w:color="FFFFFF" w:fill="000000"/>
            <w:noWrap/>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color w:val="4D4D4F"/>
              </w:rPr>
              <w:t>2017Q1</w:t>
            </w:r>
            <w:r w:rsidRPr="005A223B">
              <w:rPr>
                <w:rFonts w:ascii="等线" w:eastAsia="方正兰亭黑_GBK" w:hAnsi="等线" w:hint="eastAsia"/>
                <w:color w:val="4D4D4F"/>
              </w:rPr>
              <w:t>新签合同额（亿）</w:t>
            </w:r>
          </w:p>
        </w:tc>
        <w:tc>
          <w:tcPr>
            <w:tcW w:w="1790" w:type="dxa"/>
            <w:tcBorders>
              <w:top w:val="inset" w:sz="4" w:space="0" w:color="F58220"/>
              <w:bottom w:val="inset" w:sz="4" w:space="0" w:color="F58220"/>
            </w:tcBorders>
            <w:shd w:val="solid" w:color="FFFFFF" w:fill="000000"/>
            <w:noWrap/>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hint="eastAsia"/>
                <w:color w:val="4D4D4F"/>
              </w:rPr>
              <w:t>同比增长率</w:t>
            </w:r>
          </w:p>
        </w:tc>
      </w:tr>
      <w:tr w:rsidR="005A223B" w:rsidRPr="005A223B" w:rsidTr="005A223B">
        <w:trPr>
          <w:trHeight w:val="272"/>
        </w:trPr>
        <w:tc>
          <w:tcPr>
            <w:tcW w:w="1270" w:type="dxa"/>
            <w:tcBorders>
              <w:top w:val="inset" w:sz="4" w:space="0" w:color="F58220"/>
            </w:tcBorders>
            <w:shd w:val="solid" w:color="FFFFFF" w:fill="000000"/>
            <w:noWrap/>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hint="eastAsia"/>
                <w:color w:val="4D4D4F"/>
              </w:rPr>
              <w:t>中国中铁</w:t>
            </w:r>
          </w:p>
        </w:tc>
        <w:tc>
          <w:tcPr>
            <w:tcW w:w="2589" w:type="dxa"/>
            <w:tcBorders>
              <w:top w:val="inset" w:sz="4" w:space="0" w:color="F58220"/>
            </w:tcBorders>
            <w:shd w:val="solid" w:color="FFFFFF" w:fill="000000"/>
            <w:noWrap/>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color w:val="4D4D4F"/>
              </w:rPr>
              <w:t>12350</w:t>
            </w:r>
          </w:p>
        </w:tc>
        <w:tc>
          <w:tcPr>
            <w:tcW w:w="1778" w:type="dxa"/>
            <w:tcBorders>
              <w:top w:val="inset" w:sz="4" w:space="0" w:color="F58220"/>
            </w:tcBorders>
            <w:shd w:val="solid" w:color="FFFFFF" w:fill="000000"/>
            <w:noWrap/>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color w:val="4D4D4F"/>
              </w:rPr>
              <w:t>29.38%</w:t>
            </w:r>
          </w:p>
        </w:tc>
        <w:tc>
          <w:tcPr>
            <w:tcW w:w="2551" w:type="dxa"/>
            <w:tcBorders>
              <w:top w:val="inset" w:sz="4" w:space="0" w:color="F58220"/>
            </w:tcBorders>
            <w:shd w:val="solid" w:color="FFFFFF" w:fill="000000"/>
            <w:noWrap/>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color w:val="4D4D4F"/>
              </w:rPr>
              <w:t>2575</w:t>
            </w:r>
          </w:p>
        </w:tc>
        <w:tc>
          <w:tcPr>
            <w:tcW w:w="1790" w:type="dxa"/>
            <w:tcBorders>
              <w:top w:val="inset" w:sz="4" w:space="0" w:color="F58220"/>
            </w:tcBorders>
            <w:shd w:val="solid" w:color="FFFFFF" w:fill="000000"/>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color w:val="4D4D4F"/>
              </w:rPr>
              <w:t>36.10%</w:t>
            </w:r>
          </w:p>
        </w:tc>
      </w:tr>
      <w:tr w:rsidR="005A223B" w:rsidRPr="005A223B" w:rsidTr="005A223B">
        <w:trPr>
          <w:trHeight w:val="272"/>
        </w:trPr>
        <w:tc>
          <w:tcPr>
            <w:tcW w:w="1270" w:type="dxa"/>
            <w:shd w:val="clear" w:color="auto" w:fill="C9CACB"/>
            <w:noWrap/>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hint="eastAsia"/>
                <w:color w:val="4D4D4F"/>
              </w:rPr>
              <w:t>中国铁建</w:t>
            </w:r>
          </w:p>
        </w:tc>
        <w:tc>
          <w:tcPr>
            <w:tcW w:w="2589" w:type="dxa"/>
            <w:shd w:val="clear" w:color="auto" w:fill="C9CACB"/>
            <w:noWrap/>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color w:val="4D4D4F"/>
              </w:rPr>
              <w:t>12191</w:t>
            </w:r>
          </w:p>
        </w:tc>
        <w:tc>
          <w:tcPr>
            <w:tcW w:w="1778" w:type="dxa"/>
            <w:shd w:val="clear" w:color="auto" w:fill="C9CACB"/>
            <w:noWrap/>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color w:val="4D4D4F"/>
              </w:rPr>
              <w:t>28.49%</w:t>
            </w:r>
          </w:p>
        </w:tc>
        <w:tc>
          <w:tcPr>
            <w:tcW w:w="2551" w:type="dxa"/>
            <w:shd w:val="clear" w:color="auto" w:fill="C9CACB"/>
            <w:noWrap/>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color w:val="4D4D4F"/>
              </w:rPr>
              <w:t>2617</w:t>
            </w:r>
          </w:p>
        </w:tc>
        <w:tc>
          <w:tcPr>
            <w:tcW w:w="1790" w:type="dxa"/>
            <w:shd w:val="clear" w:color="auto" w:fill="C9CACB"/>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color w:val="4D4D4F"/>
              </w:rPr>
              <w:t>46.02%</w:t>
            </w:r>
          </w:p>
        </w:tc>
      </w:tr>
      <w:tr w:rsidR="005A223B" w:rsidRPr="005A223B" w:rsidTr="005A223B">
        <w:trPr>
          <w:trHeight w:val="272"/>
        </w:trPr>
        <w:tc>
          <w:tcPr>
            <w:tcW w:w="1270" w:type="dxa"/>
            <w:shd w:val="solid" w:color="FFFFFF" w:fill="000000"/>
            <w:noWrap/>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hint="eastAsia"/>
                <w:color w:val="4D4D4F"/>
              </w:rPr>
              <w:t>中国交建</w:t>
            </w:r>
          </w:p>
        </w:tc>
        <w:tc>
          <w:tcPr>
            <w:tcW w:w="2589" w:type="dxa"/>
            <w:shd w:val="solid" w:color="FFFFFF" w:fill="000000"/>
            <w:noWrap/>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color w:val="4D4D4F"/>
              </w:rPr>
              <w:t>7308</w:t>
            </w:r>
          </w:p>
        </w:tc>
        <w:tc>
          <w:tcPr>
            <w:tcW w:w="1778" w:type="dxa"/>
            <w:shd w:val="solid" w:color="FFFFFF" w:fill="000000"/>
            <w:noWrap/>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color w:val="4D4D4F"/>
              </w:rPr>
              <w:t>12.38%</w:t>
            </w:r>
          </w:p>
        </w:tc>
        <w:tc>
          <w:tcPr>
            <w:tcW w:w="2551" w:type="dxa"/>
            <w:shd w:val="solid" w:color="FFFFFF" w:fill="000000"/>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color w:val="4D4D4F"/>
              </w:rPr>
              <w:t>1513</w:t>
            </w:r>
          </w:p>
        </w:tc>
        <w:tc>
          <w:tcPr>
            <w:tcW w:w="1790" w:type="dxa"/>
            <w:shd w:val="solid" w:color="FFFFFF" w:fill="000000"/>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color w:val="4D4D4F"/>
              </w:rPr>
              <w:t>40.25%</w:t>
            </w:r>
          </w:p>
        </w:tc>
      </w:tr>
      <w:tr w:rsidR="005A223B" w:rsidRPr="005A223B" w:rsidTr="005A223B">
        <w:trPr>
          <w:trHeight w:val="272"/>
        </w:trPr>
        <w:tc>
          <w:tcPr>
            <w:tcW w:w="1270" w:type="dxa"/>
            <w:shd w:val="clear" w:color="auto" w:fill="C9CACB"/>
            <w:noWrap/>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hint="eastAsia"/>
                <w:color w:val="4D4D4F"/>
              </w:rPr>
              <w:lastRenderedPageBreak/>
              <w:t>中国建筑</w:t>
            </w:r>
          </w:p>
        </w:tc>
        <w:tc>
          <w:tcPr>
            <w:tcW w:w="2589" w:type="dxa"/>
            <w:shd w:val="clear" w:color="auto" w:fill="C9CACB"/>
            <w:noWrap/>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color w:val="4D4D4F"/>
              </w:rPr>
              <w:t>18612</w:t>
            </w:r>
          </w:p>
        </w:tc>
        <w:tc>
          <w:tcPr>
            <w:tcW w:w="1778" w:type="dxa"/>
            <w:shd w:val="clear" w:color="auto" w:fill="C9CACB"/>
            <w:noWrap/>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color w:val="4D4D4F"/>
              </w:rPr>
              <w:t>22.50%</w:t>
            </w:r>
          </w:p>
        </w:tc>
        <w:tc>
          <w:tcPr>
            <w:tcW w:w="2551" w:type="dxa"/>
            <w:shd w:val="clear" w:color="auto" w:fill="C9CACB"/>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color w:val="4D4D4F"/>
              </w:rPr>
              <w:t>4332</w:t>
            </w:r>
          </w:p>
        </w:tc>
        <w:tc>
          <w:tcPr>
            <w:tcW w:w="1790" w:type="dxa"/>
            <w:shd w:val="clear" w:color="auto" w:fill="C9CACB"/>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color w:val="4D4D4F"/>
              </w:rPr>
              <w:t>24.38%</w:t>
            </w:r>
          </w:p>
        </w:tc>
      </w:tr>
      <w:tr w:rsidR="005A223B" w:rsidRPr="005A223B" w:rsidTr="005A223B">
        <w:trPr>
          <w:trHeight w:val="272"/>
        </w:trPr>
        <w:tc>
          <w:tcPr>
            <w:tcW w:w="1270" w:type="dxa"/>
            <w:shd w:val="solid" w:color="FFFFFF" w:fill="000000"/>
            <w:noWrap/>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hint="eastAsia"/>
                <w:color w:val="4D4D4F"/>
              </w:rPr>
              <w:t>中国中冶</w:t>
            </w:r>
          </w:p>
        </w:tc>
        <w:tc>
          <w:tcPr>
            <w:tcW w:w="2589" w:type="dxa"/>
            <w:shd w:val="solid" w:color="FFFFFF" w:fill="000000"/>
            <w:noWrap/>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color w:val="4D4D4F"/>
              </w:rPr>
              <w:t>5024</w:t>
            </w:r>
          </w:p>
        </w:tc>
        <w:tc>
          <w:tcPr>
            <w:tcW w:w="1778" w:type="dxa"/>
            <w:shd w:val="solid" w:color="FFFFFF" w:fill="000000"/>
            <w:noWrap/>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color w:val="4D4D4F"/>
              </w:rPr>
              <w:t>25.10%</w:t>
            </w:r>
          </w:p>
        </w:tc>
        <w:tc>
          <w:tcPr>
            <w:tcW w:w="2551" w:type="dxa"/>
            <w:shd w:val="solid" w:color="FFFFFF" w:fill="000000"/>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color w:val="4D4D4F"/>
              </w:rPr>
              <w:t>1262</w:t>
            </w:r>
          </w:p>
        </w:tc>
        <w:tc>
          <w:tcPr>
            <w:tcW w:w="1790" w:type="dxa"/>
            <w:shd w:val="solid" w:color="FFFFFF" w:fill="000000"/>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color w:val="4D4D4F"/>
              </w:rPr>
              <w:t>12.00%</w:t>
            </w:r>
          </w:p>
        </w:tc>
      </w:tr>
      <w:tr w:rsidR="005A223B" w:rsidRPr="005A223B" w:rsidTr="005A223B">
        <w:trPr>
          <w:trHeight w:val="272"/>
        </w:trPr>
        <w:tc>
          <w:tcPr>
            <w:tcW w:w="1270" w:type="dxa"/>
            <w:shd w:val="clear" w:color="auto" w:fill="C9CACB"/>
            <w:noWrap/>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hint="eastAsia"/>
                <w:color w:val="4D4D4F"/>
              </w:rPr>
              <w:t>葛洲坝</w:t>
            </w:r>
          </w:p>
        </w:tc>
        <w:tc>
          <w:tcPr>
            <w:tcW w:w="2589" w:type="dxa"/>
            <w:shd w:val="clear" w:color="auto" w:fill="C9CACB"/>
            <w:noWrap/>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color w:val="4D4D4F"/>
              </w:rPr>
              <w:t>2136</w:t>
            </w:r>
          </w:p>
        </w:tc>
        <w:tc>
          <w:tcPr>
            <w:tcW w:w="1778" w:type="dxa"/>
            <w:shd w:val="clear" w:color="auto" w:fill="C9CACB"/>
            <w:noWrap/>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color w:val="4D4D4F"/>
              </w:rPr>
              <w:t>17.62%</w:t>
            </w:r>
          </w:p>
        </w:tc>
        <w:tc>
          <w:tcPr>
            <w:tcW w:w="2551" w:type="dxa"/>
            <w:shd w:val="clear" w:color="auto" w:fill="C9CACB"/>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color w:val="4D4D4F"/>
              </w:rPr>
              <w:t>690</w:t>
            </w:r>
          </w:p>
        </w:tc>
        <w:tc>
          <w:tcPr>
            <w:tcW w:w="1790" w:type="dxa"/>
            <w:shd w:val="clear" w:color="auto" w:fill="C9CACB"/>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color w:val="4D4D4F"/>
              </w:rPr>
              <w:t>42.55%</w:t>
            </w:r>
          </w:p>
        </w:tc>
      </w:tr>
      <w:tr w:rsidR="005A223B" w:rsidRPr="005A223B" w:rsidTr="005A223B">
        <w:trPr>
          <w:trHeight w:val="272"/>
        </w:trPr>
        <w:tc>
          <w:tcPr>
            <w:tcW w:w="1270" w:type="dxa"/>
            <w:shd w:val="solid" w:color="FFFFFF" w:fill="000000"/>
            <w:noWrap/>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hint="eastAsia"/>
                <w:color w:val="4D4D4F"/>
              </w:rPr>
              <w:t>中国化学</w:t>
            </w:r>
          </w:p>
        </w:tc>
        <w:tc>
          <w:tcPr>
            <w:tcW w:w="2589" w:type="dxa"/>
            <w:shd w:val="solid" w:color="FFFFFF" w:fill="000000"/>
            <w:noWrap/>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color w:val="4D4D4F"/>
              </w:rPr>
              <w:t>704.96</w:t>
            </w:r>
          </w:p>
        </w:tc>
        <w:tc>
          <w:tcPr>
            <w:tcW w:w="1778" w:type="dxa"/>
            <w:shd w:val="solid" w:color="FFFFFF" w:fill="000000"/>
            <w:noWrap/>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color w:val="4D4D4F"/>
              </w:rPr>
              <w:t>11.84%</w:t>
            </w:r>
          </w:p>
        </w:tc>
        <w:tc>
          <w:tcPr>
            <w:tcW w:w="2551" w:type="dxa"/>
            <w:shd w:val="solid" w:color="FFFFFF" w:fill="000000"/>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color w:val="4D4D4F"/>
              </w:rPr>
              <w:t>242</w:t>
            </w:r>
          </w:p>
        </w:tc>
        <w:tc>
          <w:tcPr>
            <w:tcW w:w="1790" w:type="dxa"/>
            <w:shd w:val="solid" w:color="FFFFFF" w:fill="000000"/>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color w:val="4D4D4F"/>
              </w:rPr>
              <w:t>91.87%</w:t>
            </w:r>
          </w:p>
        </w:tc>
      </w:tr>
      <w:tr w:rsidR="005A223B" w:rsidRPr="005A223B" w:rsidTr="005A223B">
        <w:trPr>
          <w:trHeight w:val="272"/>
        </w:trPr>
        <w:tc>
          <w:tcPr>
            <w:tcW w:w="1270" w:type="dxa"/>
            <w:shd w:val="clear" w:color="auto" w:fill="C9CACB"/>
            <w:noWrap/>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hint="eastAsia"/>
                <w:color w:val="4D4D4F"/>
              </w:rPr>
              <w:t>中国电建</w:t>
            </w:r>
          </w:p>
        </w:tc>
        <w:tc>
          <w:tcPr>
            <w:tcW w:w="2589" w:type="dxa"/>
            <w:shd w:val="clear" w:color="auto" w:fill="C9CACB"/>
            <w:noWrap/>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color w:val="4D4D4F"/>
              </w:rPr>
              <w:t>3610.22</w:t>
            </w:r>
          </w:p>
        </w:tc>
        <w:tc>
          <w:tcPr>
            <w:tcW w:w="1778" w:type="dxa"/>
            <w:shd w:val="clear" w:color="auto" w:fill="C9CACB"/>
            <w:noWrap/>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color w:val="4D4D4F"/>
              </w:rPr>
              <w:t>10.10%</w:t>
            </w:r>
          </w:p>
        </w:tc>
        <w:tc>
          <w:tcPr>
            <w:tcW w:w="2551" w:type="dxa"/>
            <w:shd w:val="clear" w:color="auto" w:fill="C9CACB"/>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color w:val="4D4D4F"/>
              </w:rPr>
              <w:t>1455</w:t>
            </w:r>
          </w:p>
        </w:tc>
        <w:tc>
          <w:tcPr>
            <w:tcW w:w="1790" w:type="dxa"/>
            <w:shd w:val="clear" w:color="auto" w:fill="C9CACB"/>
            <w:hideMark/>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color w:val="4D4D4F"/>
              </w:rPr>
              <w:t>18.84%</w:t>
            </w:r>
          </w:p>
        </w:tc>
      </w:tr>
      <w:tr w:rsidR="005A223B" w:rsidRPr="005A223B" w:rsidTr="005A223B">
        <w:trPr>
          <w:trHeight w:val="272"/>
        </w:trPr>
        <w:tc>
          <w:tcPr>
            <w:tcW w:w="1270" w:type="dxa"/>
            <w:tcBorders>
              <w:bottom w:val="inset" w:sz="4" w:space="0" w:color="F58220"/>
            </w:tcBorders>
            <w:shd w:val="solid" w:color="FFFFFF" w:fill="000000"/>
            <w:noWrap/>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hint="eastAsia"/>
                <w:color w:val="4D4D4F"/>
              </w:rPr>
              <w:t>中国核建</w:t>
            </w:r>
          </w:p>
        </w:tc>
        <w:tc>
          <w:tcPr>
            <w:tcW w:w="2589" w:type="dxa"/>
            <w:tcBorders>
              <w:bottom w:val="inset" w:sz="4" w:space="0" w:color="F58220"/>
            </w:tcBorders>
            <w:shd w:val="solid" w:color="FFFFFF" w:fill="000000"/>
            <w:noWrap/>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hint="eastAsia"/>
                <w:color w:val="4D4D4F"/>
              </w:rPr>
              <w:t>692.68</w:t>
            </w:r>
          </w:p>
        </w:tc>
        <w:tc>
          <w:tcPr>
            <w:tcW w:w="1778" w:type="dxa"/>
            <w:tcBorders>
              <w:bottom w:val="inset" w:sz="4" w:space="0" w:color="F58220"/>
            </w:tcBorders>
            <w:shd w:val="solid" w:color="FFFFFF" w:fill="000000"/>
            <w:noWrap/>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color w:val="4D4D4F"/>
              </w:rPr>
              <w:t>35</w:t>
            </w:r>
            <w:r w:rsidRPr="005A223B">
              <w:rPr>
                <w:rFonts w:ascii="等线" w:eastAsia="方正兰亭黑_GBK" w:hAnsi="等线" w:hint="eastAsia"/>
                <w:color w:val="4D4D4F"/>
              </w:rPr>
              <w:t>.87%</w:t>
            </w:r>
          </w:p>
        </w:tc>
        <w:tc>
          <w:tcPr>
            <w:tcW w:w="2551" w:type="dxa"/>
            <w:tcBorders>
              <w:bottom w:val="inset" w:sz="4" w:space="0" w:color="F58220"/>
            </w:tcBorders>
            <w:shd w:val="solid" w:color="FFFFFF" w:fill="000000"/>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hint="eastAsia"/>
                <w:color w:val="4D4D4F"/>
              </w:rPr>
              <w:t>89.3</w:t>
            </w:r>
          </w:p>
        </w:tc>
        <w:tc>
          <w:tcPr>
            <w:tcW w:w="1790" w:type="dxa"/>
            <w:tcBorders>
              <w:bottom w:val="inset" w:sz="4" w:space="0" w:color="F58220"/>
            </w:tcBorders>
            <w:shd w:val="solid" w:color="FFFFFF" w:fill="000000"/>
          </w:tcPr>
          <w:p w:rsidR="005A223B" w:rsidRPr="005A223B" w:rsidRDefault="005A223B" w:rsidP="00150552">
            <w:pPr>
              <w:jc w:val="center"/>
              <w:rPr>
                <w:rFonts w:ascii="等线" w:eastAsia="方正兰亭黑_GBK" w:hAnsi="等线"/>
                <w:color w:val="4D4D4F"/>
              </w:rPr>
            </w:pPr>
            <w:r w:rsidRPr="005A223B">
              <w:rPr>
                <w:rFonts w:ascii="等线" w:eastAsia="方正兰亭黑_GBK" w:hAnsi="等线" w:hint="eastAsia"/>
                <w:color w:val="4D4D4F"/>
              </w:rPr>
              <w:t>-21.00%</w:t>
            </w:r>
          </w:p>
        </w:tc>
      </w:tr>
    </w:tbl>
    <w:p w:rsidR="005A223B" w:rsidRDefault="005A223B" w:rsidP="005A223B">
      <w:pPr>
        <w:pStyle w:val="TFStylesGraphSource"/>
      </w:pPr>
      <w:r w:rsidRPr="00DE71E5">
        <w:t>资料来源：</w:t>
      </w:r>
      <w:r w:rsidRPr="00DE71E5">
        <w:t>Wind</w:t>
      </w:r>
      <w:r w:rsidRPr="00DE71E5">
        <w:t>，天风证券研究所</w:t>
      </w:r>
    </w:p>
    <w:tbl>
      <w:tblPr>
        <w:tblStyle w:val="a7"/>
        <w:tblW w:w="0" w:type="auto"/>
        <w:tblInd w:w="2443" w:type="dxa"/>
        <w:tblBorders>
          <w:top w:val="none" w:sz="0" w:space="0" w:color="auto"/>
          <w:left w:val="none" w:sz="0" w:space="0" w:color="auto"/>
          <w:bottom w:val="none" w:sz="0" w:space="0" w:color="auto"/>
          <w:right w:val="none" w:sz="0" w:space="0" w:color="auto"/>
          <w:insideH w:val="single" w:sz="4" w:space="0" w:color="F58220"/>
          <w:insideV w:val="single" w:sz="4" w:space="0" w:color="F58220"/>
        </w:tblBorders>
        <w:tblLayout w:type="fixed"/>
        <w:tblLook w:val="0600" w:firstRow="0" w:lastRow="0" w:firstColumn="0" w:lastColumn="0" w:noHBand="1" w:noVBand="1"/>
      </w:tblPr>
      <w:tblGrid>
        <w:gridCol w:w="7426"/>
      </w:tblGrid>
      <w:tr w:rsidR="00150552" w:rsidRPr="00FC6B20" w:rsidTr="00B9398A">
        <w:tc>
          <w:tcPr>
            <w:tcW w:w="7426" w:type="dxa"/>
            <w:shd w:val="clear" w:color="auto" w:fill="auto"/>
          </w:tcPr>
          <w:p w:rsidR="00150552" w:rsidRPr="00FC6B20" w:rsidRDefault="00150552" w:rsidP="00B9398A">
            <w:pPr>
              <w:pStyle w:val="TFStylesGraphTitle"/>
              <w:ind w:leftChars="1" w:left="2"/>
              <w:rPr>
                <w:rFonts w:ascii="等线" w:hAnsi="等线"/>
              </w:rPr>
            </w:pPr>
            <w:bookmarkStart w:id="33" w:name="_Toc484954497"/>
            <w:bookmarkStart w:id="34" w:name="_Toc485069673"/>
            <w:r w:rsidRPr="00FC6B20">
              <w:rPr>
                <w:rFonts w:ascii="等线" w:hAnsi="等线" w:hint="eastAsia"/>
              </w:rPr>
              <w:t>图</w:t>
            </w:r>
            <w:r w:rsidRPr="00FC6B20">
              <w:fldChar w:fldCharType="begin"/>
            </w:r>
            <w:r w:rsidRPr="00FC6B20">
              <w:rPr>
                <w:rFonts w:ascii="等线" w:hAnsi="等线"/>
              </w:rPr>
              <w:instrText xml:space="preserve"> </w:instrText>
            </w:r>
            <w:r w:rsidRPr="00FC6B20">
              <w:rPr>
                <w:rFonts w:ascii="等线" w:hAnsi="等线" w:hint="eastAsia"/>
              </w:rPr>
              <w:instrText xml:space="preserve">SEQ </w:instrText>
            </w:r>
            <w:r w:rsidRPr="00FC6B20">
              <w:rPr>
                <w:rFonts w:ascii="等线" w:hAnsi="等线" w:hint="eastAsia"/>
              </w:rPr>
              <w:instrText>图</w:instrText>
            </w:r>
            <w:r w:rsidRPr="00FC6B20">
              <w:rPr>
                <w:rFonts w:ascii="等线" w:hAnsi="等线" w:hint="eastAsia"/>
              </w:rPr>
              <w:instrText xml:space="preserve"> \* ARABIC  \* MERGEFORMAT</w:instrText>
            </w:r>
            <w:r w:rsidRPr="00FC6B20">
              <w:rPr>
                <w:rFonts w:ascii="等线" w:hAnsi="等线"/>
              </w:rPr>
              <w:instrText xml:space="preserve"> </w:instrText>
            </w:r>
            <w:r w:rsidRPr="00FC6B20">
              <w:fldChar w:fldCharType="separate"/>
            </w:r>
            <w:r w:rsidR="00866129">
              <w:rPr>
                <w:rFonts w:ascii="等线" w:hAnsi="等线"/>
                <w:noProof/>
              </w:rPr>
              <w:t>3</w:t>
            </w:r>
            <w:r w:rsidRPr="00FC6B20">
              <w:fldChar w:fldCharType="end"/>
            </w:r>
            <w:r w:rsidRPr="00FC6B20">
              <w:rPr>
                <w:rFonts w:ascii="等线" w:hAnsi="等线" w:hint="eastAsia"/>
              </w:rPr>
              <w:t>：</w:t>
            </w:r>
            <w:r>
              <w:rPr>
                <w:rFonts w:ascii="等线" w:hAnsi="等线" w:hint="eastAsia"/>
              </w:rPr>
              <w:t>建筑行业内信贷资源向国企集聚现象十分显著</w:t>
            </w:r>
            <w:bookmarkEnd w:id="33"/>
            <w:bookmarkEnd w:id="34"/>
          </w:p>
        </w:tc>
      </w:tr>
      <w:tr w:rsidR="00150552" w:rsidRPr="00FC6B20" w:rsidTr="00B9398A">
        <w:trPr>
          <w:trHeight w:val="3402"/>
        </w:trPr>
        <w:tc>
          <w:tcPr>
            <w:tcW w:w="7426" w:type="dxa"/>
            <w:shd w:val="clear" w:color="auto" w:fill="auto"/>
          </w:tcPr>
          <w:p w:rsidR="00150552" w:rsidRPr="00FC6B20" w:rsidRDefault="00150552" w:rsidP="00B9398A">
            <w:pPr>
              <w:jc w:val="left"/>
              <w:rPr>
                <w:rFonts w:ascii="等线" w:eastAsia="方正兰亭黑_GBK" w:hAnsi="等线"/>
                <w:color w:val="4D4D4F"/>
              </w:rPr>
            </w:pPr>
            <w:r>
              <w:rPr>
                <w:noProof/>
              </w:rPr>
              <w:drawing>
                <wp:inline distT="0" distB="0" distL="0" distR="0" wp14:anchorId="0F3735AD" wp14:editId="5412D40F">
                  <wp:extent cx="4578350" cy="2505075"/>
                  <wp:effectExtent l="0" t="0" r="0"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150552" w:rsidRPr="00FC6B20" w:rsidTr="00B9398A">
        <w:tc>
          <w:tcPr>
            <w:tcW w:w="7426" w:type="dxa"/>
            <w:shd w:val="clear" w:color="auto" w:fill="auto"/>
          </w:tcPr>
          <w:p w:rsidR="00150552" w:rsidRPr="00FC6B20" w:rsidRDefault="00150552" w:rsidP="00B9398A">
            <w:pPr>
              <w:pStyle w:val="TFStylesGraphSource"/>
              <w:rPr>
                <w:rFonts w:ascii="等线" w:hAnsi="等线"/>
              </w:rPr>
            </w:pPr>
            <w:r w:rsidRPr="00FC6B20">
              <w:rPr>
                <w:rFonts w:ascii="等线" w:hAnsi="等线" w:hint="eastAsia"/>
              </w:rPr>
              <w:t>资料来源：</w:t>
            </w:r>
            <w:r>
              <w:rPr>
                <w:rFonts w:ascii="等线" w:hAnsi="等线" w:hint="eastAsia"/>
              </w:rPr>
              <w:t>Wind</w:t>
            </w:r>
            <w:r>
              <w:rPr>
                <w:rFonts w:ascii="等线" w:hAnsi="等线" w:hint="eastAsia"/>
              </w:rPr>
              <w:t>，</w:t>
            </w:r>
            <w:r w:rsidRPr="00FC6B20">
              <w:rPr>
                <w:rFonts w:ascii="等线" w:hAnsi="等线" w:hint="eastAsia"/>
              </w:rPr>
              <w:t>天风证券研究所</w:t>
            </w:r>
          </w:p>
        </w:tc>
      </w:tr>
    </w:tbl>
    <w:p w:rsidR="005A0ABB" w:rsidRPr="005A0ABB" w:rsidRDefault="005A0ABB" w:rsidP="005A0ABB">
      <w:pPr>
        <w:pStyle w:val="af5"/>
        <w:spacing w:before="156" w:after="156"/>
        <w:ind w:left="2187"/>
        <w:rPr>
          <w:b/>
        </w:rPr>
      </w:pPr>
      <w:r w:rsidRPr="005A0ABB">
        <w:rPr>
          <w:rFonts w:ascii="Arial" w:hAnsi="Arial" w:hint="eastAsia"/>
          <w:szCs w:val="20"/>
        </w:rPr>
        <w:t>第二，目前部分建筑国企</w:t>
      </w:r>
      <w:r w:rsidRPr="005A0ABB">
        <w:rPr>
          <w:rFonts w:ascii="Arial" w:hAnsi="Arial" w:hint="eastAsia"/>
          <w:szCs w:val="20"/>
        </w:rPr>
        <w:t>PB</w:t>
      </w:r>
      <w:r w:rsidRPr="005A0ABB">
        <w:rPr>
          <w:rFonts w:ascii="Arial" w:hAnsi="Arial" w:hint="eastAsia"/>
          <w:szCs w:val="20"/>
        </w:rPr>
        <w:t>值在盈利增长的情况下提升至</w:t>
      </w:r>
      <w:r w:rsidRPr="005A0ABB">
        <w:rPr>
          <w:rFonts w:ascii="Arial" w:hAnsi="Arial" w:hint="eastAsia"/>
          <w:szCs w:val="20"/>
        </w:rPr>
        <w:t>1</w:t>
      </w:r>
      <w:r w:rsidRPr="005A0ABB">
        <w:rPr>
          <w:rFonts w:ascii="Arial" w:hAnsi="Arial" w:hint="eastAsia"/>
          <w:szCs w:val="20"/>
        </w:rPr>
        <w:t>倍以上，而以往其</w:t>
      </w:r>
      <w:r w:rsidRPr="005A0ABB">
        <w:rPr>
          <w:rFonts w:ascii="Arial" w:hAnsi="Arial" w:hint="eastAsia"/>
          <w:szCs w:val="20"/>
        </w:rPr>
        <w:t>PB</w:t>
      </w:r>
      <w:r w:rsidRPr="005A0ABB">
        <w:rPr>
          <w:rFonts w:ascii="Arial" w:hAnsi="Arial" w:hint="eastAsia"/>
          <w:szCs w:val="20"/>
        </w:rPr>
        <w:t>值曾小于</w:t>
      </w:r>
      <w:r w:rsidRPr="005A0ABB">
        <w:rPr>
          <w:rFonts w:ascii="Arial" w:hAnsi="Arial" w:hint="eastAsia"/>
          <w:szCs w:val="20"/>
        </w:rPr>
        <w:t>1</w:t>
      </w:r>
      <w:r w:rsidRPr="005A0ABB">
        <w:rPr>
          <w:rFonts w:ascii="Arial" w:hAnsi="Arial" w:hint="eastAsia"/>
          <w:szCs w:val="20"/>
        </w:rPr>
        <w:t>倍，因此目前的估值水平给国改推进提供了宝贵的窗口期。目前部分建筑央企和地方建筑国企的</w:t>
      </w:r>
      <w:r w:rsidRPr="005A0ABB">
        <w:rPr>
          <w:rFonts w:ascii="Arial" w:hAnsi="Arial" w:hint="eastAsia"/>
          <w:szCs w:val="20"/>
        </w:rPr>
        <w:t>PB</w:t>
      </w:r>
      <w:r w:rsidRPr="005A0ABB">
        <w:rPr>
          <w:rFonts w:ascii="Arial" w:hAnsi="Arial" w:hint="eastAsia"/>
          <w:szCs w:val="20"/>
        </w:rPr>
        <w:t>值已经接近</w:t>
      </w:r>
      <w:r w:rsidRPr="005A0ABB">
        <w:rPr>
          <w:rFonts w:ascii="Arial" w:hAnsi="Arial" w:hint="eastAsia"/>
          <w:szCs w:val="20"/>
        </w:rPr>
        <w:t>1</w:t>
      </w:r>
      <w:r w:rsidRPr="005A0ABB">
        <w:rPr>
          <w:rFonts w:ascii="Arial" w:hAnsi="Arial" w:hint="eastAsia"/>
          <w:szCs w:val="20"/>
        </w:rPr>
        <w:t>倍，估值水平较低，其中</w:t>
      </w:r>
      <w:r w:rsidRPr="005A0ABB">
        <w:rPr>
          <w:rFonts w:ascii="Arial" w:hAnsi="Arial" w:hint="eastAsia"/>
          <w:szCs w:val="20"/>
        </w:rPr>
        <w:t>9</w:t>
      </w:r>
      <w:r w:rsidRPr="005A0ABB">
        <w:rPr>
          <w:rFonts w:ascii="Arial" w:hAnsi="Arial" w:hint="eastAsia"/>
          <w:szCs w:val="20"/>
        </w:rPr>
        <w:t>大建筑央企中</w:t>
      </w:r>
      <w:r w:rsidRPr="005A0ABB">
        <w:rPr>
          <w:rFonts w:ascii="Arial" w:hAnsi="Arial" w:hint="eastAsia"/>
          <w:szCs w:val="20"/>
        </w:rPr>
        <w:t>,</w:t>
      </w:r>
      <w:r w:rsidRPr="005A0ABB">
        <w:rPr>
          <w:rFonts w:ascii="Arial" w:hAnsi="Arial" w:hint="eastAsia"/>
          <w:szCs w:val="20"/>
        </w:rPr>
        <w:t>有</w:t>
      </w:r>
      <w:r w:rsidRPr="005A0ABB">
        <w:rPr>
          <w:rFonts w:ascii="Arial" w:hAnsi="Arial" w:hint="eastAsia"/>
          <w:szCs w:val="20"/>
        </w:rPr>
        <w:t>7</w:t>
      </w:r>
      <w:r w:rsidRPr="005A0ABB">
        <w:rPr>
          <w:rFonts w:ascii="Arial" w:hAnsi="Arial" w:hint="eastAsia"/>
          <w:szCs w:val="20"/>
        </w:rPr>
        <w:t>家</w:t>
      </w:r>
      <w:r w:rsidRPr="005A0ABB">
        <w:rPr>
          <w:rFonts w:ascii="Arial" w:hAnsi="Arial" w:hint="eastAsia"/>
          <w:szCs w:val="20"/>
        </w:rPr>
        <w:t>PB</w:t>
      </w:r>
      <w:r w:rsidRPr="005A0ABB">
        <w:rPr>
          <w:rFonts w:ascii="Arial" w:hAnsi="Arial" w:hint="eastAsia"/>
          <w:szCs w:val="20"/>
        </w:rPr>
        <w:t>值位于</w:t>
      </w:r>
      <w:r w:rsidRPr="005A0ABB">
        <w:rPr>
          <w:rFonts w:ascii="Arial" w:hAnsi="Arial" w:hint="eastAsia"/>
          <w:szCs w:val="20"/>
        </w:rPr>
        <w:t>1-2</w:t>
      </w:r>
      <w:r w:rsidRPr="005A0ABB">
        <w:rPr>
          <w:rFonts w:ascii="Arial" w:hAnsi="Arial" w:hint="eastAsia"/>
          <w:szCs w:val="20"/>
        </w:rPr>
        <w:t>倍区间</w:t>
      </w:r>
      <w:r w:rsidRPr="005A0ABB">
        <w:rPr>
          <w:rFonts w:hint="eastAsia"/>
          <w:b/>
        </w:rPr>
        <w:t>。</w:t>
      </w:r>
    </w:p>
    <w:p w:rsidR="0016761D" w:rsidRPr="00562950" w:rsidRDefault="005A0ABB" w:rsidP="00E76D8C">
      <w:pPr>
        <w:pStyle w:val="af5"/>
        <w:spacing w:before="156" w:after="156"/>
        <w:ind w:left="2187"/>
        <w:rPr>
          <w:szCs w:val="20"/>
        </w:rPr>
      </w:pPr>
      <w:r w:rsidRPr="005A0ABB">
        <w:rPr>
          <w:rFonts w:hint="eastAsia"/>
        </w:rPr>
        <w:t>综上，在目前建</w:t>
      </w:r>
      <w:r w:rsidRPr="005A0ABB">
        <w:rPr>
          <w:rFonts w:ascii="Arial" w:hAnsi="Arial" w:hint="eastAsia"/>
          <w:szCs w:val="20"/>
        </w:rPr>
        <w:t>筑行业景气度下行，且建筑国企估值较低的情况下，国企改革已经逐渐进入必要阶段和难得的黄金窗口期，如果错过了这个时间窗口，下一次类似机会的到来可能比较遥远。</w:t>
      </w:r>
    </w:p>
    <w:p w:rsidR="006D0E7A" w:rsidRPr="00C448B5" w:rsidRDefault="00866129" w:rsidP="006D0E7A">
      <w:pPr>
        <w:pStyle w:val="a0"/>
      </w:pPr>
      <w:bookmarkStart w:id="35" w:name="_Toc485068449"/>
      <w:bookmarkStart w:id="36" w:name="_Toc485069702"/>
      <w:r>
        <w:rPr>
          <w:rFonts w:hint="eastAsia"/>
        </w:rPr>
        <w:t>股权激励从短期与长期来看均</w:t>
      </w:r>
      <w:r w:rsidR="00895FDB">
        <w:rPr>
          <w:rFonts w:hint="eastAsia"/>
        </w:rPr>
        <w:t>会</w:t>
      </w:r>
      <w:r>
        <w:rPr>
          <w:rFonts w:hint="eastAsia"/>
        </w:rPr>
        <w:t>对国有企业产生一定程度的积极影响</w:t>
      </w:r>
      <w:bookmarkEnd w:id="35"/>
      <w:bookmarkEnd w:id="36"/>
    </w:p>
    <w:p w:rsidR="00A92A7B" w:rsidRPr="00562950" w:rsidRDefault="00747798" w:rsidP="00145A4C">
      <w:pPr>
        <w:pStyle w:val="af5"/>
        <w:spacing w:before="156" w:after="156"/>
        <w:ind w:left="2187"/>
        <w:rPr>
          <w:szCs w:val="20"/>
        </w:rPr>
      </w:pPr>
      <w:r>
        <w:rPr>
          <w:rFonts w:hint="eastAsia"/>
        </w:rPr>
        <w:t>通过对</w:t>
      </w:r>
      <w:r w:rsidR="006B18EE">
        <w:rPr>
          <w:rFonts w:hint="eastAsia"/>
        </w:rPr>
        <w:t>相应时间区间内央企或地方国企发布的</w:t>
      </w:r>
      <w:r>
        <w:rPr>
          <w:rFonts w:hint="eastAsia"/>
        </w:rPr>
        <w:t>108</w:t>
      </w:r>
      <w:r>
        <w:rPr>
          <w:rFonts w:hint="eastAsia"/>
        </w:rPr>
        <w:t>次</w:t>
      </w:r>
      <w:r w:rsidR="006B18EE">
        <w:rPr>
          <w:rFonts w:ascii="Arial" w:hAnsi="Arial" w:hint="eastAsia"/>
          <w:szCs w:val="20"/>
        </w:rPr>
        <w:t>股权激励（包括成功实施与终止实施）分别进行短期与长期效果的简要分析，我们发现</w:t>
      </w:r>
      <w:r w:rsidR="006B18EE" w:rsidRPr="00A92A7B">
        <w:rPr>
          <w:rFonts w:ascii="Arial" w:hAnsi="Arial" w:hint="eastAsia"/>
          <w:b/>
          <w:szCs w:val="20"/>
        </w:rPr>
        <w:t>在短期时间跨度下，央企或地方国企股权激励预案的公告的确会对相关标的</w:t>
      </w:r>
      <w:r w:rsidR="006B18EE">
        <w:rPr>
          <w:rFonts w:ascii="Arial" w:hAnsi="Arial" w:hint="eastAsia"/>
          <w:b/>
          <w:szCs w:val="20"/>
        </w:rPr>
        <w:t>市值造成一定的正向影响。</w:t>
      </w:r>
      <w:r w:rsidR="006B18EE" w:rsidRPr="00145A4C">
        <w:rPr>
          <w:rFonts w:ascii="Arial" w:hAnsi="Arial" w:hint="eastAsia"/>
          <w:szCs w:val="20"/>
        </w:rPr>
        <w:t>另外，通过对实施股权激励前后相关企业绩效的统计，可以看到</w:t>
      </w:r>
      <w:r w:rsidR="006B18EE">
        <w:rPr>
          <w:rFonts w:ascii="Arial" w:hAnsi="Arial" w:hint="eastAsia"/>
          <w:b/>
          <w:szCs w:val="20"/>
        </w:rPr>
        <w:t>股权激励</w:t>
      </w:r>
      <w:r w:rsidR="006B18EE" w:rsidRPr="006B18EE">
        <w:rPr>
          <w:rFonts w:ascii="Arial" w:hAnsi="Arial" w:hint="eastAsia"/>
          <w:b/>
          <w:szCs w:val="20"/>
        </w:rPr>
        <w:t>对于央企以及国有企业的业绩释放</w:t>
      </w:r>
      <w:r w:rsidR="006B18EE">
        <w:rPr>
          <w:rFonts w:ascii="Arial" w:hAnsi="Arial" w:hint="eastAsia"/>
          <w:b/>
          <w:szCs w:val="20"/>
        </w:rPr>
        <w:t>存在</w:t>
      </w:r>
      <w:r w:rsidR="00145A4C">
        <w:rPr>
          <w:rFonts w:ascii="Arial" w:hAnsi="Arial" w:hint="eastAsia"/>
          <w:b/>
          <w:szCs w:val="20"/>
        </w:rPr>
        <w:t>较为明显的推动作用，样本企业在股权激励的实施当年以及之后两年的绩效表现普遍优于相应行业整体水平</w:t>
      </w:r>
      <w:r w:rsidR="00856022">
        <w:rPr>
          <w:rFonts w:ascii="Arial" w:hAnsi="Arial" w:hint="eastAsia"/>
          <w:b/>
          <w:szCs w:val="20"/>
        </w:rPr>
        <w:t>。</w:t>
      </w:r>
    </w:p>
    <w:p w:rsidR="006D0E7A" w:rsidRPr="00C448B5" w:rsidRDefault="004D103D" w:rsidP="006D0E7A">
      <w:pPr>
        <w:pStyle w:val="a1"/>
      </w:pPr>
      <w:bookmarkStart w:id="37" w:name="_Toc485068450"/>
      <w:bookmarkStart w:id="38" w:name="_Toc485069703"/>
      <w:r>
        <w:rPr>
          <w:rFonts w:hint="eastAsia"/>
        </w:rPr>
        <w:t>短期来看，</w:t>
      </w:r>
      <w:r w:rsidR="00A0100C">
        <w:rPr>
          <w:rFonts w:hint="eastAsia"/>
        </w:rPr>
        <w:t>建筑</w:t>
      </w:r>
      <w:r w:rsidRPr="00A92A7B">
        <w:rPr>
          <w:rFonts w:hint="eastAsia"/>
        </w:rPr>
        <w:t>国企股权激励预案的公告</w:t>
      </w:r>
      <w:r w:rsidR="00A0100C">
        <w:rPr>
          <w:rFonts w:hint="eastAsia"/>
        </w:rPr>
        <w:t>或对股价产生正向影响</w:t>
      </w:r>
      <w:bookmarkEnd w:id="37"/>
      <w:bookmarkEnd w:id="38"/>
    </w:p>
    <w:p w:rsidR="00145A4C" w:rsidRPr="00830CAC" w:rsidRDefault="00866129" w:rsidP="00830CAC">
      <w:pPr>
        <w:pStyle w:val="af5"/>
        <w:spacing w:before="156" w:after="156"/>
        <w:ind w:left="2187"/>
        <w:rPr>
          <w:rFonts w:ascii="Arial" w:hAnsi="Arial"/>
          <w:szCs w:val="20"/>
        </w:rPr>
      </w:pPr>
      <w:r w:rsidRPr="00830CAC">
        <w:rPr>
          <w:rFonts w:hint="eastAsia"/>
          <w:b/>
        </w:rPr>
        <w:t>基于相关数</w:t>
      </w:r>
      <w:r w:rsidRPr="00830CAC">
        <w:rPr>
          <w:rFonts w:ascii="Arial" w:hAnsi="Arial" w:hint="eastAsia"/>
          <w:b/>
          <w:szCs w:val="20"/>
        </w:rPr>
        <w:t>据的研究，我们发现</w:t>
      </w:r>
      <w:r w:rsidR="00830CAC" w:rsidRPr="00830CAC">
        <w:rPr>
          <w:rFonts w:ascii="Arial" w:hAnsi="Arial" w:hint="eastAsia"/>
          <w:b/>
          <w:szCs w:val="20"/>
        </w:rPr>
        <w:t>在央企或地方国企公告</w:t>
      </w:r>
      <w:r w:rsidRPr="00830CAC">
        <w:rPr>
          <w:rFonts w:ascii="Arial" w:hAnsi="Arial" w:hint="eastAsia"/>
          <w:b/>
          <w:szCs w:val="20"/>
        </w:rPr>
        <w:t>股权激励预案的</w:t>
      </w:r>
      <w:r w:rsidR="006A587A">
        <w:rPr>
          <w:rFonts w:ascii="Arial" w:hAnsi="Arial" w:hint="eastAsia"/>
          <w:b/>
          <w:szCs w:val="20"/>
        </w:rPr>
        <w:t>时间点</w:t>
      </w:r>
      <w:r w:rsidR="00830CAC" w:rsidRPr="00830CAC">
        <w:rPr>
          <w:rFonts w:ascii="Arial" w:hAnsi="Arial" w:hint="eastAsia"/>
          <w:b/>
          <w:szCs w:val="20"/>
        </w:rPr>
        <w:t>附近，对应标的相对大盘</w:t>
      </w:r>
      <w:r w:rsidR="00830CAC">
        <w:rPr>
          <w:rFonts w:ascii="Arial" w:hAnsi="Arial" w:hint="eastAsia"/>
          <w:b/>
          <w:szCs w:val="20"/>
        </w:rPr>
        <w:t>的</w:t>
      </w:r>
      <w:r w:rsidR="00830CAC" w:rsidRPr="00830CAC">
        <w:rPr>
          <w:rFonts w:ascii="Arial" w:hAnsi="Arial" w:hint="eastAsia"/>
          <w:b/>
          <w:szCs w:val="20"/>
        </w:rPr>
        <w:t>累计涨幅</w:t>
      </w:r>
      <w:r w:rsidR="00830CAC">
        <w:rPr>
          <w:rFonts w:ascii="Arial" w:hAnsi="Arial" w:hint="eastAsia"/>
          <w:b/>
          <w:szCs w:val="20"/>
        </w:rPr>
        <w:t>出现了显著提升</w:t>
      </w:r>
      <w:r w:rsidR="00830CAC" w:rsidRPr="00830CAC">
        <w:rPr>
          <w:rFonts w:ascii="Arial" w:hAnsi="Arial" w:hint="eastAsia"/>
          <w:b/>
          <w:szCs w:val="20"/>
        </w:rPr>
        <w:t>。</w:t>
      </w:r>
      <w:r w:rsidRPr="00830CAC">
        <w:rPr>
          <w:rFonts w:ascii="Arial" w:hAnsi="Arial" w:hint="eastAsia"/>
          <w:szCs w:val="20"/>
        </w:rPr>
        <w:t>在</w:t>
      </w:r>
      <w:r w:rsidRPr="00830CAC">
        <w:rPr>
          <w:rFonts w:ascii="Arial" w:hAnsi="Arial" w:hint="eastAsia"/>
          <w:szCs w:val="20"/>
        </w:rPr>
        <w:t>2009</w:t>
      </w:r>
      <w:r w:rsidRPr="00830CAC">
        <w:rPr>
          <w:rFonts w:ascii="Arial" w:hAnsi="Arial" w:hint="eastAsia"/>
          <w:szCs w:val="20"/>
        </w:rPr>
        <w:t>年</w:t>
      </w:r>
      <w:r w:rsidRPr="00830CAC">
        <w:rPr>
          <w:rFonts w:ascii="Arial" w:hAnsi="Arial" w:hint="eastAsia"/>
          <w:szCs w:val="20"/>
        </w:rPr>
        <w:t>4</w:t>
      </w:r>
      <w:r w:rsidRPr="00830CAC">
        <w:rPr>
          <w:rFonts w:ascii="Arial" w:hAnsi="Arial" w:hint="eastAsia"/>
          <w:szCs w:val="20"/>
        </w:rPr>
        <w:t>月至</w:t>
      </w:r>
      <w:r w:rsidRPr="00830CAC">
        <w:rPr>
          <w:rFonts w:ascii="Arial" w:hAnsi="Arial" w:hint="eastAsia"/>
          <w:szCs w:val="20"/>
        </w:rPr>
        <w:t>2017</w:t>
      </w:r>
      <w:r w:rsidRPr="00830CAC">
        <w:rPr>
          <w:rFonts w:ascii="Arial" w:hAnsi="Arial" w:hint="eastAsia"/>
          <w:szCs w:val="20"/>
        </w:rPr>
        <w:t>年</w:t>
      </w:r>
      <w:r w:rsidRPr="00830CAC">
        <w:rPr>
          <w:rFonts w:ascii="Arial" w:hAnsi="Arial" w:hint="eastAsia"/>
          <w:szCs w:val="20"/>
        </w:rPr>
        <w:t>5</w:t>
      </w:r>
      <w:r w:rsidRPr="00830CAC">
        <w:rPr>
          <w:rFonts w:ascii="Arial" w:hAnsi="Arial" w:hint="eastAsia"/>
          <w:szCs w:val="20"/>
        </w:rPr>
        <w:t>月</w:t>
      </w:r>
      <w:r w:rsidR="00747798">
        <w:rPr>
          <w:rFonts w:ascii="Arial" w:hAnsi="Arial" w:hint="eastAsia"/>
          <w:szCs w:val="20"/>
        </w:rPr>
        <w:t>的</w:t>
      </w:r>
      <w:r w:rsidRPr="00830CAC">
        <w:rPr>
          <w:rFonts w:ascii="Arial" w:hAnsi="Arial" w:hint="eastAsia"/>
          <w:szCs w:val="20"/>
        </w:rPr>
        <w:t>时间区间内，共央企和地方国企共计发布</w:t>
      </w:r>
      <w:r w:rsidRPr="00830CAC">
        <w:rPr>
          <w:rFonts w:ascii="Arial" w:hAnsi="Arial" w:hint="eastAsia"/>
          <w:szCs w:val="20"/>
        </w:rPr>
        <w:t>108</w:t>
      </w:r>
      <w:r w:rsidRPr="00830CAC">
        <w:rPr>
          <w:rFonts w:ascii="Arial" w:hAnsi="Arial" w:hint="eastAsia"/>
          <w:szCs w:val="20"/>
        </w:rPr>
        <w:t>次股权激励预案公告</w:t>
      </w:r>
      <w:r w:rsidR="00830CAC">
        <w:rPr>
          <w:rFonts w:ascii="Arial" w:hAnsi="Arial" w:hint="eastAsia"/>
          <w:szCs w:val="20"/>
        </w:rPr>
        <w:t>。我们将相关央企或地方国企公告股权激励预案的当天记为日期“</w:t>
      </w:r>
      <w:r w:rsidR="00830CAC">
        <w:rPr>
          <w:rFonts w:ascii="Arial" w:hAnsi="Arial" w:hint="eastAsia"/>
          <w:szCs w:val="20"/>
        </w:rPr>
        <w:t>0</w:t>
      </w:r>
      <w:r w:rsidR="00830CAC">
        <w:rPr>
          <w:rFonts w:ascii="Arial" w:hAnsi="Arial" w:hint="eastAsia"/>
          <w:szCs w:val="20"/>
        </w:rPr>
        <w:t>”，前</w:t>
      </w:r>
      <w:r w:rsidR="00830CAC">
        <w:rPr>
          <w:rFonts w:ascii="Arial" w:hAnsi="Arial" w:hint="eastAsia"/>
          <w:szCs w:val="20"/>
        </w:rPr>
        <w:t>/</w:t>
      </w:r>
      <w:r w:rsidR="00830CAC">
        <w:rPr>
          <w:rFonts w:ascii="Arial" w:hAnsi="Arial" w:hint="eastAsia"/>
          <w:szCs w:val="20"/>
        </w:rPr>
        <w:t>后一天记为“</w:t>
      </w:r>
      <w:r w:rsidR="00830CAC">
        <w:rPr>
          <w:rFonts w:ascii="Arial" w:hAnsi="Arial" w:hint="eastAsia"/>
          <w:szCs w:val="20"/>
        </w:rPr>
        <w:t>-</w:t>
      </w:r>
      <w:r w:rsidR="00830CAC">
        <w:rPr>
          <w:rFonts w:ascii="Arial" w:hAnsi="Arial"/>
          <w:szCs w:val="20"/>
        </w:rPr>
        <w:t>1/</w:t>
      </w:r>
      <w:r w:rsidR="00830CAC">
        <w:rPr>
          <w:rFonts w:ascii="Arial" w:hAnsi="Arial" w:hint="eastAsia"/>
          <w:szCs w:val="20"/>
        </w:rPr>
        <w:t>1</w:t>
      </w:r>
      <w:r w:rsidR="00830CAC">
        <w:rPr>
          <w:rFonts w:ascii="Arial" w:hAnsi="Arial" w:hint="eastAsia"/>
          <w:szCs w:val="20"/>
        </w:rPr>
        <w:t>”，依次类推，并求出相关标的在公告日前后</w:t>
      </w:r>
      <w:r w:rsidR="00830CAC">
        <w:rPr>
          <w:rFonts w:ascii="Arial" w:hAnsi="Arial" w:hint="eastAsia"/>
          <w:szCs w:val="20"/>
        </w:rPr>
        <w:t>20</w:t>
      </w:r>
      <w:r w:rsidR="00830CAC">
        <w:rPr>
          <w:rFonts w:ascii="Arial" w:hAnsi="Arial" w:hint="eastAsia"/>
          <w:szCs w:val="20"/>
        </w:rPr>
        <w:t>天相对大盘的单日涨跌幅与累计涨跌幅，之后求平均，得出下图信息。从中我们可以观察到：第一，样本企业在预案公告后的第一天出现了约</w:t>
      </w:r>
      <w:r w:rsidR="00830CAC">
        <w:rPr>
          <w:rFonts w:ascii="Arial" w:hAnsi="Arial" w:hint="eastAsia"/>
          <w:szCs w:val="20"/>
        </w:rPr>
        <w:t>0.4027%</w:t>
      </w:r>
      <w:r w:rsidR="00830CAC">
        <w:rPr>
          <w:rFonts w:ascii="Arial" w:hAnsi="Arial" w:hint="eastAsia"/>
          <w:szCs w:val="20"/>
        </w:rPr>
        <w:t>的涨幅，</w:t>
      </w:r>
      <w:r w:rsidR="00A92A7B">
        <w:rPr>
          <w:rFonts w:ascii="Arial" w:hAnsi="Arial" w:hint="eastAsia"/>
          <w:szCs w:val="20"/>
        </w:rPr>
        <w:t>位于</w:t>
      </w:r>
      <w:r w:rsidR="00A92A7B">
        <w:rPr>
          <w:rFonts w:ascii="Arial" w:hAnsi="Arial" w:hint="eastAsia"/>
          <w:szCs w:val="20"/>
        </w:rPr>
        <w:t>40</w:t>
      </w:r>
      <w:r w:rsidR="00A92A7B">
        <w:rPr>
          <w:rFonts w:ascii="Arial" w:hAnsi="Arial" w:hint="eastAsia"/>
          <w:szCs w:val="20"/>
        </w:rPr>
        <w:t>日单日涨幅中的第四位。第二，从预案公告前的第四天起样本标的相对于大盘的累计涨幅开始上升，至预案公告后的第三天达到顶点。</w:t>
      </w:r>
      <w:r w:rsidR="00A92A7B" w:rsidRPr="00A92A7B">
        <w:rPr>
          <w:rFonts w:ascii="Arial" w:hAnsi="Arial" w:hint="eastAsia"/>
          <w:b/>
          <w:szCs w:val="20"/>
        </w:rPr>
        <w:t>因此，从下图中我们发现在短期时间跨度下，央企或地方国企股权激励预案的公告的确会对相关标的造成一定的正向影响。</w:t>
      </w:r>
    </w:p>
    <w:tbl>
      <w:tblPr>
        <w:tblStyle w:val="a7"/>
        <w:tblW w:w="0" w:type="auto"/>
        <w:tblInd w:w="-113" w:type="dxa"/>
        <w:tblLayout w:type="fixed"/>
        <w:tblLook w:val="0600" w:firstRow="0" w:lastRow="0" w:firstColumn="0" w:lastColumn="0" w:noHBand="1" w:noVBand="1"/>
      </w:tblPr>
      <w:tblGrid>
        <w:gridCol w:w="9978"/>
      </w:tblGrid>
      <w:tr w:rsidR="008C7FBC" w:rsidRPr="008C7FBC" w:rsidTr="008C7FBC">
        <w:tc>
          <w:tcPr>
            <w:tcW w:w="9978" w:type="dxa"/>
            <w:tcBorders>
              <w:top w:val="nil"/>
              <w:left w:val="nil"/>
              <w:bottom w:val="single" w:sz="4" w:space="0" w:color="F58220"/>
              <w:right w:val="nil"/>
            </w:tcBorders>
            <w:shd w:val="clear" w:color="auto" w:fill="auto"/>
          </w:tcPr>
          <w:p w:rsidR="008C7FBC" w:rsidRPr="008C7FBC" w:rsidRDefault="008C7FBC" w:rsidP="008C7FBC">
            <w:pPr>
              <w:pStyle w:val="TFStylesGraphTitle"/>
              <w:ind w:leftChars="1" w:left="2"/>
              <w:rPr>
                <w:rFonts w:ascii="等线" w:hAnsi="等线"/>
              </w:rPr>
            </w:pPr>
            <w:bookmarkStart w:id="39" w:name="_Toc484954498"/>
            <w:bookmarkStart w:id="40" w:name="_Toc485069674"/>
            <w:r w:rsidRPr="008C7FBC">
              <w:rPr>
                <w:rFonts w:ascii="等线" w:hAnsi="等线" w:hint="eastAsia"/>
              </w:rPr>
              <w:lastRenderedPageBreak/>
              <w:t>图</w:t>
            </w:r>
            <w:r w:rsidRPr="008C7FBC">
              <w:fldChar w:fldCharType="begin"/>
            </w:r>
            <w:r w:rsidRPr="008C7FBC">
              <w:rPr>
                <w:rFonts w:ascii="等线" w:hAnsi="等线"/>
              </w:rPr>
              <w:instrText xml:space="preserve"> </w:instrText>
            </w:r>
            <w:r w:rsidRPr="008C7FBC">
              <w:rPr>
                <w:rFonts w:ascii="等线" w:hAnsi="等线" w:hint="eastAsia"/>
              </w:rPr>
              <w:instrText xml:space="preserve">SEQ </w:instrText>
            </w:r>
            <w:r w:rsidRPr="008C7FBC">
              <w:rPr>
                <w:rFonts w:ascii="等线" w:hAnsi="等线" w:hint="eastAsia"/>
              </w:rPr>
              <w:instrText>图</w:instrText>
            </w:r>
            <w:r w:rsidRPr="008C7FBC">
              <w:rPr>
                <w:rFonts w:ascii="等线" w:hAnsi="等线" w:hint="eastAsia"/>
              </w:rPr>
              <w:instrText xml:space="preserve"> \* ARABIC  \* MERGEFORMAT</w:instrText>
            </w:r>
            <w:r w:rsidRPr="008C7FBC">
              <w:rPr>
                <w:rFonts w:ascii="等线" w:hAnsi="等线"/>
              </w:rPr>
              <w:instrText xml:space="preserve"> </w:instrText>
            </w:r>
            <w:r w:rsidRPr="008C7FBC">
              <w:fldChar w:fldCharType="separate"/>
            </w:r>
            <w:r w:rsidR="00866129">
              <w:rPr>
                <w:rFonts w:ascii="等线" w:hAnsi="等线"/>
                <w:noProof/>
              </w:rPr>
              <w:t>4</w:t>
            </w:r>
            <w:r w:rsidRPr="008C7FBC">
              <w:fldChar w:fldCharType="end"/>
            </w:r>
            <w:r w:rsidRPr="008C7FBC">
              <w:rPr>
                <w:rFonts w:ascii="等线" w:hAnsi="等线" w:hint="eastAsia"/>
              </w:rPr>
              <w:t>：</w:t>
            </w:r>
            <w:r w:rsidR="00A0100C">
              <w:rPr>
                <w:rFonts w:ascii="等线" w:hAnsi="等线" w:hint="eastAsia"/>
              </w:rPr>
              <w:t>建筑国企</w:t>
            </w:r>
            <w:r w:rsidR="00A92A7B" w:rsidRPr="00A92A7B">
              <w:rPr>
                <w:rFonts w:ascii="等线" w:hAnsi="等线" w:hint="eastAsia"/>
              </w:rPr>
              <w:t>股权激励预案的公告的确会对相关标的造成一定的正向影响</w:t>
            </w:r>
            <w:bookmarkEnd w:id="39"/>
            <w:r w:rsidR="007C09EF">
              <w:rPr>
                <w:rFonts w:ascii="等线" w:hAnsi="等线" w:hint="eastAsia"/>
              </w:rPr>
              <w:t>（</w:t>
            </w:r>
            <w:r w:rsidR="007C09EF">
              <w:rPr>
                <w:rFonts w:ascii="等线" w:hAnsi="等线" w:hint="eastAsia"/>
              </w:rPr>
              <w:t>%</w:t>
            </w:r>
            <w:r w:rsidR="007C09EF">
              <w:rPr>
                <w:rFonts w:ascii="等线" w:hAnsi="等线" w:hint="eastAsia"/>
              </w:rPr>
              <w:t>）</w:t>
            </w:r>
            <w:bookmarkEnd w:id="40"/>
          </w:p>
        </w:tc>
      </w:tr>
      <w:tr w:rsidR="008C7FBC" w:rsidRPr="008C7FBC" w:rsidTr="008C7FBC">
        <w:trPr>
          <w:trHeight w:val="3402"/>
        </w:trPr>
        <w:tc>
          <w:tcPr>
            <w:tcW w:w="9978" w:type="dxa"/>
            <w:tcBorders>
              <w:top w:val="single" w:sz="4" w:space="0" w:color="F58220"/>
              <w:left w:val="nil"/>
              <w:bottom w:val="single" w:sz="4" w:space="0" w:color="F58220"/>
              <w:right w:val="nil"/>
            </w:tcBorders>
            <w:shd w:val="clear" w:color="auto" w:fill="auto"/>
          </w:tcPr>
          <w:p w:rsidR="008C7FBC" w:rsidRPr="008C7FBC" w:rsidRDefault="008C7FBC" w:rsidP="008C7FBC">
            <w:pPr>
              <w:jc w:val="left"/>
              <w:rPr>
                <w:rFonts w:ascii="等线" w:eastAsia="方正兰亭黑_GBK" w:hAnsi="等线"/>
                <w:color w:val="4D4D4F"/>
              </w:rPr>
            </w:pPr>
            <w:r>
              <w:rPr>
                <w:noProof/>
              </w:rPr>
              <w:drawing>
                <wp:inline distT="0" distB="0" distL="0" distR="0" wp14:anchorId="1D0C78E1" wp14:editId="76E0ABC8">
                  <wp:extent cx="6198870" cy="2110740"/>
                  <wp:effectExtent l="0" t="0" r="11430" b="381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8C7FBC" w:rsidRPr="008C7FBC" w:rsidTr="008C7FBC">
        <w:tc>
          <w:tcPr>
            <w:tcW w:w="9978" w:type="dxa"/>
            <w:tcBorders>
              <w:top w:val="single" w:sz="4" w:space="0" w:color="F58220"/>
              <w:left w:val="nil"/>
              <w:bottom w:val="nil"/>
              <w:right w:val="nil"/>
            </w:tcBorders>
            <w:shd w:val="clear" w:color="auto" w:fill="auto"/>
          </w:tcPr>
          <w:p w:rsidR="008C7FBC" w:rsidRPr="008C7FBC" w:rsidRDefault="008C7FBC" w:rsidP="008C7FBC">
            <w:pPr>
              <w:pStyle w:val="TFStylesGraphSource"/>
              <w:rPr>
                <w:rFonts w:ascii="等线" w:hAnsi="等线"/>
              </w:rPr>
            </w:pPr>
            <w:r w:rsidRPr="008C7FBC">
              <w:rPr>
                <w:rFonts w:ascii="等线" w:hAnsi="等线" w:hint="eastAsia"/>
              </w:rPr>
              <w:t>资料来源：</w:t>
            </w:r>
            <w:r w:rsidR="008975A6">
              <w:rPr>
                <w:rFonts w:ascii="等线" w:hAnsi="等线" w:hint="eastAsia"/>
              </w:rPr>
              <w:t>Wind</w:t>
            </w:r>
            <w:r w:rsidR="008975A6">
              <w:rPr>
                <w:rFonts w:ascii="等线" w:hAnsi="等线" w:hint="eastAsia"/>
              </w:rPr>
              <w:t>，</w:t>
            </w:r>
            <w:r w:rsidRPr="008C7FBC">
              <w:rPr>
                <w:rFonts w:ascii="等线" w:hAnsi="等线" w:hint="eastAsia"/>
              </w:rPr>
              <w:t>天风证券研究所</w:t>
            </w:r>
          </w:p>
        </w:tc>
      </w:tr>
    </w:tbl>
    <w:p w:rsidR="006D0E7A" w:rsidRPr="00C448B5" w:rsidRDefault="006D0E7A" w:rsidP="006D0E7A">
      <w:pPr>
        <w:pStyle w:val="TFStylesContentContent"/>
        <w:ind w:left="2187"/>
      </w:pPr>
    </w:p>
    <w:p w:rsidR="00E27AB3" w:rsidRPr="00C448B5" w:rsidRDefault="00E27AB3" w:rsidP="00E27AB3">
      <w:pPr>
        <w:pStyle w:val="a1"/>
      </w:pPr>
      <w:bookmarkStart w:id="41" w:name="_Toc484729051"/>
      <w:bookmarkStart w:id="42" w:name="_Toc484764781"/>
      <w:bookmarkStart w:id="43" w:name="_Toc485068451"/>
      <w:bookmarkStart w:id="44" w:name="_Toc485069704"/>
      <w:r>
        <w:rPr>
          <w:rFonts w:hint="eastAsia"/>
        </w:rPr>
        <w:t>长期</w:t>
      </w:r>
      <w:bookmarkEnd w:id="41"/>
      <w:bookmarkEnd w:id="42"/>
      <w:r w:rsidR="004D103D">
        <w:rPr>
          <w:rFonts w:hint="eastAsia"/>
        </w:rPr>
        <w:t>来看，</w:t>
      </w:r>
      <w:r w:rsidR="00A0100C">
        <w:rPr>
          <w:rFonts w:hint="eastAsia"/>
        </w:rPr>
        <w:t>建筑</w:t>
      </w:r>
      <w:r w:rsidR="004D103D">
        <w:rPr>
          <w:rFonts w:hint="eastAsia"/>
        </w:rPr>
        <w:t>国企股权激励的实施</w:t>
      </w:r>
      <w:r w:rsidR="004A3682">
        <w:rPr>
          <w:rFonts w:hint="eastAsia"/>
        </w:rPr>
        <w:t>对企业业绩释放具有促进作用</w:t>
      </w:r>
      <w:bookmarkEnd w:id="43"/>
      <w:bookmarkEnd w:id="44"/>
    </w:p>
    <w:p w:rsidR="00CB4808" w:rsidRDefault="00C220DB" w:rsidP="00C220DB">
      <w:pPr>
        <w:pStyle w:val="af5"/>
        <w:spacing w:before="156" w:after="156"/>
        <w:ind w:left="2187"/>
      </w:pPr>
      <w:r>
        <w:rPr>
          <w:rFonts w:hint="eastAsia"/>
        </w:rPr>
        <w:t>我们选取</w:t>
      </w:r>
      <w:r>
        <w:rPr>
          <w:rFonts w:hint="eastAsia"/>
        </w:rPr>
        <w:t>2009</w:t>
      </w:r>
      <w:r>
        <w:rPr>
          <w:rFonts w:hint="eastAsia"/>
        </w:rPr>
        <w:t>年至</w:t>
      </w:r>
      <w:r>
        <w:rPr>
          <w:rFonts w:hint="eastAsia"/>
        </w:rPr>
        <w:t>2015</w:t>
      </w:r>
      <w:r>
        <w:rPr>
          <w:rFonts w:hint="eastAsia"/>
        </w:rPr>
        <w:t>年间顺利实施股权激励次数较多的五个行业，</w:t>
      </w:r>
      <w:r w:rsidR="004D103D">
        <w:rPr>
          <w:rFonts w:hint="eastAsia"/>
        </w:rPr>
        <w:t>通过观察</w:t>
      </w:r>
      <w:r>
        <w:rPr>
          <w:rFonts w:hint="eastAsia"/>
        </w:rPr>
        <w:t>不同样本行业内相关央企或地方国企盈利</w:t>
      </w:r>
      <w:r w:rsidR="004D103D">
        <w:rPr>
          <w:rFonts w:hint="eastAsia"/>
        </w:rPr>
        <w:t>数据，</w:t>
      </w:r>
      <w:r w:rsidR="004D103D" w:rsidRPr="00972006">
        <w:rPr>
          <w:rFonts w:hint="eastAsia"/>
          <w:b/>
        </w:rPr>
        <w:t>大多数样本企业在股权激励的实施当年以及随后两年</w:t>
      </w:r>
      <w:r w:rsidR="00972006" w:rsidRPr="00972006">
        <w:rPr>
          <w:rFonts w:hint="eastAsia"/>
          <w:b/>
        </w:rPr>
        <w:t>的营收增长较对应行业出现不同程度的提升</w:t>
      </w:r>
      <w:r w:rsidR="00972006">
        <w:rPr>
          <w:rFonts w:hint="eastAsia"/>
        </w:rPr>
        <w:t>。</w:t>
      </w:r>
      <w:r w:rsidR="006A587A">
        <w:rPr>
          <w:rFonts w:hint="eastAsia"/>
        </w:rPr>
        <w:t>比</w:t>
      </w:r>
      <w:r w:rsidR="00972006">
        <w:rPr>
          <w:rFonts w:hint="eastAsia"/>
        </w:rPr>
        <w:t>如下表中通信行业里五个标的企业营收同比增速超出行业的百分点，从股权激励实施前一年的平均</w:t>
      </w:r>
      <w:r w:rsidR="00972006">
        <w:rPr>
          <w:rFonts w:hint="eastAsia"/>
        </w:rPr>
        <w:t>0.72</w:t>
      </w:r>
      <w:r w:rsidR="00972006">
        <w:rPr>
          <w:rFonts w:hint="eastAsia"/>
        </w:rPr>
        <w:t>个百分点，上升到实施当年的</w:t>
      </w:r>
      <w:r w:rsidR="00972006">
        <w:rPr>
          <w:rFonts w:hint="eastAsia"/>
        </w:rPr>
        <w:t>6.86</w:t>
      </w:r>
      <w:r w:rsidR="00972006">
        <w:rPr>
          <w:rFonts w:hint="eastAsia"/>
        </w:rPr>
        <w:t>个百分点，而实施后第一</w:t>
      </w:r>
      <w:r w:rsidR="00972006">
        <w:rPr>
          <w:rFonts w:hint="eastAsia"/>
        </w:rPr>
        <w:t>/</w:t>
      </w:r>
      <w:r w:rsidR="00972006">
        <w:rPr>
          <w:rFonts w:hint="eastAsia"/>
        </w:rPr>
        <w:t>二年该数据分别为</w:t>
      </w:r>
      <w:r w:rsidR="00972006">
        <w:rPr>
          <w:rFonts w:hint="eastAsia"/>
        </w:rPr>
        <w:t>10.85/11.06</w:t>
      </w:r>
      <w:r w:rsidR="00972006">
        <w:rPr>
          <w:rFonts w:hint="eastAsia"/>
        </w:rPr>
        <w:t>个百分点。同时在食品饮料、计算机、以及公用事业行业均发现类似规</w:t>
      </w:r>
      <w:r w:rsidR="00972006" w:rsidRPr="00972006">
        <w:rPr>
          <w:rFonts w:ascii="Arial" w:hAnsi="Arial" w:hint="eastAsia"/>
          <w:szCs w:val="20"/>
        </w:rPr>
        <w:t>律。</w:t>
      </w:r>
      <w:r w:rsidR="00C66B53">
        <w:rPr>
          <w:rFonts w:ascii="Arial" w:hAnsi="Arial" w:hint="eastAsia"/>
          <w:szCs w:val="20"/>
        </w:rPr>
        <w:t>或基于</w:t>
      </w:r>
      <w:r w:rsidR="00C66B53">
        <w:rPr>
          <w:rFonts w:ascii="Arial" w:hAnsi="Arial" w:hint="eastAsia"/>
          <w:szCs w:val="20"/>
        </w:rPr>
        <w:t>2012</w:t>
      </w:r>
      <w:r w:rsidR="00C66B53">
        <w:rPr>
          <w:rFonts w:ascii="Arial" w:hAnsi="Arial" w:hint="eastAsia"/>
          <w:szCs w:val="20"/>
        </w:rPr>
        <w:t>年后我国投资进入下滑通道</w:t>
      </w:r>
      <w:r w:rsidR="00F602EA">
        <w:rPr>
          <w:rFonts w:ascii="Arial" w:hAnsi="Arial" w:hint="eastAsia"/>
          <w:szCs w:val="20"/>
        </w:rPr>
        <w:t>，个子板块间增速下滑幅度有所差异</w:t>
      </w:r>
      <w:r w:rsidR="00C66B53">
        <w:rPr>
          <w:rFonts w:ascii="Arial" w:hAnsi="Arial" w:hint="eastAsia"/>
          <w:szCs w:val="20"/>
        </w:rPr>
        <w:t>，样本中建筑行业相关企业在股权激励实施后的第一</w:t>
      </w:r>
      <w:r w:rsidR="00C66B53">
        <w:rPr>
          <w:rFonts w:ascii="Arial" w:hAnsi="Arial" w:hint="eastAsia"/>
          <w:szCs w:val="20"/>
        </w:rPr>
        <w:t>/</w:t>
      </w:r>
      <w:r w:rsidR="00C66B53">
        <w:rPr>
          <w:rFonts w:ascii="Arial" w:hAnsi="Arial" w:hint="eastAsia"/>
          <w:szCs w:val="20"/>
        </w:rPr>
        <w:t>第二年均遭遇了营收下滑。然而从表</w:t>
      </w:r>
      <w:r w:rsidR="00C66B53">
        <w:rPr>
          <w:rFonts w:ascii="Arial" w:hAnsi="Arial" w:hint="eastAsia"/>
          <w:szCs w:val="20"/>
        </w:rPr>
        <w:t>7</w:t>
      </w:r>
      <w:r w:rsidR="00C66B53">
        <w:rPr>
          <w:rFonts w:ascii="Arial" w:hAnsi="Arial" w:hint="eastAsia"/>
          <w:szCs w:val="20"/>
        </w:rPr>
        <w:t>中我们可以看到，</w:t>
      </w:r>
      <w:r w:rsidR="00C66B53">
        <w:rPr>
          <w:rFonts w:ascii="Arial" w:hAnsi="Arial" w:hint="eastAsia"/>
          <w:szCs w:val="20"/>
        </w:rPr>
        <w:t>4</w:t>
      </w:r>
      <w:r w:rsidR="00C66B53">
        <w:rPr>
          <w:rFonts w:ascii="Arial" w:hAnsi="Arial" w:hint="eastAsia"/>
          <w:szCs w:val="20"/>
        </w:rPr>
        <w:t>家建筑行业相关企业的净利润增长率在股权激励实施的当年与实施后的第一年出现了良性变化，</w:t>
      </w:r>
      <w:r w:rsidR="00C66B53">
        <w:rPr>
          <w:rFonts w:ascii="Arial" w:hAnsi="Arial" w:hint="eastAsia"/>
          <w:szCs w:val="20"/>
        </w:rPr>
        <w:t>4</w:t>
      </w:r>
      <w:r w:rsidR="00C66B53">
        <w:rPr>
          <w:rFonts w:ascii="Arial" w:hAnsi="Arial" w:hint="eastAsia"/>
          <w:szCs w:val="20"/>
        </w:rPr>
        <w:t>家企业的净利润同比增速平均超出行业整体水平约</w:t>
      </w:r>
      <w:r w:rsidR="00C66B53">
        <w:rPr>
          <w:rFonts w:ascii="Arial" w:hAnsi="Arial" w:hint="eastAsia"/>
          <w:szCs w:val="20"/>
        </w:rPr>
        <w:t>13</w:t>
      </w:r>
      <w:r w:rsidR="00C66B53">
        <w:rPr>
          <w:rFonts w:ascii="Arial" w:hAnsi="Arial" w:hint="eastAsia"/>
          <w:szCs w:val="20"/>
        </w:rPr>
        <w:t>个百分点，实施后的第一年超出</w:t>
      </w:r>
      <w:r w:rsidR="00C66B53">
        <w:rPr>
          <w:rFonts w:ascii="Arial" w:hAnsi="Arial" w:hint="eastAsia"/>
          <w:szCs w:val="20"/>
        </w:rPr>
        <w:t>5</w:t>
      </w:r>
      <w:r w:rsidR="00C66B53">
        <w:rPr>
          <w:rFonts w:ascii="Arial" w:hAnsi="Arial" w:hint="eastAsia"/>
          <w:szCs w:val="20"/>
        </w:rPr>
        <w:t>个百分点，均高于实施前一年。</w:t>
      </w:r>
      <w:r w:rsidR="00C66B53" w:rsidRPr="00C66B53">
        <w:rPr>
          <w:rFonts w:ascii="Arial" w:hAnsi="Arial" w:hint="eastAsia"/>
          <w:b/>
          <w:szCs w:val="20"/>
        </w:rPr>
        <w:t>综上，</w:t>
      </w:r>
      <w:r w:rsidR="00C66B53">
        <w:rPr>
          <w:rFonts w:ascii="Arial" w:hAnsi="Arial" w:hint="eastAsia"/>
          <w:b/>
          <w:szCs w:val="20"/>
        </w:rPr>
        <w:t>从长期来看，股权激励对于央企以及国有企业的业绩释放存在一定的积极影响。</w:t>
      </w:r>
    </w:p>
    <w:p w:rsidR="003B7F87" w:rsidRDefault="00CB4808" w:rsidP="00CB4808">
      <w:pPr>
        <w:pStyle w:val="TFStylesTableTitleSuo"/>
        <w:wordWrap w:val="0"/>
      </w:pPr>
      <w:bookmarkStart w:id="45" w:name="_Toc484955983"/>
      <w:bookmarkStart w:id="46" w:name="_Toc485069688"/>
      <w:r>
        <w:t>表</w:t>
      </w:r>
      <w:r>
        <w:fldChar w:fldCharType="begin"/>
      </w:r>
      <w:r>
        <w:instrText xml:space="preserve"> SEQ </w:instrText>
      </w:r>
      <w:r>
        <w:instrText>表</w:instrText>
      </w:r>
      <w:r>
        <w:instrText xml:space="preserve"> \* ARABIC  \* MERGEFORMAT </w:instrText>
      </w:r>
      <w:r>
        <w:fldChar w:fldCharType="separate"/>
      </w:r>
      <w:r w:rsidR="00866129">
        <w:rPr>
          <w:noProof/>
        </w:rPr>
        <w:t>6</w:t>
      </w:r>
      <w:r>
        <w:fldChar w:fldCharType="end"/>
      </w:r>
      <w:r>
        <w:t>：</w:t>
      </w:r>
      <w:r w:rsidR="004D103D">
        <w:rPr>
          <w:rFonts w:hint="eastAsia"/>
        </w:rPr>
        <w:t>相关</w:t>
      </w:r>
      <w:r w:rsidR="00A0100C">
        <w:rPr>
          <w:rFonts w:hint="eastAsia"/>
        </w:rPr>
        <w:t>建筑国企</w:t>
      </w:r>
      <w:r w:rsidR="004D103D">
        <w:rPr>
          <w:rFonts w:hint="eastAsia"/>
        </w:rPr>
        <w:t>股权激励的实施当年以及后两年的营收增长率有所提升</w:t>
      </w:r>
      <w:bookmarkEnd w:id="45"/>
      <w:bookmarkEnd w:id="46"/>
    </w:p>
    <w:tbl>
      <w:tblPr>
        <w:tblStyle w:val="af1"/>
        <w:tblW w:w="7643" w:type="dxa"/>
        <w:tblInd w:w="25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FFFFFF" w:fill="000000"/>
        <w:tblLook w:val="04A0" w:firstRow="1" w:lastRow="0" w:firstColumn="1" w:lastColumn="0" w:noHBand="0" w:noVBand="1"/>
      </w:tblPr>
      <w:tblGrid>
        <w:gridCol w:w="1805"/>
        <w:gridCol w:w="827"/>
        <w:gridCol w:w="1001"/>
        <w:gridCol w:w="835"/>
        <w:gridCol w:w="814"/>
        <w:gridCol w:w="1111"/>
        <w:gridCol w:w="1250"/>
      </w:tblGrid>
      <w:tr w:rsidR="00CB4808" w:rsidRPr="00CB4808" w:rsidTr="00F12594">
        <w:trPr>
          <w:cnfStyle w:val="100000000000" w:firstRow="1" w:lastRow="0" w:firstColumn="0" w:lastColumn="0" w:oddVBand="0" w:evenVBand="0" w:oddHBand="0" w:evenHBand="0" w:firstRowFirstColumn="0" w:firstRowLastColumn="0" w:lastRowFirstColumn="0" w:lastRowLastColumn="0"/>
          <w:trHeight w:val="272"/>
        </w:trPr>
        <w:tc>
          <w:tcPr>
            <w:tcW w:w="7643" w:type="dxa"/>
            <w:gridSpan w:val="7"/>
            <w:tcBorders>
              <w:top w:val="inset" w:sz="4" w:space="0" w:color="F58220"/>
              <w:bottom w:val="inset" w:sz="4" w:space="0" w:color="F58220"/>
            </w:tcBorders>
            <w:shd w:val="solid" w:color="FFFFFF" w:fill="000000"/>
            <w:noWrap/>
            <w:vAlign w:val="center"/>
            <w:hideMark/>
          </w:tcPr>
          <w:p w:rsidR="00CB4808" w:rsidRPr="00CB4808" w:rsidRDefault="00CB4808" w:rsidP="00CB4808">
            <w:pPr>
              <w:jc w:val="left"/>
              <w:rPr>
                <w:rFonts w:ascii="等线" w:eastAsia="方正兰亭黑_GBK" w:hAnsi="等线"/>
                <w:color w:val="4D4D4F"/>
              </w:rPr>
            </w:pPr>
            <w:r w:rsidRPr="00CB4808">
              <w:rPr>
                <w:rFonts w:ascii="等线" w:eastAsia="方正兰亭黑_GBK" w:hAnsi="等线" w:hint="eastAsia"/>
                <w:color w:val="4D4D4F"/>
              </w:rPr>
              <w:t>营业收入同比增长率较行业整体增加额</w:t>
            </w:r>
            <w:r w:rsidR="00972006">
              <w:rPr>
                <w:rFonts w:ascii="等线" w:eastAsia="方正兰亭黑_GBK" w:hAnsi="等线" w:hint="eastAsia"/>
                <w:color w:val="4D4D4F"/>
              </w:rPr>
              <w:t>（以公司营收增速与行业整体营收增速相减得出）</w:t>
            </w:r>
          </w:p>
        </w:tc>
      </w:tr>
      <w:tr w:rsidR="00F12594" w:rsidRPr="00CB4808" w:rsidTr="00F12594">
        <w:trPr>
          <w:trHeight w:val="272"/>
        </w:trPr>
        <w:tc>
          <w:tcPr>
            <w:tcW w:w="1810" w:type="dxa"/>
            <w:tcBorders>
              <w:top w:val="inset" w:sz="4" w:space="0" w:color="F58220"/>
            </w:tcBorders>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股票名称</w:t>
            </w:r>
          </w:p>
        </w:tc>
        <w:tc>
          <w:tcPr>
            <w:tcW w:w="828" w:type="dxa"/>
            <w:tcBorders>
              <w:top w:val="inset" w:sz="4" w:space="0" w:color="F58220"/>
            </w:tcBorders>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实施年份</w:t>
            </w:r>
          </w:p>
        </w:tc>
        <w:tc>
          <w:tcPr>
            <w:tcW w:w="1003" w:type="dxa"/>
            <w:tcBorders>
              <w:top w:val="inset" w:sz="4" w:space="0" w:color="F58220"/>
            </w:tcBorders>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所属行业</w:t>
            </w:r>
          </w:p>
        </w:tc>
        <w:tc>
          <w:tcPr>
            <w:tcW w:w="836" w:type="dxa"/>
            <w:tcBorders>
              <w:top w:val="inset" w:sz="4" w:space="0" w:color="F58220"/>
            </w:tcBorders>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实施前一年</w:t>
            </w:r>
          </w:p>
        </w:tc>
        <w:tc>
          <w:tcPr>
            <w:tcW w:w="801" w:type="dxa"/>
            <w:tcBorders>
              <w:top w:val="inset" w:sz="4" w:space="0" w:color="F58220"/>
            </w:tcBorders>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实施当年</w:t>
            </w:r>
          </w:p>
        </w:tc>
        <w:tc>
          <w:tcPr>
            <w:tcW w:w="1113" w:type="dxa"/>
            <w:tcBorders>
              <w:top w:val="inset" w:sz="4" w:space="0" w:color="F58220"/>
            </w:tcBorders>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实施后第一年</w:t>
            </w:r>
          </w:p>
        </w:tc>
        <w:tc>
          <w:tcPr>
            <w:tcW w:w="1252" w:type="dxa"/>
            <w:tcBorders>
              <w:top w:val="inset" w:sz="4" w:space="0" w:color="F58220"/>
            </w:tcBorders>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实施后第二年</w:t>
            </w:r>
          </w:p>
        </w:tc>
      </w:tr>
      <w:tr w:rsidR="00F12594" w:rsidRPr="00CB4808" w:rsidTr="00F12594">
        <w:trPr>
          <w:trHeight w:val="272"/>
        </w:trPr>
        <w:tc>
          <w:tcPr>
            <w:tcW w:w="1810"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光迅科技</w:t>
            </w:r>
          </w:p>
        </w:tc>
        <w:tc>
          <w:tcPr>
            <w:tcW w:w="828"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2014</w:t>
            </w:r>
          </w:p>
        </w:tc>
        <w:tc>
          <w:tcPr>
            <w:tcW w:w="1003"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通信</w:t>
            </w:r>
          </w:p>
        </w:tc>
        <w:tc>
          <w:tcPr>
            <w:tcW w:w="836"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-9.93%</w:t>
            </w:r>
          </w:p>
        </w:tc>
        <w:tc>
          <w:tcPr>
            <w:tcW w:w="801"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12.07%</w:t>
            </w:r>
          </w:p>
        </w:tc>
        <w:tc>
          <w:tcPr>
            <w:tcW w:w="1113"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22.53%</w:t>
            </w:r>
          </w:p>
        </w:tc>
        <w:tc>
          <w:tcPr>
            <w:tcW w:w="1252"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24.83%</w:t>
            </w:r>
          </w:p>
        </w:tc>
      </w:tr>
      <w:tr w:rsidR="00F12594" w:rsidRPr="00CB4808" w:rsidTr="00F12594">
        <w:trPr>
          <w:trHeight w:val="272"/>
        </w:trPr>
        <w:tc>
          <w:tcPr>
            <w:tcW w:w="1810"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高鸿股份</w:t>
            </w:r>
          </w:p>
        </w:tc>
        <w:tc>
          <w:tcPr>
            <w:tcW w:w="828"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2014</w:t>
            </w:r>
          </w:p>
        </w:tc>
        <w:tc>
          <w:tcPr>
            <w:tcW w:w="1003"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通信</w:t>
            </w:r>
          </w:p>
        </w:tc>
        <w:tc>
          <w:tcPr>
            <w:tcW w:w="836"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22.94%</w:t>
            </w:r>
          </w:p>
        </w:tc>
        <w:tc>
          <w:tcPr>
            <w:tcW w:w="801"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11.98%</w:t>
            </w:r>
          </w:p>
        </w:tc>
        <w:tc>
          <w:tcPr>
            <w:tcW w:w="1113"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-1.67%</w:t>
            </w:r>
          </w:p>
        </w:tc>
        <w:tc>
          <w:tcPr>
            <w:tcW w:w="1252"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11.86%</w:t>
            </w:r>
          </w:p>
        </w:tc>
      </w:tr>
      <w:tr w:rsidR="00F12594" w:rsidRPr="00CB4808" w:rsidTr="00F12594">
        <w:trPr>
          <w:trHeight w:val="272"/>
        </w:trPr>
        <w:tc>
          <w:tcPr>
            <w:tcW w:w="1810"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烽火通信</w:t>
            </w:r>
          </w:p>
        </w:tc>
        <w:tc>
          <w:tcPr>
            <w:tcW w:w="828"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2014</w:t>
            </w:r>
          </w:p>
        </w:tc>
        <w:tc>
          <w:tcPr>
            <w:tcW w:w="1003"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通信</w:t>
            </w:r>
          </w:p>
        </w:tc>
        <w:tc>
          <w:tcPr>
            <w:tcW w:w="836"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0.01%</w:t>
            </w:r>
          </w:p>
        </w:tc>
        <w:tc>
          <w:tcPr>
            <w:tcW w:w="801"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15.68%</w:t>
            </w:r>
          </w:p>
        </w:tc>
        <w:tc>
          <w:tcPr>
            <w:tcW w:w="1113"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19.28%</w:t>
            </w:r>
          </w:p>
        </w:tc>
        <w:tc>
          <w:tcPr>
            <w:tcW w:w="1252"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23.74%</w:t>
            </w:r>
          </w:p>
        </w:tc>
      </w:tr>
      <w:tr w:rsidR="00F12594" w:rsidRPr="00CB4808" w:rsidTr="00F12594">
        <w:trPr>
          <w:trHeight w:val="272"/>
        </w:trPr>
        <w:tc>
          <w:tcPr>
            <w:tcW w:w="1810"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东信和平</w:t>
            </w:r>
          </w:p>
        </w:tc>
        <w:tc>
          <w:tcPr>
            <w:tcW w:w="828"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2013</w:t>
            </w:r>
          </w:p>
        </w:tc>
        <w:tc>
          <w:tcPr>
            <w:tcW w:w="1003"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通信</w:t>
            </w:r>
          </w:p>
        </w:tc>
        <w:tc>
          <w:tcPr>
            <w:tcW w:w="836"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-2.28%</w:t>
            </w:r>
          </w:p>
        </w:tc>
        <w:tc>
          <w:tcPr>
            <w:tcW w:w="801"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1.68%</w:t>
            </w:r>
          </w:p>
        </w:tc>
        <w:tc>
          <w:tcPr>
            <w:tcW w:w="1113"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8.16%</w:t>
            </w:r>
          </w:p>
        </w:tc>
        <w:tc>
          <w:tcPr>
            <w:tcW w:w="1252"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5.31%</w:t>
            </w:r>
          </w:p>
        </w:tc>
      </w:tr>
      <w:tr w:rsidR="00F12594" w:rsidRPr="00CB4808" w:rsidTr="00F12594">
        <w:trPr>
          <w:trHeight w:val="272"/>
        </w:trPr>
        <w:tc>
          <w:tcPr>
            <w:tcW w:w="1810"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东方通信</w:t>
            </w:r>
          </w:p>
        </w:tc>
        <w:tc>
          <w:tcPr>
            <w:tcW w:w="828"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2013</w:t>
            </w:r>
          </w:p>
        </w:tc>
        <w:tc>
          <w:tcPr>
            <w:tcW w:w="1003"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通信</w:t>
            </w:r>
          </w:p>
        </w:tc>
        <w:tc>
          <w:tcPr>
            <w:tcW w:w="836"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-7.16%</w:t>
            </w:r>
          </w:p>
        </w:tc>
        <w:tc>
          <w:tcPr>
            <w:tcW w:w="801"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-7.10%</w:t>
            </w:r>
          </w:p>
        </w:tc>
        <w:tc>
          <w:tcPr>
            <w:tcW w:w="1113"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5.97%</w:t>
            </w:r>
          </w:p>
        </w:tc>
        <w:tc>
          <w:tcPr>
            <w:tcW w:w="1252"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-10.46%</w:t>
            </w:r>
          </w:p>
        </w:tc>
      </w:tr>
      <w:tr w:rsidR="00F12594" w:rsidRPr="00CB4808" w:rsidTr="00F12594">
        <w:trPr>
          <w:trHeight w:val="272"/>
        </w:trPr>
        <w:tc>
          <w:tcPr>
            <w:tcW w:w="1810" w:type="dxa"/>
            <w:shd w:val="clear" w:color="auto" w:fill="FFFF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均值</w:t>
            </w:r>
          </w:p>
        </w:tc>
        <w:tc>
          <w:tcPr>
            <w:tcW w:w="828" w:type="dxa"/>
            <w:shd w:val="clear" w:color="auto" w:fill="FFFF00"/>
            <w:noWrap/>
            <w:vAlign w:val="center"/>
            <w:hideMark/>
          </w:tcPr>
          <w:p w:rsidR="00CB4808" w:rsidRPr="00CB4808" w:rsidRDefault="00CB4808" w:rsidP="00352B89">
            <w:pPr>
              <w:jc w:val="center"/>
              <w:rPr>
                <w:rFonts w:ascii="等线" w:eastAsia="方正兰亭黑_GBK" w:hAnsi="等线"/>
                <w:color w:val="4D4D4F"/>
              </w:rPr>
            </w:pPr>
          </w:p>
        </w:tc>
        <w:tc>
          <w:tcPr>
            <w:tcW w:w="1003" w:type="dxa"/>
            <w:shd w:val="clear" w:color="auto" w:fill="FFFF00"/>
            <w:noWrap/>
            <w:vAlign w:val="center"/>
            <w:hideMark/>
          </w:tcPr>
          <w:p w:rsidR="00CB4808" w:rsidRPr="00CB4808" w:rsidRDefault="00CB4808" w:rsidP="00352B89">
            <w:pPr>
              <w:jc w:val="center"/>
              <w:rPr>
                <w:rFonts w:ascii="等线" w:eastAsia="方正兰亭黑_GBK" w:hAnsi="等线"/>
                <w:color w:val="4D4D4F"/>
              </w:rPr>
            </w:pPr>
          </w:p>
        </w:tc>
        <w:tc>
          <w:tcPr>
            <w:tcW w:w="836" w:type="dxa"/>
            <w:shd w:val="clear" w:color="auto" w:fill="FFFF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0.72%</w:t>
            </w:r>
          </w:p>
        </w:tc>
        <w:tc>
          <w:tcPr>
            <w:tcW w:w="801" w:type="dxa"/>
            <w:shd w:val="clear" w:color="auto" w:fill="FFFF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6.86%</w:t>
            </w:r>
          </w:p>
        </w:tc>
        <w:tc>
          <w:tcPr>
            <w:tcW w:w="1113" w:type="dxa"/>
            <w:shd w:val="clear" w:color="auto" w:fill="FFFF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10.85%</w:t>
            </w:r>
          </w:p>
        </w:tc>
        <w:tc>
          <w:tcPr>
            <w:tcW w:w="1252" w:type="dxa"/>
            <w:shd w:val="clear" w:color="auto" w:fill="FFFF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11.06%</w:t>
            </w:r>
          </w:p>
        </w:tc>
      </w:tr>
      <w:tr w:rsidR="00F12594" w:rsidRPr="00CB4808" w:rsidTr="00F12594">
        <w:trPr>
          <w:trHeight w:val="272"/>
        </w:trPr>
        <w:tc>
          <w:tcPr>
            <w:tcW w:w="1810"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光明乳业</w:t>
            </w:r>
          </w:p>
        </w:tc>
        <w:tc>
          <w:tcPr>
            <w:tcW w:w="828"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2014</w:t>
            </w:r>
          </w:p>
        </w:tc>
        <w:tc>
          <w:tcPr>
            <w:tcW w:w="1003"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食品饮料</w:t>
            </w:r>
          </w:p>
        </w:tc>
        <w:tc>
          <w:tcPr>
            <w:tcW w:w="836"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12.24%</w:t>
            </w:r>
          </w:p>
        </w:tc>
        <w:tc>
          <w:tcPr>
            <w:tcW w:w="801"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23.38%</w:t>
            </w:r>
          </w:p>
        </w:tc>
        <w:tc>
          <w:tcPr>
            <w:tcW w:w="1113"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-10.23%</w:t>
            </w:r>
          </w:p>
        </w:tc>
        <w:tc>
          <w:tcPr>
            <w:tcW w:w="1252"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-3.39%</w:t>
            </w:r>
          </w:p>
        </w:tc>
      </w:tr>
      <w:tr w:rsidR="00F12594" w:rsidRPr="00CB4808" w:rsidTr="00F12594">
        <w:trPr>
          <w:trHeight w:val="272"/>
        </w:trPr>
        <w:tc>
          <w:tcPr>
            <w:tcW w:w="1810"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光明乳业</w:t>
            </w:r>
          </w:p>
        </w:tc>
        <w:tc>
          <w:tcPr>
            <w:tcW w:w="828"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2010</w:t>
            </w:r>
          </w:p>
        </w:tc>
        <w:tc>
          <w:tcPr>
            <w:tcW w:w="1003"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食品饮料</w:t>
            </w:r>
          </w:p>
        </w:tc>
        <w:tc>
          <w:tcPr>
            <w:tcW w:w="836"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-4.80%</w:t>
            </w:r>
          </w:p>
        </w:tc>
        <w:tc>
          <w:tcPr>
            <w:tcW w:w="801"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-2.47%</w:t>
            </w:r>
          </w:p>
        </w:tc>
        <w:tc>
          <w:tcPr>
            <w:tcW w:w="1113"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0.86%</w:t>
            </w:r>
          </w:p>
        </w:tc>
        <w:tc>
          <w:tcPr>
            <w:tcW w:w="1252"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-0.45%</w:t>
            </w:r>
          </w:p>
        </w:tc>
      </w:tr>
      <w:tr w:rsidR="00F12594" w:rsidRPr="00CB4808" w:rsidTr="00F12594">
        <w:trPr>
          <w:trHeight w:val="272"/>
        </w:trPr>
        <w:tc>
          <w:tcPr>
            <w:tcW w:w="1810"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泸州老窖</w:t>
            </w:r>
          </w:p>
        </w:tc>
        <w:tc>
          <w:tcPr>
            <w:tcW w:w="828"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2010</w:t>
            </w:r>
          </w:p>
        </w:tc>
        <w:tc>
          <w:tcPr>
            <w:tcW w:w="1003"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食品饮料</w:t>
            </w:r>
          </w:p>
        </w:tc>
        <w:tc>
          <w:tcPr>
            <w:tcW w:w="836"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2.32%</w:t>
            </w:r>
          </w:p>
        </w:tc>
        <w:tc>
          <w:tcPr>
            <w:tcW w:w="801"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-0.09%</w:t>
            </w:r>
          </w:p>
        </w:tc>
        <w:tc>
          <w:tcPr>
            <w:tcW w:w="1113"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34.62%</w:t>
            </w:r>
          </w:p>
        </w:tc>
        <w:tc>
          <w:tcPr>
            <w:tcW w:w="1252"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19.82%</w:t>
            </w:r>
          </w:p>
        </w:tc>
      </w:tr>
      <w:tr w:rsidR="00F12594" w:rsidRPr="00CB4808" w:rsidTr="00F12594">
        <w:trPr>
          <w:trHeight w:val="272"/>
        </w:trPr>
        <w:tc>
          <w:tcPr>
            <w:tcW w:w="1810" w:type="dxa"/>
            <w:shd w:val="clear" w:color="auto" w:fill="FFFF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均值</w:t>
            </w:r>
          </w:p>
        </w:tc>
        <w:tc>
          <w:tcPr>
            <w:tcW w:w="828" w:type="dxa"/>
            <w:shd w:val="clear" w:color="auto" w:fill="FFFF00"/>
            <w:noWrap/>
            <w:vAlign w:val="center"/>
            <w:hideMark/>
          </w:tcPr>
          <w:p w:rsidR="00CB4808" w:rsidRPr="00CB4808" w:rsidRDefault="00CB4808" w:rsidP="00352B89">
            <w:pPr>
              <w:jc w:val="center"/>
              <w:rPr>
                <w:rFonts w:ascii="等线" w:eastAsia="方正兰亭黑_GBK" w:hAnsi="等线"/>
                <w:color w:val="4D4D4F"/>
              </w:rPr>
            </w:pPr>
          </w:p>
        </w:tc>
        <w:tc>
          <w:tcPr>
            <w:tcW w:w="1003" w:type="dxa"/>
            <w:shd w:val="clear" w:color="auto" w:fill="FFFF00"/>
            <w:noWrap/>
            <w:vAlign w:val="center"/>
            <w:hideMark/>
          </w:tcPr>
          <w:p w:rsidR="00CB4808" w:rsidRPr="00CB4808" w:rsidRDefault="00CB4808" w:rsidP="00352B89">
            <w:pPr>
              <w:jc w:val="center"/>
              <w:rPr>
                <w:rFonts w:ascii="等线" w:eastAsia="方正兰亭黑_GBK" w:hAnsi="等线"/>
                <w:color w:val="4D4D4F"/>
              </w:rPr>
            </w:pPr>
          </w:p>
        </w:tc>
        <w:tc>
          <w:tcPr>
            <w:tcW w:w="836" w:type="dxa"/>
            <w:shd w:val="clear" w:color="auto" w:fill="FFFF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3.26%</w:t>
            </w:r>
          </w:p>
        </w:tc>
        <w:tc>
          <w:tcPr>
            <w:tcW w:w="801" w:type="dxa"/>
            <w:shd w:val="clear" w:color="auto" w:fill="FFFF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6.94%</w:t>
            </w:r>
          </w:p>
        </w:tc>
        <w:tc>
          <w:tcPr>
            <w:tcW w:w="1113" w:type="dxa"/>
            <w:shd w:val="clear" w:color="auto" w:fill="FFFF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8.41%</w:t>
            </w:r>
          </w:p>
        </w:tc>
        <w:tc>
          <w:tcPr>
            <w:tcW w:w="1252" w:type="dxa"/>
            <w:shd w:val="clear" w:color="auto" w:fill="FFFF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5.33%</w:t>
            </w:r>
          </w:p>
        </w:tc>
      </w:tr>
      <w:tr w:rsidR="00F12594" w:rsidRPr="00CB4808" w:rsidTr="00F12594">
        <w:trPr>
          <w:trHeight w:val="272"/>
        </w:trPr>
        <w:tc>
          <w:tcPr>
            <w:tcW w:w="1810"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中工国际</w:t>
            </w:r>
          </w:p>
        </w:tc>
        <w:tc>
          <w:tcPr>
            <w:tcW w:w="828"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2014</w:t>
            </w:r>
          </w:p>
        </w:tc>
        <w:tc>
          <w:tcPr>
            <w:tcW w:w="1003"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建筑装饰</w:t>
            </w:r>
          </w:p>
        </w:tc>
        <w:tc>
          <w:tcPr>
            <w:tcW w:w="836"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-23.81%</w:t>
            </w:r>
          </w:p>
        </w:tc>
        <w:tc>
          <w:tcPr>
            <w:tcW w:w="801"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-5.96%</w:t>
            </w:r>
          </w:p>
        </w:tc>
        <w:tc>
          <w:tcPr>
            <w:tcW w:w="1113"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-19.36%</w:t>
            </w:r>
          </w:p>
        </w:tc>
        <w:tc>
          <w:tcPr>
            <w:tcW w:w="1252"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-6.40%</w:t>
            </w:r>
          </w:p>
        </w:tc>
      </w:tr>
      <w:tr w:rsidR="00F12594" w:rsidRPr="00CB4808" w:rsidTr="00F12594">
        <w:trPr>
          <w:trHeight w:val="272"/>
        </w:trPr>
        <w:tc>
          <w:tcPr>
            <w:tcW w:w="1810"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中国海诚</w:t>
            </w:r>
          </w:p>
        </w:tc>
        <w:tc>
          <w:tcPr>
            <w:tcW w:w="828"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2014</w:t>
            </w:r>
          </w:p>
        </w:tc>
        <w:tc>
          <w:tcPr>
            <w:tcW w:w="1003"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建筑装饰</w:t>
            </w:r>
          </w:p>
        </w:tc>
        <w:tc>
          <w:tcPr>
            <w:tcW w:w="836"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-4.68%</w:t>
            </w:r>
          </w:p>
        </w:tc>
        <w:tc>
          <w:tcPr>
            <w:tcW w:w="801"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-14.18%</w:t>
            </w:r>
          </w:p>
        </w:tc>
        <w:tc>
          <w:tcPr>
            <w:tcW w:w="1113"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-18.75%</w:t>
            </w:r>
          </w:p>
        </w:tc>
        <w:tc>
          <w:tcPr>
            <w:tcW w:w="1252"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-10.43%</w:t>
            </w:r>
          </w:p>
        </w:tc>
      </w:tr>
      <w:tr w:rsidR="00F12594" w:rsidRPr="00CB4808" w:rsidTr="00F12594">
        <w:trPr>
          <w:trHeight w:val="272"/>
        </w:trPr>
        <w:tc>
          <w:tcPr>
            <w:tcW w:w="1810"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中国建筑</w:t>
            </w:r>
          </w:p>
        </w:tc>
        <w:tc>
          <w:tcPr>
            <w:tcW w:w="828"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2013</w:t>
            </w:r>
          </w:p>
        </w:tc>
        <w:tc>
          <w:tcPr>
            <w:tcW w:w="1003"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建筑装饰</w:t>
            </w:r>
          </w:p>
        </w:tc>
        <w:tc>
          <w:tcPr>
            <w:tcW w:w="836"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8.12%</w:t>
            </w:r>
          </w:p>
        </w:tc>
        <w:tc>
          <w:tcPr>
            <w:tcW w:w="801"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4.41%</w:t>
            </w:r>
          </w:p>
        </w:tc>
        <w:tc>
          <w:tcPr>
            <w:tcW w:w="1113"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8.16%</w:t>
            </w:r>
          </w:p>
        </w:tc>
        <w:tc>
          <w:tcPr>
            <w:tcW w:w="1252"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5.53%</w:t>
            </w:r>
          </w:p>
        </w:tc>
      </w:tr>
      <w:tr w:rsidR="00F12594" w:rsidRPr="00CB4808" w:rsidTr="00F12594">
        <w:trPr>
          <w:trHeight w:val="272"/>
        </w:trPr>
        <w:tc>
          <w:tcPr>
            <w:tcW w:w="1810"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中国海诚</w:t>
            </w:r>
          </w:p>
        </w:tc>
        <w:tc>
          <w:tcPr>
            <w:tcW w:w="828"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2012</w:t>
            </w:r>
          </w:p>
        </w:tc>
        <w:tc>
          <w:tcPr>
            <w:tcW w:w="1003"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建筑装饰</w:t>
            </w:r>
          </w:p>
        </w:tc>
        <w:tc>
          <w:tcPr>
            <w:tcW w:w="836"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38.90%</w:t>
            </w:r>
          </w:p>
        </w:tc>
        <w:tc>
          <w:tcPr>
            <w:tcW w:w="801"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20.19%</w:t>
            </w:r>
          </w:p>
        </w:tc>
        <w:tc>
          <w:tcPr>
            <w:tcW w:w="1113"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-4.68%</w:t>
            </w:r>
          </w:p>
        </w:tc>
        <w:tc>
          <w:tcPr>
            <w:tcW w:w="1252"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-14.18%</w:t>
            </w:r>
          </w:p>
        </w:tc>
      </w:tr>
      <w:tr w:rsidR="00F12594" w:rsidRPr="00CB4808" w:rsidTr="00F12594">
        <w:trPr>
          <w:trHeight w:val="272"/>
        </w:trPr>
        <w:tc>
          <w:tcPr>
            <w:tcW w:w="1810" w:type="dxa"/>
            <w:shd w:val="clear" w:color="auto" w:fill="FFFF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均值</w:t>
            </w:r>
          </w:p>
        </w:tc>
        <w:tc>
          <w:tcPr>
            <w:tcW w:w="828" w:type="dxa"/>
            <w:shd w:val="clear" w:color="auto" w:fill="FFFF00"/>
            <w:noWrap/>
            <w:vAlign w:val="center"/>
            <w:hideMark/>
          </w:tcPr>
          <w:p w:rsidR="00CB4808" w:rsidRPr="00CB4808" w:rsidRDefault="00CB4808" w:rsidP="00352B89">
            <w:pPr>
              <w:jc w:val="center"/>
              <w:rPr>
                <w:rFonts w:ascii="等线" w:eastAsia="方正兰亭黑_GBK" w:hAnsi="等线"/>
                <w:color w:val="4D4D4F"/>
              </w:rPr>
            </w:pPr>
          </w:p>
        </w:tc>
        <w:tc>
          <w:tcPr>
            <w:tcW w:w="1003" w:type="dxa"/>
            <w:shd w:val="clear" w:color="auto" w:fill="FFFF00"/>
            <w:noWrap/>
            <w:vAlign w:val="center"/>
            <w:hideMark/>
          </w:tcPr>
          <w:p w:rsidR="00CB4808" w:rsidRPr="00CB4808" w:rsidRDefault="00CB4808" w:rsidP="00352B89">
            <w:pPr>
              <w:jc w:val="center"/>
              <w:rPr>
                <w:rFonts w:ascii="等线" w:eastAsia="方正兰亭黑_GBK" w:hAnsi="等线"/>
                <w:color w:val="4D4D4F"/>
              </w:rPr>
            </w:pPr>
          </w:p>
        </w:tc>
        <w:tc>
          <w:tcPr>
            <w:tcW w:w="836" w:type="dxa"/>
            <w:shd w:val="clear" w:color="auto" w:fill="FFFF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4.63%</w:t>
            </w:r>
          </w:p>
        </w:tc>
        <w:tc>
          <w:tcPr>
            <w:tcW w:w="801" w:type="dxa"/>
            <w:shd w:val="clear" w:color="auto" w:fill="FFFF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1.11%</w:t>
            </w:r>
          </w:p>
        </w:tc>
        <w:tc>
          <w:tcPr>
            <w:tcW w:w="1113" w:type="dxa"/>
            <w:shd w:val="clear" w:color="auto" w:fill="FFFF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-8.66%</w:t>
            </w:r>
          </w:p>
        </w:tc>
        <w:tc>
          <w:tcPr>
            <w:tcW w:w="1252" w:type="dxa"/>
            <w:shd w:val="clear" w:color="auto" w:fill="FFFF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-6.37%</w:t>
            </w:r>
          </w:p>
        </w:tc>
      </w:tr>
      <w:tr w:rsidR="00F12594" w:rsidRPr="00CB4808" w:rsidTr="00F12594">
        <w:trPr>
          <w:trHeight w:val="272"/>
        </w:trPr>
        <w:tc>
          <w:tcPr>
            <w:tcW w:w="1810"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lastRenderedPageBreak/>
              <w:t>华东电脑</w:t>
            </w:r>
          </w:p>
        </w:tc>
        <w:tc>
          <w:tcPr>
            <w:tcW w:w="828"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2014</w:t>
            </w:r>
          </w:p>
        </w:tc>
        <w:tc>
          <w:tcPr>
            <w:tcW w:w="1003"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计算机</w:t>
            </w:r>
          </w:p>
        </w:tc>
        <w:tc>
          <w:tcPr>
            <w:tcW w:w="836"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-0.21%</w:t>
            </w:r>
          </w:p>
        </w:tc>
        <w:tc>
          <w:tcPr>
            <w:tcW w:w="801"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-9.30%</w:t>
            </w:r>
          </w:p>
        </w:tc>
        <w:tc>
          <w:tcPr>
            <w:tcW w:w="1113"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-6.48%</w:t>
            </w:r>
          </w:p>
        </w:tc>
        <w:tc>
          <w:tcPr>
            <w:tcW w:w="1252"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-15.33%</w:t>
            </w:r>
          </w:p>
        </w:tc>
      </w:tr>
      <w:tr w:rsidR="00F12594" w:rsidRPr="00CB4808" w:rsidTr="00F12594">
        <w:trPr>
          <w:trHeight w:val="272"/>
        </w:trPr>
        <w:tc>
          <w:tcPr>
            <w:tcW w:w="1810"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海康威视</w:t>
            </w:r>
          </w:p>
        </w:tc>
        <w:tc>
          <w:tcPr>
            <w:tcW w:w="828"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2014</w:t>
            </w:r>
          </w:p>
        </w:tc>
        <w:tc>
          <w:tcPr>
            <w:tcW w:w="1003"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计算机</w:t>
            </w:r>
          </w:p>
        </w:tc>
        <w:tc>
          <w:tcPr>
            <w:tcW w:w="836"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40.58%</w:t>
            </w:r>
          </w:p>
        </w:tc>
        <w:tc>
          <w:tcPr>
            <w:tcW w:w="801"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47.97%</w:t>
            </w:r>
          </w:p>
        </w:tc>
        <w:tc>
          <w:tcPr>
            <w:tcW w:w="1113"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34.75%</w:t>
            </w:r>
          </w:p>
        </w:tc>
        <w:tc>
          <w:tcPr>
            <w:tcW w:w="1252"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11.05%</w:t>
            </w:r>
          </w:p>
        </w:tc>
      </w:tr>
      <w:tr w:rsidR="00F12594" w:rsidRPr="00CB4808" w:rsidTr="00F12594">
        <w:trPr>
          <w:trHeight w:val="272"/>
        </w:trPr>
        <w:tc>
          <w:tcPr>
            <w:tcW w:w="1810"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华虹计通</w:t>
            </w:r>
          </w:p>
        </w:tc>
        <w:tc>
          <w:tcPr>
            <w:tcW w:w="828"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2013</w:t>
            </w:r>
          </w:p>
        </w:tc>
        <w:tc>
          <w:tcPr>
            <w:tcW w:w="1003"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计算机</w:t>
            </w:r>
          </w:p>
        </w:tc>
        <w:tc>
          <w:tcPr>
            <w:tcW w:w="836"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-19.55%</w:t>
            </w:r>
          </w:p>
        </w:tc>
        <w:tc>
          <w:tcPr>
            <w:tcW w:w="801"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-20.25%</w:t>
            </w:r>
          </w:p>
        </w:tc>
        <w:tc>
          <w:tcPr>
            <w:tcW w:w="1113"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-12.91%</w:t>
            </w:r>
          </w:p>
        </w:tc>
        <w:tc>
          <w:tcPr>
            <w:tcW w:w="1252"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-18.48%</w:t>
            </w:r>
          </w:p>
        </w:tc>
      </w:tr>
      <w:tr w:rsidR="00F12594" w:rsidRPr="00CB4808" w:rsidTr="00F12594">
        <w:trPr>
          <w:trHeight w:val="272"/>
        </w:trPr>
        <w:tc>
          <w:tcPr>
            <w:tcW w:w="1810"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海康威视</w:t>
            </w:r>
          </w:p>
        </w:tc>
        <w:tc>
          <w:tcPr>
            <w:tcW w:w="828"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2012</w:t>
            </w:r>
          </w:p>
        </w:tc>
        <w:tc>
          <w:tcPr>
            <w:tcW w:w="1003"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计算机</w:t>
            </w:r>
          </w:p>
        </w:tc>
        <w:tc>
          <w:tcPr>
            <w:tcW w:w="836"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40.11%</w:t>
            </w:r>
          </w:p>
        </w:tc>
        <w:tc>
          <w:tcPr>
            <w:tcW w:w="801"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28.23%</w:t>
            </w:r>
          </w:p>
        </w:tc>
        <w:tc>
          <w:tcPr>
            <w:tcW w:w="1113"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40.58%</w:t>
            </w:r>
          </w:p>
        </w:tc>
        <w:tc>
          <w:tcPr>
            <w:tcW w:w="1252"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47.97%</w:t>
            </w:r>
          </w:p>
        </w:tc>
      </w:tr>
      <w:tr w:rsidR="00F12594" w:rsidRPr="00CB4808" w:rsidTr="00F12594">
        <w:trPr>
          <w:trHeight w:val="272"/>
        </w:trPr>
        <w:tc>
          <w:tcPr>
            <w:tcW w:w="1810"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科大讯飞</w:t>
            </w:r>
          </w:p>
        </w:tc>
        <w:tc>
          <w:tcPr>
            <w:tcW w:w="828"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2011</w:t>
            </w:r>
          </w:p>
        </w:tc>
        <w:tc>
          <w:tcPr>
            <w:tcW w:w="1003"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计算机</w:t>
            </w:r>
          </w:p>
        </w:tc>
        <w:tc>
          <w:tcPr>
            <w:tcW w:w="836"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-23.31%</w:t>
            </w:r>
          </w:p>
        </w:tc>
        <w:tc>
          <w:tcPr>
            <w:tcW w:w="801"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22.75%</w:t>
            </w:r>
          </w:p>
        </w:tc>
        <w:tc>
          <w:tcPr>
            <w:tcW w:w="1113"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31.08%</w:t>
            </w:r>
          </w:p>
        </w:tc>
        <w:tc>
          <w:tcPr>
            <w:tcW w:w="1252"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51.54%</w:t>
            </w:r>
          </w:p>
        </w:tc>
      </w:tr>
      <w:tr w:rsidR="00F12594" w:rsidRPr="00CB4808" w:rsidTr="00F12594">
        <w:trPr>
          <w:trHeight w:val="272"/>
        </w:trPr>
        <w:tc>
          <w:tcPr>
            <w:tcW w:w="1810"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南天信息</w:t>
            </w:r>
          </w:p>
        </w:tc>
        <w:tc>
          <w:tcPr>
            <w:tcW w:w="828"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2010</w:t>
            </w:r>
          </w:p>
        </w:tc>
        <w:tc>
          <w:tcPr>
            <w:tcW w:w="1003"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计算机</w:t>
            </w:r>
          </w:p>
        </w:tc>
        <w:tc>
          <w:tcPr>
            <w:tcW w:w="836"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-31.03%</w:t>
            </w:r>
          </w:p>
        </w:tc>
        <w:tc>
          <w:tcPr>
            <w:tcW w:w="801"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-42.34%</w:t>
            </w:r>
          </w:p>
        </w:tc>
        <w:tc>
          <w:tcPr>
            <w:tcW w:w="1113"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14.28%</w:t>
            </w:r>
          </w:p>
        </w:tc>
        <w:tc>
          <w:tcPr>
            <w:tcW w:w="1252"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-40.91%</w:t>
            </w:r>
          </w:p>
        </w:tc>
      </w:tr>
      <w:tr w:rsidR="00F12594" w:rsidRPr="00CB4808" w:rsidTr="00F12594">
        <w:trPr>
          <w:trHeight w:val="272"/>
        </w:trPr>
        <w:tc>
          <w:tcPr>
            <w:tcW w:w="1810" w:type="dxa"/>
            <w:shd w:val="clear" w:color="auto" w:fill="FFFF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均值</w:t>
            </w:r>
          </w:p>
        </w:tc>
        <w:tc>
          <w:tcPr>
            <w:tcW w:w="828" w:type="dxa"/>
            <w:shd w:val="clear" w:color="auto" w:fill="FFFF00"/>
            <w:noWrap/>
            <w:vAlign w:val="center"/>
            <w:hideMark/>
          </w:tcPr>
          <w:p w:rsidR="00CB4808" w:rsidRPr="00CB4808" w:rsidRDefault="00CB4808" w:rsidP="00352B89">
            <w:pPr>
              <w:jc w:val="center"/>
              <w:rPr>
                <w:rFonts w:ascii="等线" w:eastAsia="方正兰亭黑_GBK" w:hAnsi="等线"/>
                <w:color w:val="4D4D4F"/>
              </w:rPr>
            </w:pPr>
          </w:p>
        </w:tc>
        <w:tc>
          <w:tcPr>
            <w:tcW w:w="1003" w:type="dxa"/>
            <w:shd w:val="clear" w:color="auto" w:fill="FFFF00"/>
            <w:noWrap/>
            <w:vAlign w:val="center"/>
            <w:hideMark/>
          </w:tcPr>
          <w:p w:rsidR="00CB4808" w:rsidRPr="00CB4808" w:rsidRDefault="00CB4808" w:rsidP="00352B89">
            <w:pPr>
              <w:jc w:val="center"/>
              <w:rPr>
                <w:rFonts w:ascii="等线" w:eastAsia="方正兰亭黑_GBK" w:hAnsi="等线"/>
                <w:color w:val="4D4D4F"/>
              </w:rPr>
            </w:pPr>
          </w:p>
        </w:tc>
        <w:tc>
          <w:tcPr>
            <w:tcW w:w="836" w:type="dxa"/>
            <w:shd w:val="clear" w:color="auto" w:fill="FFFF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1.10%</w:t>
            </w:r>
          </w:p>
        </w:tc>
        <w:tc>
          <w:tcPr>
            <w:tcW w:w="801" w:type="dxa"/>
            <w:shd w:val="clear" w:color="auto" w:fill="FFFF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4.51%</w:t>
            </w:r>
          </w:p>
        </w:tc>
        <w:tc>
          <w:tcPr>
            <w:tcW w:w="1113" w:type="dxa"/>
            <w:shd w:val="clear" w:color="auto" w:fill="FFFF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16.88%</w:t>
            </w:r>
          </w:p>
        </w:tc>
        <w:tc>
          <w:tcPr>
            <w:tcW w:w="1252" w:type="dxa"/>
            <w:shd w:val="clear" w:color="auto" w:fill="FFFF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5.97%</w:t>
            </w:r>
          </w:p>
        </w:tc>
      </w:tr>
      <w:tr w:rsidR="00F12594" w:rsidRPr="00CB4808" w:rsidTr="00F12594">
        <w:trPr>
          <w:trHeight w:val="272"/>
        </w:trPr>
        <w:tc>
          <w:tcPr>
            <w:tcW w:w="1810"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启迪桑德</w:t>
            </w:r>
          </w:p>
        </w:tc>
        <w:tc>
          <w:tcPr>
            <w:tcW w:w="828"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2014</w:t>
            </w:r>
          </w:p>
        </w:tc>
        <w:tc>
          <w:tcPr>
            <w:tcW w:w="1003"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公用事业</w:t>
            </w:r>
          </w:p>
        </w:tc>
        <w:tc>
          <w:tcPr>
            <w:tcW w:w="836"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22.06%</w:t>
            </w:r>
          </w:p>
        </w:tc>
        <w:tc>
          <w:tcPr>
            <w:tcW w:w="801"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62.78%</w:t>
            </w:r>
          </w:p>
        </w:tc>
        <w:tc>
          <w:tcPr>
            <w:tcW w:w="1113"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48.67%</w:t>
            </w:r>
          </w:p>
        </w:tc>
        <w:tc>
          <w:tcPr>
            <w:tcW w:w="1252"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10.37%</w:t>
            </w:r>
          </w:p>
        </w:tc>
      </w:tr>
      <w:tr w:rsidR="00F12594" w:rsidRPr="00CB4808" w:rsidTr="00F12594">
        <w:trPr>
          <w:trHeight w:val="272"/>
        </w:trPr>
        <w:tc>
          <w:tcPr>
            <w:tcW w:w="1810"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东江环保</w:t>
            </w:r>
          </w:p>
        </w:tc>
        <w:tc>
          <w:tcPr>
            <w:tcW w:w="828"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2014</w:t>
            </w:r>
          </w:p>
        </w:tc>
        <w:tc>
          <w:tcPr>
            <w:tcW w:w="1003"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公用事业</w:t>
            </w:r>
          </w:p>
        </w:tc>
        <w:tc>
          <w:tcPr>
            <w:tcW w:w="836"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-0.97%</w:t>
            </w:r>
          </w:p>
        </w:tc>
        <w:tc>
          <w:tcPr>
            <w:tcW w:w="801"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29.14%</w:t>
            </w:r>
          </w:p>
        </w:tc>
        <w:tc>
          <w:tcPr>
            <w:tcW w:w="1113"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21.08%</w:t>
            </w:r>
          </w:p>
        </w:tc>
        <w:tc>
          <w:tcPr>
            <w:tcW w:w="1252"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10.20%</w:t>
            </w:r>
          </w:p>
        </w:tc>
      </w:tr>
      <w:tr w:rsidR="00F12594" w:rsidRPr="00CB4808" w:rsidTr="00F12594">
        <w:trPr>
          <w:trHeight w:val="272"/>
        </w:trPr>
        <w:tc>
          <w:tcPr>
            <w:tcW w:w="1810"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深圳燃气</w:t>
            </w:r>
            <w:r w:rsidR="00F12594" w:rsidRPr="00F12594">
              <w:rPr>
                <w:rFonts w:ascii="等线" w:eastAsia="方正兰亭黑_GBK" w:hAnsi="等线" w:hint="eastAsia"/>
                <w:b/>
                <w:color w:val="4D4D4F"/>
                <w:sz w:val="11"/>
              </w:rPr>
              <w:t>（非主观筛选，不构成推荐）</w:t>
            </w:r>
          </w:p>
        </w:tc>
        <w:tc>
          <w:tcPr>
            <w:tcW w:w="828"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2012</w:t>
            </w:r>
          </w:p>
        </w:tc>
        <w:tc>
          <w:tcPr>
            <w:tcW w:w="1003"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公用事业</w:t>
            </w:r>
          </w:p>
        </w:tc>
        <w:tc>
          <w:tcPr>
            <w:tcW w:w="836"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5.77%</w:t>
            </w:r>
          </w:p>
        </w:tc>
        <w:tc>
          <w:tcPr>
            <w:tcW w:w="801"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3.77%</w:t>
            </w:r>
          </w:p>
        </w:tc>
        <w:tc>
          <w:tcPr>
            <w:tcW w:w="1113"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-9.40%</w:t>
            </w:r>
          </w:p>
        </w:tc>
        <w:tc>
          <w:tcPr>
            <w:tcW w:w="1252" w:type="dxa"/>
            <w:shd w:val="clear" w:color="auto" w:fill="C9CACB"/>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10.94%</w:t>
            </w:r>
          </w:p>
        </w:tc>
      </w:tr>
      <w:tr w:rsidR="00F12594" w:rsidRPr="00CB4808" w:rsidTr="00F12594">
        <w:trPr>
          <w:trHeight w:val="272"/>
        </w:trPr>
        <w:tc>
          <w:tcPr>
            <w:tcW w:w="1810"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启迪桑德</w:t>
            </w:r>
          </w:p>
        </w:tc>
        <w:tc>
          <w:tcPr>
            <w:tcW w:w="828"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2010</w:t>
            </w:r>
          </w:p>
        </w:tc>
        <w:tc>
          <w:tcPr>
            <w:tcW w:w="1003"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公用事业</w:t>
            </w:r>
          </w:p>
        </w:tc>
        <w:tc>
          <w:tcPr>
            <w:tcW w:w="836"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18.74%</w:t>
            </w:r>
          </w:p>
        </w:tc>
        <w:tc>
          <w:tcPr>
            <w:tcW w:w="801"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16.74%</w:t>
            </w:r>
          </w:p>
        </w:tc>
        <w:tc>
          <w:tcPr>
            <w:tcW w:w="1113"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47.56%</w:t>
            </w:r>
          </w:p>
        </w:tc>
        <w:tc>
          <w:tcPr>
            <w:tcW w:w="1252" w:type="dxa"/>
            <w:shd w:val="solid" w:color="FFFFFF" w:fill="0000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24.55%</w:t>
            </w:r>
          </w:p>
        </w:tc>
      </w:tr>
      <w:tr w:rsidR="00F12594" w:rsidRPr="00CB4808" w:rsidTr="00F12594">
        <w:trPr>
          <w:trHeight w:val="272"/>
        </w:trPr>
        <w:tc>
          <w:tcPr>
            <w:tcW w:w="1810" w:type="dxa"/>
            <w:tcBorders>
              <w:bottom w:val="inset" w:sz="4" w:space="0" w:color="F58220"/>
            </w:tcBorders>
            <w:shd w:val="clear" w:color="auto" w:fill="FFFF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均值</w:t>
            </w:r>
          </w:p>
        </w:tc>
        <w:tc>
          <w:tcPr>
            <w:tcW w:w="828" w:type="dxa"/>
            <w:tcBorders>
              <w:bottom w:val="inset" w:sz="4" w:space="0" w:color="F58220"/>
            </w:tcBorders>
            <w:shd w:val="clear" w:color="auto" w:fill="FFFF00"/>
            <w:noWrap/>
            <w:vAlign w:val="center"/>
            <w:hideMark/>
          </w:tcPr>
          <w:p w:rsidR="00CB4808" w:rsidRPr="00CB4808" w:rsidRDefault="00CB4808" w:rsidP="00352B89">
            <w:pPr>
              <w:jc w:val="center"/>
              <w:rPr>
                <w:rFonts w:ascii="等线" w:eastAsia="方正兰亭黑_GBK" w:hAnsi="等线"/>
                <w:color w:val="4D4D4F"/>
              </w:rPr>
            </w:pPr>
          </w:p>
        </w:tc>
        <w:tc>
          <w:tcPr>
            <w:tcW w:w="1003" w:type="dxa"/>
            <w:tcBorders>
              <w:bottom w:val="inset" w:sz="4" w:space="0" w:color="F58220"/>
            </w:tcBorders>
            <w:shd w:val="clear" w:color="auto" w:fill="FFFF00"/>
            <w:noWrap/>
            <w:vAlign w:val="center"/>
            <w:hideMark/>
          </w:tcPr>
          <w:p w:rsidR="00CB4808" w:rsidRPr="00CB4808" w:rsidRDefault="00CB4808" w:rsidP="00352B89">
            <w:pPr>
              <w:jc w:val="center"/>
              <w:rPr>
                <w:rFonts w:ascii="等线" w:eastAsia="方正兰亭黑_GBK" w:hAnsi="等线"/>
                <w:color w:val="4D4D4F"/>
              </w:rPr>
            </w:pPr>
          </w:p>
        </w:tc>
        <w:tc>
          <w:tcPr>
            <w:tcW w:w="836" w:type="dxa"/>
            <w:tcBorders>
              <w:bottom w:val="inset" w:sz="4" w:space="0" w:color="F58220"/>
            </w:tcBorders>
            <w:shd w:val="clear" w:color="auto" w:fill="FFFF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11.40%</w:t>
            </w:r>
          </w:p>
        </w:tc>
        <w:tc>
          <w:tcPr>
            <w:tcW w:w="801" w:type="dxa"/>
            <w:tcBorders>
              <w:bottom w:val="inset" w:sz="4" w:space="0" w:color="F58220"/>
            </w:tcBorders>
            <w:shd w:val="clear" w:color="auto" w:fill="FFFF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28.11%</w:t>
            </w:r>
          </w:p>
        </w:tc>
        <w:tc>
          <w:tcPr>
            <w:tcW w:w="1113" w:type="dxa"/>
            <w:tcBorders>
              <w:bottom w:val="inset" w:sz="4" w:space="0" w:color="F58220"/>
            </w:tcBorders>
            <w:shd w:val="clear" w:color="auto" w:fill="FFFF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26.98%</w:t>
            </w:r>
          </w:p>
        </w:tc>
        <w:tc>
          <w:tcPr>
            <w:tcW w:w="1252" w:type="dxa"/>
            <w:tcBorders>
              <w:bottom w:val="inset" w:sz="4" w:space="0" w:color="F58220"/>
            </w:tcBorders>
            <w:shd w:val="clear" w:color="auto" w:fill="FFFF00"/>
            <w:noWrap/>
            <w:vAlign w:val="center"/>
            <w:hideMark/>
          </w:tcPr>
          <w:p w:rsidR="00CB4808" w:rsidRPr="00CB4808" w:rsidRDefault="00CB4808" w:rsidP="00352B89">
            <w:pPr>
              <w:jc w:val="center"/>
              <w:rPr>
                <w:rFonts w:ascii="等线" w:eastAsia="方正兰亭黑_GBK" w:hAnsi="等线"/>
                <w:color w:val="4D4D4F"/>
              </w:rPr>
            </w:pPr>
            <w:r w:rsidRPr="00CB4808">
              <w:rPr>
                <w:rFonts w:ascii="等线" w:eastAsia="方正兰亭黑_GBK" w:hAnsi="等线" w:hint="eastAsia"/>
                <w:color w:val="4D4D4F"/>
              </w:rPr>
              <w:t>14.02%</w:t>
            </w:r>
          </w:p>
        </w:tc>
      </w:tr>
    </w:tbl>
    <w:p w:rsidR="00E4675F" w:rsidRDefault="00CB4808" w:rsidP="00CB4808">
      <w:pPr>
        <w:pStyle w:val="TFStylesTableSourceSuo"/>
      </w:pPr>
      <w:r>
        <w:t>资料来源：</w:t>
      </w:r>
      <w:r w:rsidR="004D103D">
        <w:rPr>
          <w:rFonts w:hint="eastAsia"/>
        </w:rPr>
        <w:t>Wind</w:t>
      </w:r>
      <w:r w:rsidR="004D103D">
        <w:rPr>
          <w:rFonts w:hint="eastAsia"/>
        </w:rPr>
        <w:t>，</w:t>
      </w:r>
      <w:r>
        <w:t>天风证券研究所</w:t>
      </w:r>
    </w:p>
    <w:p w:rsidR="001126A5" w:rsidRDefault="00972006" w:rsidP="00C220DB">
      <w:pPr>
        <w:pStyle w:val="TFStylesTableSourceSuo"/>
      </w:pPr>
      <w:r>
        <w:t>注</w:t>
      </w:r>
      <w:r>
        <w:rPr>
          <w:rFonts w:hint="eastAsia"/>
        </w:rPr>
        <w:t>：</w:t>
      </w:r>
      <w:r w:rsidR="007C09EF">
        <w:rPr>
          <w:rFonts w:hint="eastAsia"/>
        </w:rPr>
        <w:t>*</w:t>
      </w:r>
      <w:r>
        <w:t>上标中公用事业行业中启迪桑德与东江环保公司均对股权激励实施的当年进行了业绩考核</w:t>
      </w:r>
      <w:r>
        <w:rPr>
          <w:rFonts w:hint="eastAsia"/>
        </w:rPr>
        <w:t>，其余样本公司的第一个考核年均为股权激励实施年份后的第一年。</w:t>
      </w:r>
    </w:p>
    <w:p w:rsidR="00036F85" w:rsidRDefault="007912A0" w:rsidP="007912A0">
      <w:pPr>
        <w:pStyle w:val="TFStylesTableTitleSuo"/>
        <w:wordWrap w:val="0"/>
      </w:pPr>
      <w:bookmarkStart w:id="47" w:name="_Toc484955984"/>
      <w:bookmarkStart w:id="48" w:name="_Toc485069689"/>
      <w:r>
        <w:t>表</w:t>
      </w:r>
      <w:r>
        <w:fldChar w:fldCharType="begin"/>
      </w:r>
      <w:r>
        <w:instrText xml:space="preserve"> SEQ </w:instrText>
      </w:r>
      <w:r>
        <w:instrText>表</w:instrText>
      </w:r>
      <w:r>
        <w:instrText xml:space="preserve"> \* ARABIC  \* MERGEFORMAT </w:instrText>
      </w:r>
      <w:r>
        <w:fldChar w:fldCharType="separate"/>
      </w:r>
      <w:r w:rsidR="00866129">
        <w:rPr>
          <w:noProof/>
        </w:rPr>
        <w:t>7</w:t>
      </w:r>
      <w:r>
        <w:fldChar w:fldCharType="end"/>
      </w:r>
      <w:r>
        <w:t>：</w:t>
      </w:r>
      <w:r w:rsidR="00C66B53">
        <w:rPr>
          <w:rFonts w:ascii="Arial" w:hAnsi="Arial" w:hint="eastAsia"/>
          <w:szCs w:val="20"/>
        </w:rPr>
        <w:t>相关</w:t>
      </w:r>
      <w:r w:rsidR="00F120C1">
        <w:rPr>
          <w:rFonts w:ascii="Arial" w:hAnsi="Arial" w:hint="eastAsia"/>
          <w:szCs w:val="20"/>
        </w:rPr>
        <w:t>建筑</w:t>
      </w:r>
      <w:r w:rsidR="00C66B53">
        <w:rPr>
          <w:rFonts w:ascii="Arial" w:hAnsi="Arial" w:hint="eastAsia"/>
          <w:szCs w:val="20"/>
        </w:rPr>
        <w:t>企业的净利润在股权激励实施的当年</w:t>
      </w:r>
      <w:r w:rsidR="00F120C1">
        <w:rPr>
          <w:rFonts w:ascii="Arial" w:hAnsi="Arial" w:hint="eastAsia"/>
          <w:szCs w:val="20"/>
        </w:rPr>
        <w:t>与后一年出现</w:t>
      </w:r>
      <w:r w:rsidR="00C66B53">
        <w:rPr>
          <w:rFonts w:ascii="Arial" w:hAnsi="Arial" w:hint="eastAsia"/>
          <w:szCs w:val="20"/>
        </w:rPr>
        <w:t>良性变化</w:t>
      </w:r>
      <w:bookmarkEnd w:id="47"/>
      <w:bookmarkEnd w:id="48"/>
    </w:p>
    <w:tbl>
      <w:tblPr>
        <w:tblStyle w:val="af1"/>
        <w:tblW w:w="7480" w:type="dxa"/>
        <w:tblInd w:w="25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FFFFFF" w:fill="000000"/>
        <w:tblLook w:val="04A0" w:firstRow="1" w:lastRow="0" w:firstColumn="1" w:lastColumn="0" w:noHBand="0" w:noVBand="1"/>
      </w:tblPr>
      <w:tblGrid>
        <w:gridCol w:w="959"/>
        <w:gridCol w:w="993"/>
        <w:gridCol w:w="992"/>
        <w:gridCol w:w="1134"/>
        <w:gridCol w:w="992"/>
        <w:gridCol w:w="1134"/>
        <w:gridCol w:w="1276"/>
      </w:tblGrid>
      <w:tr w:rsidR="007912A0" w:rsidRPr="007912A0" w:rsidTr="00895FDB">
        <w:trPr>
          <w:cnfStyle w:val="100000000000" w:firstRow="1" w:lastRow="0" w:firstColumn="0" w:lastColumn="0" w:oddVBand="0" w:evenVBand="0" w:oddHBand="0" w:evenHBand="0" w:firstRowFirstColumn="0" w:firstRowLastColumn="0" w:lastRowFirstColumn="0" w:lastRowLastColumn="0"/>
          <w:trHeight w:val="272"/>
        </w:trPr>
        <w:tc>
          <w:tcPr>
            <w:tcW w:w="7480" w:type="dxa"/>
            <w:gridSpan w:val="7"/>
            <w:tcBorders>
              <w:top w:val="inset" w:sz="4" w:space="0" w:color="F58220"/>
              <w:bottom w:val="inset" w:sz="4" w:space="0" w:color="F58220"/>
            </w:tcBorders>
            <w:shd w:val="solid" w:color="FFFFFF" w:fill="000000"/>
            <w:noWrap/>
            <w:vAlign w:val="center"/>
            <w:hideMark/>
          </w:tcPr>
          <w:p w:rsidR="007912A0" w:rsidRPr="007912A0" w:rsidRDefault="007912A0" w:rsidP="007912A0">
            <w:pPr>
              <w:jc w:val="left"/>
              <w:rPr>
                <w:rFonts w:ascii="等线" w:eastAsia="方正兰亭黑_GBK" w:hAnsi="等线"/>
                <w:color w:val="4D4D4F"/>
              </w:rPr>
            </w:pPr>
            <w:r w:rsidRPr="007912A0">
              <w:rPr>
                <w:rFonts w:ascii="等线" w:eastAsia="方正兰亭黑_GBK" w:hAnsi="等线" w:hint="eastAsia"/>
                <w:color w:val="4D4D4F"/>
              </w:rPr>
              <w:t>净利润同比增长率较行业整体增加额</w:t>
            </w:r>
            <w:r w:rsidR="00972006">
              <w:rPr>
                <w:rFonts w:ascii="等线" w:eastAsia="方正兰亭黑_GBK" w:hAnsi="等线" w:hint="eastAsia"/>
                <w:color w:val="4D4D4F"/>
              </w:rPr>
              <w:t>（以公司净利润增速与行业整体净利润增速相减得出）</w:t>
            </w:r>
          </w:p>
        </w:tc>
      </w:tr>
      <w:tr w:rsidR="007912A0" w:rsidRPr="007912A0" w:rsidTr="00895FDB">
        <w:trPr>
          <w:trHeight w:val="272"/>
        </w:trPr>
        <w:tc>
          <w:tcPr>
            <w:tcW w:w="959" w:type="dxa"/>
            <w:tcBorders>
              <w:top w:val="inset" w:sz="4" w:space="0" w:color="F58220"/>
            </w:tcBorders>
            <w:shd w:val="solid" w:color="FFFFFF" w:fill="000000"/>
            <w:noWrap/>
            <w:vAlign w:val="center"/>
            <w:hideMark/>
          </w:tcPr>
          <w:p w:rsidR="007912A0" w:rsidRPr="007912A0" w:rsidRDefault="007912A0" w:rsidP="00352B89">
            <w:pPr>
              <w:jc w:val="center"/>
              <w:rPr>
                <w:rFonts w:ascii="等线" w:eastAsia="方正兰亭黑_GBK" w:hAnsi="等线"/>
                <w:color w:val="4D4D4F"/>
              </w:rPr>
            </w:pPr>
            <w:r w:rsidRPr="007912A0">
              <w:rPr>
                <w:rFonts w:ascii="等线" w:eastAsia="方正兰亭黑_GBK" w:hAnsi="等线" w:hint="eastAsia"/>
                <w:color w:val="4D4D4F"/>
              </w:rPr>
              <w:t>股票名称</w:t>
            </w:r>
          </w:p>
        </w:tc>
        <w:tc>
          <w:tcPr>
            <w:tcW w:w="993" w:type="dxa"/>
            <w:tcBorders>
              <w:top w:val="inset" w:sz="4" w:space="0" w:color="F58220"/>
            </w:tcBorders>
            <w:shd w:val="solid" w:color="FFFFFF" w:fill="000000"/>
            <w:noWrap/>
            <w:vAlign w:val="center"/>
            <w:hideMark/>
          </w:tcPr>
          <w:p w:rsidR="007912A0" w:rsidRPr="007912A0" w:rsidRDefault="007912A0" w:rsidP="00352B89">
            <w:pPr>
              <w:jc w:val="center"/>
              <w:rPr>
                <w:rFonts w:ascii="等线" w:eastAsia="方正兰亭黑_GBK" w:hAnsi="等线"/>
                <w:color w:val="4D4D4F"/>
              </w:rPr>
            </w:pPr>
            <w:r w:rsidRPr="007912A0">
              <w:rPr>
                <w:rFonts w:ascii="等线" w:eastAsia="方正兰亭黑_GBK" w:hAnsi="等线" w:hint="eastAsia"/>
                <w:color w:val="4D4D4F"/>
              </w:rPr>
              <w:t>实施年份</w:t>
            </w:r>
          </w:p>
        </w:tc>
        <w:tc>
          <w:tcPr>
            <w:tcW w:w="992" w:type="dxa"/>
            <w:tcBorders>
              <w:top w:val="inset" w:sz="4" w:space="0" w:color="F58220"/>
            </w:tcBorders>
            <w:shd w:val="solid" w:color="FFFFFF" w:fill="000000"/>
            <w:noWrap/>
            <w:vAlign w:val="center"/>
            <w:hideMark/>
          </w:tcPr>
          <w:p w:rsidR="007912A0" w:rsidRPr="007912A0" w:rsidRDefault="007912A0" w:rsidP="00352B89">
            <w:pPr>
              <w:jc w:val="center"/>
              <w:rPr>
                <w:rFonts w:ascii="等线" w:eastAsia="方正兰亭黑_GBK" w:hAnsi="等线"/>
                <w:color w:val="4D4D4F"/>
              </w:rPr>
            </w:pPr>
            <w:r w:rsidRPr="007912A0">
              <w:rPr>
                <w:rFonts w:ascii="等线" w:eastAsia="方正兰亭黑_GBK" w:hAnsi="等线" w:hint="eastAsia"/>
                <w:color w:val="4D4D4F"/>
              </w:rPr>
              <w:t>所属行业</w:t>
            </w:r>
          </w:p>
        </w:tc>
        <w:tc>
          <w:tcPr>
            <w:tcW w:w="1134" w:type="dxa"/>
            <w:tcBorders>
              <w:top w:val="inset" w:sz="4" w:space="0" w:color="F58220"/>
            </w:tcBorders>
            <w:shd w:val="solid" w:color="FFFFFF" w:fill="000000"/>
            <w:noWrap/>
            <w:vAlign w:val="center"/>
            <w:hideMark/>
          </w:tcPr>
          <w:p w:rsidR="007912A0" w:rsidRPr="007912A0" w:rsidRDefault="007912A0" w:rsidP="00352B89">
            <w:pPr>
              <w:jc w:val="center"/>
              <w:rPr>
                <w:rFonts w:ascii="等线" w:eastAsia="方正兰亭黑_GBK" w:hAnsi="等线"/>
                <w:color w:val="4D4D4F"/>
              </w:rPr>
            </w:pPr>
            <w:r w:rsidRPr="007912A0">
              <w:rPr>
                <w:rFonts w:ascii="等线" w:eastAsia="方正兰亭黑_GBK" w:hAnsi="等线" w:hint="eastAsia"/>
                <w:color w:val="4D4D4F"/>
              </w:rPr>
              <w:t>实施前一年</w:t>
            </w:r>
          </w:p>
        </w:tc>
        <w:tc>
          <w:tcPr>
            <w:tcW w:w="992" w:type="dxa"/>
            <w:tcBorders>
              <w:top w:val="inset" w:sz="4" w:space="0" w:color="F58220"/>
            </w:tcBorders>
            <w:shd w:val="solid" w:color="FFFFFF" w:fill="000000"/>
            <w:noWrap/>
            <w:vAlign w:val="center"/>
            <w:hideMark/>
          </w:tcPr>
          <w:p w:rsidR="007912A0" w:rsidRPr="007912A0" w:rsidRDefault="007912A0" w:rsidP="00352B89">
            <w:pPr>
              <w:jc w:val="center"/>
              <w:rPr>
                <w:rFonts w:ascii="等线" w:eastAsia="方正兰亭黑_GBK" w:hAnsi="等线"/>
                <w:color w:val="4D4D4F"/>
              </w:rPr>
            </w:pPr>
            <w:r w:rsidRPr="007912A0">
              <w:rPr>
                <w:rFonts w:ascii="等线" w:eastAsia="方正兰亭黑_GBK" w:hAnsi="等线" w:hint="eastAsia"/>
                <w:color w:val="4D4D4F"/>
              </w:rPr>
              <w:t>实施当年</w:t>
            </w:r>
          </w:p>
        </w:tc>
        <w:tc>
          <w:tcPr>
            <w:tcW w:w="1134" w:type="dxa"/>
            <w:tcBorders>
              <w:top w:val="inset" w:sz="4" w:space="0" w:color="F58220"/>
            </w:tcBorders>
            <w:shd w:val="solid" w:color="FFFFFF" w:fill="000000"/>
            <w:noWrap/>
            <w:vAlign w:val="center"/>
            <w:hideMark/>
          </w:tcPr>
          <w:p w:rsidR="007912A0" w:rsidRPr="007912A0" w:rsidRDefault="007912A0" w:rsidP="00352B89">
            <w:pPr>
              <w:jc w:val="center"/>
              <w:rPr>
                <w:rFonts w:ascii="等线" w:eastAsia="方正兰亭黑_GBK" w:hAnsi="等线"/>
                <w:color w:val="4D4D4F"/>
              </w:rPr>
            </w:pPr>
            <w:r w:rsidRPr="007912A0">
              <w:rPr>
                <w:rFonts w:ascii="等线" w:eastAsia="方正兰亭黑_GBK" w:hAnsi="等线" w:hint="eastAsia"/>
                <w:color w:val="4D4D4F"/>
              </w:rPr>
              <w:t>实施后第一年</w:t>
            </w:r>
          </w:p>
        </w:tc>
        <w:tc>
          <w:tcPr>
            <w:tcW w:w="1276" w:type="dxa"/>
            <w:tcBorders>
              <w:top w:val="inset" w:sz="4" w:space="0" w:color="F58220"/>
            </w:tcBorders>
            <w:shd w:val="solid" w:color="FFFFFF" w:fill="000000"/>
            <w:noWrap/>
            <w:vAlign w:val="center"/>
            <w:hideMark/>
          </w:tcPr>
          <w:p w:rsidR="007912A0" w:rsidRPr="007912A0" w:rsidRDefault="007912A0" w:rsidP="00352B89">
            <w:pPr>
              <w:jc w:val="center"/>
              <w:rPr>
                <w:rFonts w:ascii="等线" w:eastAsia="方正兰亭黑_GBK" w:hAnsi="等线"/>
                <w:color w:val="4D4D4F"/>
              </w:rPr>
            </w:pPr>
            <w:r w:rsidRPr="007912A0">
              <w:rPr>
                <w:rFonts w:ascii="等线" w:eastAsia="方正兰亭黑_GBK" w:hAnsi="等线" w:hint="eastAsia"/>
                <w:color w:val="4D4D4F"/>
              </w:rPr>
              <w:t>实施后第二年</w:t>
            </w:r>
          </w:p>
        </w:tc>
      </w:tr>
      <w:tr w:rsidR="007912A0" w:rsidRPr="007912A0" w:rsidTr="00895FDB">
        <w:trPr>
          <w:trHeight w:val="272"/>
        </w:trPr>
        <w:tc>
          <w:tcPr>
            <w:tcW w:w="959" w:type="dxa"/>
            <w:shd w:val="clear" w:color="auto" w:fill="C9CACB"/>
            <w:noWrap/>
            <w:vAlign w:val="center"/>
            <w:hideMark/>
          </w:tcPr>
          <w:p w:rsidR="007912A0" w:rsidRPr="007912A0" w:rsidRDefault="007912A0" w:rsidP="00352B89">
            <w:pPr>
              <w:jc w:val="center"/>
              <w:rPr>
                <w:rFonts w:ascii="等线" w:eastAsia="方正兰亭黑_GBK" w:hAnsi="等线"/>
                <w:color w:val="4D4D4F"/>
              </w:rPr>
            </w:pPr>
            <w:r w:rsidRPr="007912A0">
              <w:rPr>
                <w:rFonts w:ascii="等线" w:eastAsia="方正兰亭黑_GBK" w:hAnsi="等线" w:hint="eastAsia"/>
                <w:color w:val="4D4D4F"/>
              </w:rPr>
              <w:t>中工国际</w:t>
            </w:r>
          </w:p>
        </w:tc>
        <w:tc>
          <w:tcPr>
            <w:tcW w:w="993" w:type="dxa"/>
            <w:shd w:val="clear" w:color="auto" w:fill="C9CACB"/>
            <w:noWrap/>
            <w:vAlign w:val="center"/>
            <w:hideMark/>
          </w:tcPr>
          <w:p w:rsidR="007912A0" w:rsidRPr="007912A0" w:rsidRDefault="007912A0" w:rsidP="00352B89">
            <w:pPr>
              <w:jc w:val="center"/>
              <w:rPr>
                <w:rFonts w:ascii="等线" w:eastAsia="方正兰亭黑_GBK" w:hAnsi="等线"/>
                <w:color w:val="4D4D4F"/>
              </w:rPr>
            </w:pPr>
            <w:r w:rsidRPr="007912A0">
              <w:rPr>
                <w:rFonts w:ascii="等线" w:eastAsia="方正兰亭黑_GBK" w:hAnsi="等线" w:hint="eastAsia"/>
                <w:color w:val="4D4D4F"/>
              </w:rPr>
              <w:t>2014</w:t>
            </w:r>
          </w:p>
        </w:tc>
        <w:tc>
          <w:tcPr>
            <w:tcW w:w="992" w:type="dxa"/>
            <w:shd w:val="clear" w:color="auto" w:fill="C9CACB"/>
            <w:noWrap/>
            <w:vAlign w:val="center"/>
            <w:hideMark/>
          </w:tcPr>
          <w:p w:rsidR="007912A0" w:rsidRPr="007912A0" w:rsidRDefault="007912A0" w:rsidP="00352B89">
            <w:pPr>
              <w:jc w:val="center"/>
              <w:rPr>
                <w:rFonts w:ascii="等线" w:eastAsia="方正兰亭黑_GBK" w:hAnsi="等线"/>
                <w:color w:val="4D4D4F"/>
              </w:rPr>
            </w:pPr>
            <w:r w:rsidRPr="007912A0">
              <w:rPr>
                <w:rFonts w:ascii="等线" w:eastAsia="方正兰亭黑_GBK" w:hAnsi="等线" w:hint="eastAsia"/>
                <w:color w:val="4D4D4F"/>
              </w:rPr>
              <w:t>建筑装饰</w:t>
            </w:r>
          </w:p>
        </w:tc>
        <w:tc>
          <w:tcPr>
            <w:tcW w:w="1134" w:type="dxa"/>
            <w:shd w:val="clear" w:color="auto" w:fill="C9CACB"/>
            <w:noWrap/>
            <w:vAlign w:val="center"/>
            <w:hideMark/>
          </w:tcPr>
          <w:p w:rsidR="007912A0" w:rsidRPr="007912A0" w:rsidRDefault="007912A0" w:rsidP="00352B89">
            <w:pPr>
              <w:jc w:val="center"/>
              <w:rPr>
                <w:rFonts w:ascii="等线" w:eastAsia="方正兰亭黑_GBK" w:hAnsi="等线"/>
                <w:color w:val="4D4D4F"/>
              </w:rPr>
            </w:pPr>
            <w:r w:rsidRPr="007912A0">
              <w:rPr>
                <w:rFonts w:ascii="等线" w:eastAsia="方正兰亭黑_GBK" w:hAnsi="等线" w:hint="eastAsia"/>
                <w:color w:val="4D4D4F"/>
              </w:rPr>
              <w:t>-16.72%</w:t>
            </w:r>
          </w:p>
        </w:tc>
        <w:tc>
          <w:tcPr>
            <w:tcW w:w="992" w:type="dxa"/>
            <w:shd w:val="clear" w:color="auto" w:fill="C9CACB"/>
            <w:noWrap/>
            <w:vAlign w:val="center"/>
            <w:hideMark/>
          </w:tcPr>
          <w:p w:rsidR="007912A0" w:rsidRPr="007912A0" w:rsidRDefault="007912A0" w:rsidP="00352B89">
            <w:pPr>
              <w:jc w:val="center"/>
              <w:rPr>
                <w:rFonts w:ascii="等线" w:eastAsia="方正兰亭黑_GBK" w:hAnsi="等线"/>
                <w:color w:val="4D4D4F"/>
              </w:rPr>
            </w:pPr>
            <w:r w:rsidRPr="007912A0">
              <w:rPr>
                <w:rFonts w:ascii="等线" w:eastAsia="方正兰亭黑_GBK" w:hAnsi="等线" w:hint="eastAsia"/>
                <w:color w:val="4D4D4F"/>
              </w:rPr>
              <w:t>7.45%</w:t>
            </w:r>
          </w:p>
        </w:tc>
        <w:tc>
          <w:tcPr>
            <w:tcW w:w="1134" w:type="dxa"/>
            <w:shd w:val="clear" w:color="auto" w:fill="C9CACB"/>
            <w:noWrap/>
            <w:vAlign w:val="center"/>
            <w:hideMark/>
          </w:tcPr>
          <w:p w:rsidR="007912A0" w:rsidRPr="007912A0" w:rsidRDefault="007912A0" w:rsidP="00352B89">
            <w:pPr>
              <w:jc w:val="center"/>
              <w:rPr>
                <w:rFonts w:ascii="等线" w:eastAsia="方正兰亭黑_GBK" w:hAnsi="等线"/>
                <w:color w:val="4D4D4F"/>
              </w:rPr>
            </w:pPr>
            <w:r w:rsidRPr="007912A0">
              <w:rPr>
                <w:rFonts w:ascii="等线" w:eastAsia="方正兰亭黑_GBK" w:hAnsi="等线" w:hint="eastAsia"/>
                <w:color w:val="4D4D4F"/>
              </w:rPr>
              <w:t>14.37%</w:t>
            </w:r>
          </w:p>
        </w:tc>
        <w:tc>
          <w:tcPr>
            <w:tcW w:w="1276" w:type="dxa"/>
            <w:shd w:val="clear" w:color="auto" w:fill="C9CACB"/>
            <w:noWrap/>
            <w:vAlign w:val="center"/>
            <w:hideMark/>
          </w:tcPr>
          <w:p w:rsidR="007912A0" w:rsidRPr="007912A0" w:rsidRDefault="007912A0" w:rsidP="00352B89">
            <w:pPr>
              <w:jc w:val="center"/>
              <w:rPr>
                <w:rFonts w:ascii="等线" w:eastAsia="方正兰亭黑_GBK" w:hAnsi="等线"/>
                <w:color w:val="4D4D4F"/>
              </w:rPr>
            </w:pPr>
            <w:r w:rsidRPr="007912A0">
              <w:rPr>
                <w:rFonts w:ascii="等线" w:eastAsia="方正兰亭黑_GBK" w:hAnsi="等线" w:hint="eastAsia"/>
                <w:color w:val="4D4D4F"/>
              </w:rPr>
              <w:t>12.11%</w:t>
            </w:r>
          </w:p>
        </w:tc>
      </w:tr>
      <w:tr w:rsidR="007912A0" w:rsidRPr="007912A0" w:rsidTr="00895FDB">
        <w:trPr>
          <w:trHeight w:val="272"/>
        </w:trPr>
        <w:tc>
          <w:tcPr>
            <w:tcW w:w="959" w:type="dxa"/>
            <w:shd w:val="solid" w:color="FFFFFF" w:fill="000000"/>
            <w:noWrap/>
            <w:vAlign w:val="center"/>
            <w:hideMark/>
          </w:tcPr>
          <w:p w:rsidR="007912A0" w:rsidRPr="007912A0" w:rsidRDefault="007912A0" w:rsidP="00352B89">
            <w:pPr>
              <w:jc w:val="center"/>
              <w:rPr>
                <w:rFonts w:ascii="等线" w:eastAsia="方正兰亭黑_GBK" w:hAnsi="等线"/>
                <w:color w:val="4D4D4F"/>
              </w:rPr>
            </w:pPr>
            <w:r w:rsidRPr="007912A0">
              <w:rPr>
                <w:rFonts w:ascii="等线" w:eastAsia="方正兰亭黑_GBK" w:hAnsi="等线" w:hint="eastAsia"/>
                <w:color w:val="4D4D4F"/>
              </w:rPr>
              <w:t>中国海诚</w:t>
            </w:r>
          </w:p>
        </w:tc>
        <w:tc>
          <w:tcPr>
            <w:tcW w:w="993" w:type="dxa"/>
            <w:shd w:val="solid" w:color="FFFFFF" w:fill="000000"/>
            <w:noWrap/>
            <w:vAlign w:val="center"/>
            <w:hideMark/>
          </w:tcPr>
          <w:p w:rsidR="007912A0" w:rsidRPr="007912A0" w:rsidRDefault="007912A0" w:rsidP="00352B89">
            <w:pPr>
              <w:jc w:val="center"/>
              <w:rPr>
                <w:rFonts w:ascii="等线" w:eastAsia="方正兰亭黑_GBK" w:hAnsi="等线"/>
                <w:color w:val="4D4D4F"/>
              </w:rPr>
            </w:pPr>
            <w:r w:rsidRPr="007912A0">
              <w:rPr>
                <w:rFonts w:ascii="等线" w:eastAsia="方正兰亭黑_GBK" w:hAnsi="等线" w:hint="eastAsia"/>
                <w:color w:val="4D4D4F"/>
              </w:rPr>
              <w:t>2014</w:t>
            </w:r>
          </w:p>
        </w:tc>
        <w:tc>
          <w:tcPr>
            <w:tcW w:w="992" w:type="dxa"/>
            <w:shd w:val="solid" w:color="FFFFFF" w:fill="000000"/>
            <w:noWrap/>
            <w:vAlign w:val="center"/>
            <w:hideMark/>
          </w:tcPr>
          <w:p w:rsidR="007912A0" w:rsidRPr="007912A0" w:rsidRDefault="007912A0" w:rsidP="00352B89">
            <w:pPr>
              <w:jc w:val="center"/>
              <w:rPr>
                <w:rFonts w:ascii="等线" w:eastAsia="方正兰亭黑_GBK" w:hAnsi="等线"/>
                <w:color w:val="4D4D4F"/>
              </w:rPr>
            </w:pPr>
            <w:r w:rsidRPr="007912A0">
              <w:rPr>
                <w:rFonts w:ascii="等线" w:eastAsia="方正兰亭黑_GBK" w:hAnsi="等线" w:hint="eastAsia"/>
                <w:color w:val="4D4D4F"/>
              </w:rPr>
              <w:t>建筑装饰</w:t>
            </w:r>
          </w:p>
        </w:tc>
        <w:tc>
          <w:tcPr>
            <w:tcW w:w="1134" w:type="dxa"/>
            <w:shd w:val="solid" w:color="FFFFFF" w:fill="000000"/>
            <w:noWrap/>
            <w:vAlign w:val="center"/>
            <w:hideMark/>
          </w:tcPr>
          <w:p w:rsidR="007912A0" w:rsidRPr="007912A0" w:rsidRDefault="007912A0" w:rsidP="00352B89">
            <w:pPr>
              <w:jc w:val="center"/>
              <w:rPr>
                <w:rFonts w:ascii="等线" w:eastAsia="方正兰亭黑_GBK" w:hAnsi="等线"/>
                <w:color w:val="4D4D4F"/>
              </w:rPr>
            </w:pPr>
            <w:r w:rsidRPr="007912A0">
              <w:rPr>
                <w:rFonts w:ascii="等线" w:eastAsia="方正兰亭黑_GBK" w:hAnsi="等线" w:hint="eastAsia"/>
                <w:color w:val="4D4D4F"/>
              </w:rPr>
              <w:t>-2.82%</w:t>
            </w:r>
          </w:p>
        </w:tc>
        <w:tc>
          <w:tcPr>
            <w:tcW w:w="992" w:type="dxa"/>
            <w:shd w:val="solid" w:color="FFFFFF" w:fill="000000"/>
            <w:noWrap/>
            <w:vAlign w:val="center"/>
            <w:hideMark/>
          </w:tcPr>
          <w:p w:rsidR="007912A0" w:rsidRPr="007912A0" w:rsidRDefault="007912A0" w:rsidP="00352B89">
            <w:pPr>
              <w:jc w:val="center"/>
              <w:rPr>
                <w:rFonts w:ascii="等线" w:eastAsia="方正兰亭黑_GBK" w:hAnsi="等线"/>
                <w:color w:val="4D4D4F"/>
              </w:rPr>
            </w:pPr>
            <w:r w:rsidRPr="007912A0">
              <w:rPr>
                <w:rFonts w:ascii="等线" w:eastAsia="方正兰亭黑_GBK" w:hAnsi="等线" w:hint="eastAsia"/>
                <w:color w:val="4D4D4F"/>
              </w:rPr>
              <w:t>13.76%</w:t>
            </w:r>
          </w:p>
        </w:tc>
        <w:tc>
          <w:tcPr>
            <w:tcW w:w="1134" w:type="dxa"/>
            <w:shd w:val="solid" w:color="FFFFFF" w:fill="000000"/>
            <w:noWrap/>
            <w:vAlign w:val="center"/>
            <w:hideMark/>
          </w:tcPr>
          <w:p w:rsidR="007912A0" w:rsidRPr="007912A0" w:rsidRDefault="007912A0" w:rsidP="00352B89">
            <w:pPr>
              <w:jc w:val="center"/>
              <w:rPr>
                <w:rFonts w:ascii="等线" w:eastAsia="方正兰亭黑_GBK" w:hAnsi="等线"/>
                <w:color w:val="4D4D4F"/>
              </w:rPr>
            </w:pPr>
            <w:r w:rsidRPr="007912A0">
              <w:rPr>
                <w:rFonts w:ascii="等线" w:eastAsia="方正兰亭黑_GBK" w:hAnsi="等线" w:hint="eastAsia"/>
                <w:color w:val="4D4D4F"/>
              </w:rPr>
              <w:t>8.37%</w:t>
            </w:r>
          </w:p>
        </w:tc>
        <w:tc>
          <w:tcPr>
            <w:tcW w:w="1276" w:type="dxa"/>
            <w:shd w:val="solid" w:color="FFFFFF" w:fill="000000"/>
            <w:noWrap/>
            <w:vAlign w:val="center"/>
            <w:hideMark/>
          </w:tcPr>
          <w:p w:rsidR="007912A0" w:rsidRPr="007912A0" w:rsidRDefault="007912A0" w:rsidP="00352B89">
            <w:pPr>
              <w:jc w:val="center"/>
              <w:rPr>
                <w:rFonts w:ascii="等线" w:eastAsia="方正兰亭黑_GBK" w:hAnsi="等线"/>
                <w:color w:val="4D4D4F"/>
              </w:rPr>
            </w:pPr>
            <w:r w:rsidRPr="007912A0">
              <w:rPr>
                <w:rFonts w:ascii="等线" w:eastAsia="方正兰亭黑_GBK" w:hAnsi="等线" w:hint="eastAsia"/>
                <w:color w:val="4D4D4F"/>
              </w:rPr>
              <w:t>-30.92%</w:t>
            </w:r>
          </w:p>
        </w:tc>
      </w:tr>
      <w:tr w:rsidR="007912A0" w:rsidRPr="007912A0" w:rsidTr="00895FDB">
        <w:trPr>
          <w:trHeight w:val="272"/>
        </w:trPr>
        <w:tc>
          <w:tcPr>
            <w:tcW w:w="959" w:type="dxa"/>
            <w:shd w:val="clear" w:color="auto" w:fill="C9CACB"/>
            <w:noWrap/>
            <w:vAlign w:val="center"/>
            <w:hideMark/>
          </w:tcPr>
          <w:p w:rsidR="007912A0" w:rsidRPr="007912A0" w:rsidRDefault="007912A0" w:rsidP="00352B89">
            <w:pPr>
              <w:jc w:val="center"/>
              <w:rPr>
                <w:rFonts w:ascii="等线" w:eastAsia="方正兰亭黑_GBK" w:hAnsi="等线"/>
                <w:color w:val="4D4D4F"/>
              </w:rPr>
            </w:pPr>
            <w:r w:rsidRPr="007912A0">
              <w:rPr>
                <w:rFonts w:ascii="等线" w:eastAsia="方正兰亭黑_GBK" w:hAnsi="等线" w:hint="eastAsia"/>
                <w:color w:val="4D4D4F"/>
              </w:rPr>
              <w:t>中国建筑</w:t>
            </w:r>
          </w:p>
        </w:tc>
        <w:tc>
          <w:tcPr>
            <w:tcW w:w="993" w:type="dxa"/>
            <w:shd w:val="clear" w:color="auto" w:fill="C9CACB"/>
            <w:noWrap/>
            <w:vAlign w:val="center"/>
            <w:hideMark/>
          </w:tcPr>
          <w:p w:rsidR="007912A0" w:rsidRPr="007912A0" w:rsidRDefault="007912A0" w:rsidP="00352B89">
            <w:pPr>
              <w:jc w:val="center"/>
              <w:rPr>
                <w:rFonts w:ascii="等线" w:eastAsia="方正兰亭黑_GBK" w:hAnsi="等线"/>
                <w:color w:val="4D4D4F"/>
              </w:rPr>
            </w:pPr>
            <w:r w:rsidRPr="007912A0">
              <w:rPr>
                <w:rFonts w:ascii="等线" w:eastAsia="方正兰亭黑_GBK" w:hAnsi="等线" w:hint="eastAsia"/>
                <w:color w:val="4D4D4F"/>
              </w:rPr>
              <w:t>2013</w:t>
            </w:r>
          </w:p>
        </w:tc>
        <w:tc>
          <w:tcPr>
            <w:tcW w:w="992" w:type="dxa"/>
            <w:shd w:val="clear" w:color="auto" w:fill="C9CACB"/>
            <w:noWrap/>
            <w:vAlign w:val="center"/>
            <w:hideMark/>
          </w:tcPr>
          <w:p w:rsidR="007912A0" w:rsidRPr="007912A0" w:rsidRDefault="007912A0" w:rsidP="00352B89">
            <w:pPr>
              <w:jc w:val="center"/>
              <w:rPr>
                <w:rFonts w:ascii="等线" w:eastAsia="方正兰亭黑_GBK" w:hAnsi="等线"/>
                <w:color w:val="4D4D4F"/>
              </w:rPr>
            </w:pPr>
            <w:r w:rsidRPr="007912A0">
              <w:rPr>
                <w:rFonts w:ascii="等线" w:eastAsia="方正兰亭黑_GBK" w:hAnsi="等线" w:hint="eastAsia"/>
                <w:color w:val="4D4D4F"/>
              </w:rPr>
              <w:t>建筑装饰</w:t>
            </w:r>
          </w:p>
        </w:tc>
        <w:tc>
          <w:tcPr>
            <w:tcW w:w="1134" w:type="dxa"/>
            <w:shd w:val="clear" w:color="auto" w:fill="C9CACB"/>
            <w:noWrap/>
            <w:vAlign w:val="center"/>
            <w:hideMark/>
          </w:tcPr>
          <w:p w:rsidR="007912A0" w:rsidRPr="007912A0" w:rsidRDefault="007912A0" w:rsidP="00352B89">
            <w:pPr>
              <w:jc w:val="center"/>
              <w:rPr>
                <w:rFonts w:ascii="等线" w:eastAsia="方正兰亭黑_GBK" w:hAnsi="等线"/>
                <w:color w:val="4D4D4F"/>
              </w:rPr>
            </w:pPr>
            <w:r w:rsidRPr="007912A0">
              <w:rPr>
                <w:rFonts w:ascii="等线" w:eastAsia="方正兰亭黑_GBK" w:hAnsi="等线" w:hint="eastAsia"/>
                <w:color w:val="4D4D4F"/>
              </w:rPr>
              <w:t>20.65%</w:t>
            </w:r>
          </w:p>
        </w:tc>
        <w:tc>
          <w:tcPr>
            <w:tcW w:w="992" w:type="dxa"/>
            <w:shd w:val="clear" w:color="auto" w:fill="C9CACB"/>
            <w:noWrap/>
            <w:vAlign w:val="center"/>
            <w:hideMark/>
          </w:tcPr>
          <w:p w:rsidR="007912A0" w:rsidRPr="007912A0" w:rsidRDefault="007912A0" w:rsidP="00352B89">
            <w:pPr>
              <w:jc w:val="center"/>
              <w:rPr>
                <w:rFonts w:ascii="等线" w:eastAsia="方正兰亭黑_GBK" w:hAnsi="等线"/>
                <w:color w:val="4D4D4F"/>
              </w:rPr>
            </w:pPr>
            <w:r w:rsidRPr="007912A0">
              <w:rPr>
                <w:rFonts w:ascii="等线" w:eastAsia="方正兰亭黑_GBK" w:hAnsi="等线" w:hint="eastAsia"/>
                <w:color w:val="4D4D4F"/>
              </w:rPr>
              <w:t>-6.59%</w:t>
            </w:r>
          </w:p>
        </w:tc>
        <w:tc>
          <w:tcPr>
            <w:tcW w:w="1134" w:type="dxa"/>
            <w:shd w:val="clear" w:color="auto" w:fill="C9CACB"/>
            <w:noWrap/>
            <w:vAlign w:val="center"/>
            <w:hideMark/>
          </w:tcPr>
          <w:p w:rsidR="007912A0" w:rsidRPr="007912A0" w:rsidRDefault="007912A0" w:rsidP="00352B89">
            <w:pPr>
              <w:jc w:val="center"/>
              <w:rPr>
                <w:rFonts w:ascii="等线" w:eastAsia="方正兰亭黑_GBK" w:hAnsi="等线"/>
                <w:color w:val="4D4D4F"/>
              </w:rPr>
            </w:pPr>
            <w:r w:rsidRPr="007912A0">
              <w:rPr>
                <w:rFonts w:ascii="等线" w:eastAsia="方正兰亭黑_GBK" w:hAnsi="等线" w:hint="eastAsia"/>
                <w:color w:val="4D4D4F"/>
              </w:rPr>
              <w:t>1.79%</w:t>
            </w:r>
          </w:p>
        </w:tc>
        <w:tc>
          <w:tcPr>
            <w:tcW w:w="1276" w:type="dxa"/>
            <w:shd w:val="clear" w:color="auto" w:fill="C9CACB"/>
            <w:noWrap/>
            <w:vAlign w:val="center"/>
            <w:hideMark/>
          </w:tcPr>
          <w:p w:rsidR="007912A0" w:rsidRPr="007912A0" w:rsidRDefault="007912A0" w:rsidP="00352B89">
            <w:pPr>
              <w:jc w:val="center"/>
              <w:rPr>
                <w:rFonts w:ascii="等线" w:eastAsia="方正兰亭黑_GBK" w:hAnsi="等线"/>
                <w:color w:val="4D4D4F"/>
              </w:rPr>
            </w:pPr>
            <w:r w:rsidRPr="007912A0">
              <w:rPr>
                <w:rFonts w:ascii="等线" w:eastAsia="方正兰亭黑_GBK" w:hAnsi="等线" w:hint="eastAsia"/>
                <w:color w:val="4D4D4F"/>
              </w:rPr>
              <w:t>11.45%</w:t>
            </w:r>
          </w:p>
        </w:tc>
      </w:tr>
      <w:tr w:rsidR="007912A0" w:rsidRPr="007912A0" w:rsidTr="00895FDB">
        <w:trPr>
          <w:trHeight w:val="272"/>
        </w:trPr>
        <w:tc>
          <w:tcPr>
            <w:tcW w:w="959" w:type="dxa"/>
            <w:shd w:val="solid" w:color="FFFFFF" w:fill="000000"/>
            <w:noWrap/>
            <w:vAlign w:val="center"/>
            <w:hideMark/>
          </w:tcPr>
          <w:p w:rsidR="007912A0" w:rsidRPr="007912A0" w:rsidRDefault="007912A0" w:rsidP="00352B89">
            <w:pPr>
              <w:jc w:val="center"/>
              <w:rPr>
                <w:rFonts w:ascii="等线" w:eastAsia="方正兰亭黑_GBK" w:hAnsi="等线"/>
                <w:color w:val="4D4D4F"/>
              </w:rPr>
            </w:pPr>
            <w:r w:rsidRPr="007912A0">
              <w:rPr>
                <w:rFonts w:ascii="等线" w:eastAsia="方正兰亭黑_GBK" w:hAnsi="等线" w:hint="eastAsia"/>
                <w:color w:val="4D4D4F"/>
              </w:rPr>
              <w:t>中国海诚</w:t>
            </w:r>
          </w:p>
        </w:tc>
        <w:tc>
          <w:tcPr>
            <w:tcW w:w="993" w:type="dxa"/>
            <w:shd w:val="solid" w:color="FFFFFF" w:fill="000000"/>
            <w:noWrap/>
            <w:vAlign w:val="center"/>
            <w:hideMark/>
          </w:tcPr>
          <w:p w:rsidR="007912A0" w:rsidRPr="007912A0" w:rsidRDefault="007912A0" w:rsidP="00352B89">
            <w:pPr>
              <w:jc w:val="center"/>
              <w:rPr>
                <w:rFonts w:ascii="等线" w:eastAsia="方正兰亭黑_GBK" w:hAnsi="等线"/>
                <w:color w:val="4D4D4F"/>
              </w:rPr>
            </w:pPr>
            <w:r w:rsidRPr="007912A0">
              <w:rPr>
                <w:rFonts w:ascii="等线" w:eastAsia="方正兰亭黑_GBK" w:hAnsi="等线" w:hint="eastAsia"/>
                <w:color w:val="4D4D4F"/>
              </w:rPr>
              <w:t>2012</w:t>
            </w:r>
          </w:p>
        </w:tc>
        <w:tc>
          <w:tcPr>
            <w:tcW w:w="992" w:type="dxa"/>
            <w:shd w:val="solid" w:color="FFFFFF" w:fill="000000"/>
            <w:noWrap/>
            <w:vAlign w:val="center"/>
            <w:hideMark/>
          </w:tcPr>
          <w:p w:rsidR="007912A0" w:rsidRPr="007912A0" w:rsidRDefault="007912A0" w:rsidP="00352B89">
            <w:pPr>
              <w:jc w:val="center"/>
              <w:rPr>
                <w:rFonts w:ascii="等线" w:eastAsia="方正兰亭黑_GBK" w:hAnsi="等线"/>
                <w:color w:val="4D4D4F"/>
              </w:rPr>
            </w:pPr>
            <w:r w:rsidRPr="007912A0">
              <w:rPr>
                <w:rFonts w:ascii="等线" w:eastAsia="方正兰亭黑_GBK" w:hAnsi="等线" w:hint="eastAsia"/>
                <w:color w:val="4D4D4F"/>
              </w:rPr>
              <w:t>建筑装饰</w:t>
            </w:r>
          </w:p>
        </w:tc>
        <w:tc>
          <w:tcPr>
            <w:tcW w:w="1134" w:type="dxa"/>
            <w:shd w:val="solid" w:color="FFFFFF" w:fill="000000"/>
            <w:noWrap/>
            <w:vAlign w:val="center"/>
            <w:hideMark/>
          </w:tcPr>
          <w:p w:rsidR="007912A0" w:rsidRPr="007912A0" w:rsidRDefault="007912A0" w:rsidP="00352B89">
            <w:pPr>
              <w:jc w:val="center"/>
              <w:rPr>
                <w:rFonts w:ascii="等线" w:eastAsia="方正兰亭黑_GBK" w:hAnsi="等线"/>
                <w:color w:val="4D4D4F"/>
              </w:rPr>
            </w:pPr>
            <w:r w:rsidRPr="007912A0">
              <w:rPr>
                <w:rFonts w:ascii="等线" w:eastAsia="方正兰亭黑_GBK" w:hAnsi="等线" w:hint="eastAsia"/>
                <w:color w:val="4D4D4F"/>
              </w:rPr>
              <w:t>17.30%</w:t>
            </w:r>
          </w:p>
        </w:tc>
        <w:tc>
          <w:tcPr>
            <w:tcW w:w="992" w:type="dxa"/>
            <w:shd w:val="solid" w:color="FFFFFF" w:fill="000000"/>
            <w:noWrap/>
            <w:vAlign w:val="center"/>
            <w:hideMark/>
          </w:tcPr>
          <w:p w:rsidR="007912A0" w:rsidRPr="007912A0" w:rsidRDefault="007912A0" w:rsidP="00352B89">
            <w:pPr>
              <w:jc w:val="center"/>
              <w:rPr>
                <w:rFonts w:ascii="等线" w:eastAsia="方正兰亭黑_GBK" w:hAnsi="等线"/>
                <w:color w:val="4D4D4F"/>
              </w:rPr>
            </w:pPr>
            <w:r w:rsidRPr="007912A0">
              <w:rPr>
                <w:rFonts w:ascii="等线" w:eastAsia="方正兰亭黑_GBK" w:hAnsi="等线" w:hint="eastAsia"/>
                <w:color w:val="4D4D4F"/>
              </w:rPr>
              <w:t>37.26%</w:t>
            </w:r>
          </w:p>
        </w:tc>
        <w:tc>
          <w:tcPr>
            <w:tcW w:w="1134" w:type="dxa"/>
            <w:shd w:val="solid" w:color="FFFFFF" w:fill="000000"/>
            <w:noWrap/>
            <w:vAlign w:val="center"/>
            <w:hideMark/>
          </w:tcPr>
          <w:p w:rsidR="007912A0" w:rsidRPr="007912A0" w:rsidRDefault="007912A0" w:rsidP="00352B89">
            <w:pPr>
              <w:jc w:val="center"/>
              <w:rPr>
                <w:rFonts w:ascii="等线" w:eastAsia="方正兰亭黑_GBK" w:hAnsi="等线"/>
                <w:color w:val="4D4D4F"/>
              </w:rPr>
            </w:pPr>
            <w:r w:rsidRPr="007912A0">
              <w:rPr>
                <w:rFonts w:ascii="等线" w:eastAsia="方正兰亭黑_GBK" w:hAnsi="等线" w:hint="eastAsia"/>
                <w:color w:val="4D4D4F"/>
              </w:rPr>
              <w:t>-2.82%</w:t>
            </w:r>
          </w:p>
        </w:tc>
        <w:tc>
          <w:tcPr>
            <w:tcW w:w="1276" w:type="dxa"/>
            <w:shd w:val="solid" w:color="FFFFFF" w:fill="000000"/>
            <w:noWrap/>
            <w:vAlign w:val="center"/>
            <w:hideMark/>
          </w:tcPr>
          <w:p w:rsidR="007912A0" w:rsidRPr="007912A0" w:rsidRDefault="007912A0" w:rsidP="00352B89">
            <w:pPr>
              <w:jc w:val="center"/>
              <w:rPr>
                <w:rFonts w:ascii="等线" w:eastAsia="方正兰亭黑_GBK" w:hAnsi="等线"/>
                <w:color w:val="4D4D4F"/>
              </w:rPr>
            </w:pPr>
            <w:r w:rsidRPr="007912A0">
              <w:rPr>
                <w:rFonts w:ascii="等线" w:eastAsia="方正兰亭黑_GBK" w:hAnsi="等线" w:hint="eastAsia"/>
                <w:color w:val="4D4D4F"/>
              </w:rPr>
              <w:t>13.76%</w:t>
            </w:r>
          </w:p>
        </w:tc>
      </w:tr>
      <w:tr w:rsidR="007912A0" w:rsidRPr="007912A0" w:rsidTr="00895FDB">
        <w:trPr>
          <w:trHeight w:val="272"/>
        </w:trPr>
        <w:tc>
          <w:tcPr>
            <w:tcW w:w="959" w:type="dxa"/>
            <w:tcBorders>
              <w:bottom w:val="inset" w:sz="4" w:space="0" w:color="F58220"/>
            </w:tcBorders>
            <w:shd w:val="clear" w:color="auto" w:fill="FFFF00"/>
            <w:noWrap/>
            <w:vAlign w:val="center"/>
            <w:hideMark/>
          </w:tcPr>
          <w:p w:rsidR="007912A0" w:rsidRPr="007912A0" w:rsidRDefault="007912A0" w:rsidP="00352B89">
            <w:pPr>
              <w:jc w:val="center"/>
              <w:rPr>
                <w:rFonts w:ascii="等线" w:eastAsia="方正兰亭黑_GBK" w:hAnsi="等线"/>
                <w:color w:val="4D4D4F"/>
                <w:highlight w:val="yellow"/>
              </w:rPr>
            </w:pPr>
            <w:r w:rsidRPr="007912A0">
              <w:rPr>
                <w:rFonts w:ascii="等线" w:eastAsia="方正兰亭黑_GBK" w:hAnsi="等线" w:hint="eastAsia"/>
                <w:color w:val="4D4D4F"/>
                <w:highlight w:val="yellow"/>
              </w:rPr>
              <w:t>均值</w:t>
            </w:r>
          </w:p>
        </w:tc>
        <w:tc>
          <w:tcPr>
            <w:tcW w:w="993" w:type="dxa"/>
            <w:tcBorders>
              <w:bottom w:val="inset" w:sz="4" w:space="0" w:color="F58220"/>
            </w:tcBorders>
            <w:shd w:val="clear" w:color="auto" w:fill="FFFF00"/>
            <w:noWrap/>
            <w:vAlign w:val="center"/>
            <w:hideMark/>
          </w:tcPr>
          <w:p w:rsidR="007912A0" w:rsidRPr="007912A0" w:rsidRDefault="007912A0" w:rsidP="00352B89">
            <w:pPr>
              <w:jc w:val="center"/>
              <w:rPr>
                <w:rFonts w:ascii="等线" w:eastAsia="方正兰亭黑_GBK" w:hAnsi="等线"/>
                <w:color w:val="4D4D4F"/>
                <w:highlight w:val="yellow"/>
              </w:rPr>
            </w:pPr>
          </w:p>
        </w:tc>
        <w:tc>
          <w:tcPr>
            <w:tcW w:w="992" w:type="dxa"/>
            <w:tcBorders>
              <w:bottom w:val="inset" w:sz="4" w:space="0" w:color="F58220"/>
            </w:tcBorders>
            <w:shd w:val="clear" w:color="auto" w:fill="FFFF00"/>
            <w:noWrap/>
            <w:vAlign w:val="center"/>
            <w:hideMark/>
          </w:tcPr>
          <w:p w:rsidR="007912A0" w:rsidRPr="007912A0" w:rsidRDefault="007912A0" w:rsidP="00352B89">
            <w:pPr>
              <w:jc w:val="center"/>
              <w:rPr>
                <w:rFonts w:ascii="等线" w:eastAsia="方正兰亭黑_GBK" w:hAnsi="等线"/>
                <w:color w:val="4D4D4F"/>
                <w:highlight w:val="yellow"/>
              </w:rPr>
            </w:pPr>
          </w:p>
        </w:tc>
        <w:tc>
          <w:tcPr>
            <w:tcW w:w="1134" w:type="dxa"/>
            <w:tcBorders>
              <w:bottom w:val="inset" w:sz="4" w:space="0" w:color="F58220"/>
            </w:tcBorders>
            <w:shd w:val="clear" w:color="auto" w:fill="FFFF00"/>
            <w:noWrap/>
            <w:vAlign w:val="center"/>
            <w:hideMark/>
          </w:tcPr>
          <w:p w:rsidR="007912A0" w:rsidRPr="007912A0" w:rsidRDefault="007912A0" w:rsidP="00352B89">
            <w:pPr>
              <w:jc w:val="center"/>
              <w:rPr>
                <w:rFonts w:ascii="等线" w:eastAsia="方正兰亭黑_GBK" w:hAnsi="等线"/>
                <w:color w:val="4D4D4F"/>
                <w:highlight w:val="yellow"/>
              </w:rPr>
            </w:pPr>
            <w:r w:rsidRPr="007912A0">
              <w:rPr>
                <w:rFonts w:ascii="等线" w:eastAsia="方正兰亭黑_GBK" w:hAnsi="等线" w:hint="eastAsia"/>
                <w:color w:val="4D4D4F"/>
                <w:highlight w:val="yellow"/>
              </w:rPr>
              <w:t>4.60%</w:t>
            </w:r>
          </w:p>
        </w:tc>
        <w:tc>
          <w:tcPr>
            <w:tcW w:w="992" w:type="dxa"/>
            <w:tcBorders>
              <w:bottom w:val="inset" w:sz="4" w:space="0" w:color="F58220"/>
            </w:tcBorders>
            <w:shd w:val="clear" w:color="auto" w:fill="FFFF00"/>
            <w:noWrap/>
            <w:vAlign w:val="center"/>
            <w:hideMark/>
          </w:tcPr>
          <w:p w:rsidR="007912A0" w:rsidRPr="007912A0" w:rsidRDefault="007912A0" w:rsidP="00352B89">
            <w:pPr>
              <w:jc w:val="center"/>
              <w:rPr>
                <w:rFonts w:ascii="等线" w:eastAsia="方正兰亭黑_GBK" w:hAnsi="等线"/>
                <w:color w:val="4D4D4F"/>
                <w:highlight w:val="yellow"/>
              </w:rPr>
            </w:pPr>
            <w:r w:rsidRPr="007912A0">
              <w:rPr>
                <w:rFonts w:ascii="等线" w:eastAsia="方正兰亭黑_GBK" w:hAnsi="等线" w:hint="eastAsia"/>
                <w:color w:val="4D4D4F"/>
                <w:highlight w:val="yellow"/>
              </w:rPr>
              <w:t>12.97%</w:t>
            </w:r>
          </w:p>
        </w:tc>
        <w:tc>
          <w:tcPr>
            <w:tcW w:w="1134" w:type="dxa"/>
            <w:tcBorders>
              <w:bottom w:val="inset" w:sz="4" w:space="0" w:color="F58220"/>
            </w:tcBorders>
            <w:shd w:val="clear" w:color="auto" w:fill="FFFF00"/>
            <w:noWrap/>
            <w:vAlign w:val="center"/>
            <w:hideMark/>
          </w:tcPr>
          <w:p w:rsidR="007912A0" w:rsidRPr="007912A0" w:rsidRDefault="007912A0" w:rsidP="00352B89">
            <w:pPr>
              <w:jc w:val="center"/>
              <w:rPr>
                <w:rFonts w:ascii="等线" w:eastAsia="方正兰亭黑_GBK" w:hAnsi="等线"/>
                <w:color w:val="4D4D4F"/>
                <w:highlight w:val="yellow"/>
              </w:rPr>
            </w:pPr>
            <w:r w:rsidRPr="007912A0">
              <w:rPr>
                <w:rFonts w:ascii="等线" w:eastAsia="方正兰亭黑_GBK" w:hAnsi="等线" w:hint="eastAsia"/>
                <w:color w:val="4D4D4F"/>
                <w:highlight w:val="yellow"/>
              </w:rPr>
              <w:t>5.43%</w:t>
            </w:r>
          </w:p>
        </w:tc>
        <w:tc>
          <w:tcPr>
            <w:tcW w:w="1276" w:type="dxa"/>
            <w:tcBorders>
              <w:bottom w:val="inset" w:sz="4" w:space="0" w:color="F58220"/>
            </w:tcBorders>
            <w:shd w:val="clear" w:color="auto" w:fill="FFFF00"/>
            <w:noWrap/>
            <w:vAlign w:val="center"/>
            <w:hideMark/>
          </w:tcPr>
          <w:p w:rsidR="007912A0" w:rsidRPr="007912A0" w:rsidRDefault="007912A0" w:rsidP="00352B89">
            <w:pPr>
              <w:jc w:val="center"/>
              <w:rPr>
                <w:rFonts w:ascii="等线" w:eastAsia="方正兰亭黑_GBK" w:hAnsi="等线"/>
                <w:color w:val="4D4D4F"/>
                <w:highlight w:val="yellow"/>
              </w:rPr>
            </w:pPr>
            <w:r w:rsidRPr="007912A0">
              <w:rPr>
                <w:rFonts w:ascii="等线" w:eastAsia="方正兰亭黑_GBK" w:hAnsi="等线" w:hint="eastAsia"/>
                <w:color w:val="4D4D4F"/>
                <w:highlight w:val="yellow"/>
              </w:rPr>
              <w:t>1.60%</w:t>
            </w:r>
          </w:p>
        </w:tc>
      </w:tr>
    </w:tbl>
    <w:p w:rsidR="00036F85" w:rsidRPr="007912A0" w:rsidRDefault="007912A0" w:rsidP="007912A0">
      <w:pPr>
        <w:pStyle w:val="TFStylesTableSourceSuo"/>
      </w:pPr>
      <w:r>
        <w:t>资料来源：</w:t>
      </w:r>
      <w:r w:rsidR="004D103D">
        <w:rPr>
          <w:rFonts w:hint="eastAsia"/>
        </w:rPr>
        <w:t>Wind</w:t>
      </w:r>
      <w:r w:rsidR="004D103D">
        <w:rPr>
          <w:rFonts w:hint="eastAsia"/>
        </w:rPr>
        <w:t>，</w:t>
      </w:r>
      <w:r>
        <w:t>天风证券研究所</w:t>
      </w:r>
    </w:p>
    <w:p w:rsidR="00036F85" w:rsidRDefault="002B293D" w:rsidP="007034CA">
      <w:pPr>
        <w:pStyle w:val="TFStylesContentContent"/>
        <w:ind w:left="2187"/>
        <w:rPr>
          <w:b/>
          <w:u w:val="single"/>
        </w:rPr>
      </w:pPr>
      <w:r>
        <w:rPr>
          <w:rFonts w:hint="eastAsia"/>
        </w:rPr>
        <w:t>基于</w:t>
      </w:r>
      <w:r>
        <w:t>2009</w:t>
      </w:r>
      <w:r>
        <w:t>年至</w:t>
      </w:r>
      <w:r>
        <w:rPr>
          <w:rFonts w:hint="eastAsia"/>
        </w:rPr>
        <w:t>2015</w:t>
      </w:r>
      <w:r>
        <w:rPr>
          <w:rFonts w:hint="eastAsia"/>
        </w:rPr>
        <w:t>年曾成功实施股权激励的央企与地方国企的解锁</w:t>
      </w:r>
      <w:r>
        <w:rPr>
          <w:rFonts w:hint="eastAsia"/>
        </w:rPr>
        <w:t>/</w:t>
      </w:r>
      <w:r>
        <w:rPr>
          <w:rFonts w:hint="eastAsia"/>
        </w:rPr>
        <w:t>行权条件达成情况统计，可以观察到样本中</w:t>
      </w:r>
      <w:r w:rsidRPr="00AF0D60">
        <w:rPr>
          <w:rFonts w:hint="eastAsia"/>
          <w:b/>
        </w:rPr>
        <w:t>第一个解锁</w:t>
      </w:r>
      <w:r w:rsidRPr="00AF0D60">
        <w:rPr>
          <w:rFonts w:hint="eastAsia"/>
          <w:b/>
        </w:rPr>
        <w:t>/</w:t>
      </w:r>
      <w:r w:rsidRPr="00AF0D60">
        <w:rPr>
          <w:rFonts w:hint="eastAsia"/>
          <w:b/>
        </w:rPr>
        <w:t>行权条件的达成率可达到</w:t>
      </w:r>
      <w:r w:rsidRPr="00AF0D60">
        <w:rPr>
          <w:rFonts w:hint="eastAsia"/>
          <w:b/>
        </w:rPr>
        <w:t>83%</w:t>
      </w:r>
      <w:r>
        <w:rPr>
          <w:rFonts w:hint="eastAsia"/>
        </w:rPr>
        <w:t>；</w:t>
      </w:r>
      <w:r w:rsidRPr="00AF0D60">
        <w:rPr>
          <w:rFonts w:hint="eastAsia"/>
          <w:b/>
        </w:rPr>
        <w:t>第二个解锁</w:t>
      </w:r>
      <w:r w:rsidRPr="00AF0D60">
        <w:rPr>
          <w:rFonts w:hint="eastAsia"/>
          <w:b/>
        </w:rPr>
        <w:t>/</w:t>
      </w:r>
      <w:r w:rsidRPr="00AF0D60">
        <w:rPr>
          <w:rFonts w:hint="eastAsia"/>
          <w:b/>
        </w:rPr>
        <w:t>行权条件的达成率可达到至少</w:t>
      </w:r>
      <w:r w:rsidRPr="00AF0D60">
        <w:rPr>
          <w:rFonts w:hint="eastAsia"/>
          <w:b/>
        </w:rPr>
        <w:t>73%</w:t>
      </w:r>
      <w:r>
        <w:rPr>
          <w:rFonts w:hint="eastAsia"/>
        </w:rPr>
        <w:t>（由于部分企业的条件达成情况并未披露，该数据仅针对已披露且已达成业绩要求的样本企业进行统计）；</w:t>
      </w:r>
      <w:r w:rsidRPr="00AF0D60">
        <w:rPr>
          <w:rFonts w:hint="eastAsia"/>
          <w:b/>
        </w:rPr>
        <w:t>第三个解锁</w:t>
      </w:r>
      <w:r w:rsidRPr="00AF0D60">
        <w:rPr>
          <w:rFonts w:hint="eastAsia"/>
          <w:b/>
        </w:rPr>
        <w:t>/</w:t>
      </w:r>
      <w:r w:rsidRPr="00AF0D60">
        <w:rPr>
          <w:rFonts w:hint="eastAsia"/>
          <w:b/>
        </w:rPr>
        <w:t>行权条件的达成率</w:t>
      </w:r>
      <w:r w:rsidR="00AF0D60" w:rsidRPr="00AF0D60">
        <w:rPr>
          <w:rFonts w:hint="eastAsia"/>
          <w:b/>
        </w:rPr>
        <w:t>至少</w:t>
      </w:r>
      <w:r w:rsidR="00AF0D60" w:rsidRPr="00AF0D60">
        <w:rPr>
          <w:rFonts w:hint="eastAsia"/>
          <w:b/>
        </w:rPr>
        <w:t>28</w:t>
      </w:r>
      <w:r w:rsidRPr="00AF0D60">
        <w:rPr>
          <w:rFonts w:hint="eastAsia"/>
          <w:b/>
        </w:rPr>
        <w:t>%</w:t>
      </w:r>
      <w:r w:rsidRPr="00AF0D60">
        <w:rPr>
          <w:rFonts w:hint="eastAsia"/>
          <w:b/>
        </w:rPr>
        <w:t>（</w:t>
      </w:r>
      <w:r w:rsidR="00AF0D60" w:rsidRPr="00AF0D60">
        <w:rPr>
          <w:rFonts w:hint="eastAsia"/>
          <w:b/>
        </w:rPr>
        <w:t>分母剔除</w:t>
      </w:r>
      <w:r w:rsidR="00AF0D60" w:rsidRPr="00AF0D60">
        <w:rPr>
          <w:rFonts w:hint="eastAsia"/>
          <w:b/>
        </w:rPr>
        <w:t>15</w:t>
      </w:r>
      <w:r w:rsidR="00AF0D60" w:rsidRPr="00AF0D60">
        <w:rPr>
          <w:rFonts w:hint="eastAsia"/>
          <w:b/>
        </w:rPr>
        <w:t>家第三期达成条件仍未披露的公司后，该达成率为</w:t>
      </w:r>
      <w:r w:rsidR="00AF0D60" w:rsidRPr="00AF0D60">
        <w:rPr>
          <w:rFonts w:hint="eastAsia"/>
          <w:b/>
        </w:rPr>
        <w:t>48%</w:t>
      </w:r>
      <w:r w:rsidRPr="00AF0D60">
        <w:rPr>
          <w:rFonts w:hint="eastAsia"/>
          <w:b/>
        </w:rPr>
        <w:t>）</w:t>
      </w:r>
      <w:r w:rsidR="00AF0D60">
        <w:rPr>
          <w:rFonts w:hint="eastAsia"/>
          <w:b/>
        </w:rPr>
        <w:t>。</w:t>
      </w:r>
      <w:r w:rsidR="00AF0D60" w:rsidRPr="00AF0D60">
        <w:rPr>
          <w:u w:val="single"/>
        </w:rPr>
        <w:t>通过观察上述数据</w:t>
      </w:r>
      <w:r w:rsidR="00AF0D60" w:rsidRPr="00AF0D60">
        <w:rPr>
          <w:rFonts w:hint="eastAsia"/>
          <w:u w:val="single"/>
        </w:rPr>
        <w:t>，可以发现实施股权激励的央企或地方国企对于前两个解锁</w:t>
      </w:r>
      <w:r w:rsidR="00AF0D60" w:rsidRPr="00AF0D60">
        <w:rPr>
          <w:rFonts w:hint="eastAsia"/>
          <w:u w:val="single"/>
        </w:rPr>
        <w:t>/</w:t>
      </w:r>
      <w:r w:rsidR="00AF0D60" w:rsidRPr="00AF0D60">
        <w:rPr>
          <w:rFonts w:hint="eastAsia"/>
          <w:u w:val="single"/>
        </w:rPr>
        <w:t>行权条件的达成率处于较高水平，且达成率从第一到第三个解锁</w:t>
      </w:r>
      <w:r w:rsidR="00AF0D60" w:rsidRPr="00AF0D60">
        <w:rPr>
          <w:rFonts w:hint="eastAsia"/>
          <w:u w:val="single"/>
        </w:rPr>
        <w:t>/</w:t>
      </w:r>
      <w:r w:rsidR="00AF0D60" w:rsidRPr="00AF0D60">
        <w:rPr>
          <w:rFonts w:hint="eastAsia"/>
          <w:u w:val="single"/>
        </w:rPr>
        <w:t>行权期有所下滑。</w:t>
      </w:r>
      <w:r w:rsidR="00AF0D60" w:rsidRPr="00AF0D60">
        <w:rPr>
          <w:rFonts w:hint="eastAsia"/>
          <w:b/>
          <w:u w:val="single"/>
        </w:rPr>
        <w:t>基于样本数据，我们认为相关央企和地方国企在股权激励实施后第一年基本可以达成业绩条件要求。</w:t>
      </w:r>
    </w:p>
    <w:p w:rsidR="00AF0D60" w:rsidRPr="00AF0D60" w:rsidRDefault="00AF0D60" w:rsidP="007034CA">
      <w:pPr>
        <w:pStyle w:val="TFStylesContentContent"/>
        <w:ind w:left="2187"/>
        <w:rPr>
          <w:u w:val="single"/>
        </w:rPr>
      </w:pPr>
    </w:p>
    <w:p w:rsidR="00036F85" w:rsidRPr="00053C44" w:rsidRDefault="00036F85" w:rsidP="00036F85">
      <w:pPr>
        <w:pStyle w:val="TFStylesTableTitle"/>
        <w:wordWrap w:val="0"/>
      </w:pPr>
      <w:bookmarkStart w:id="49" w:name="_Toc484955985"/>
      <w:bookmarkStart w:id="50" w:name="_Toc485069690"/>
      <w:r>
        <w:t>表</w:t>
      </w:r>
      <w:r>
        <w:fldChar w:fldCharType="begin"/>
      </w:r>
      <w:r>
        <w:instrText xml:space="preserve"> SEQ </w:instrText>
      </w:r>
      <w:r>
        <w:instrText>表</w:instrText>
      </w:r>
      <w:r>
        <w:instrText xml:space="preserve"> \* ARABIC  \* MERGEFORMAT </w:instrText>
      </w:r>
      <w:r>
        <w:fldChar w:fldCharType="separate"/>
      </w:r>
      <w:r w:rsidR="00866129">
        <w:rPr>
          <w:noProof/>
        </w:rPr>
        <w:t>8</w:t>
      </w:r>
      <w:r>
        <w:fldChar w:fldCharType="end"/>
      </w:r>
      <w:r>
        <w:t>：</w:t>
      </w:r>
      <w:r w:rsidR="00053C44" w:rsidRPr="00053C44">
        <w:rPr>
          <w:rFonts w:hint="eastAsia"/>
        </w:rPr>
        <w:t>相</w:t>
      </w:r>
      <w:r w:rsidR="00053C44">
        <w:rPr>
          <w:rFonts w:hint="eastAsia"/>
        </w:rPr>
        <w:t>关央企和地方国企在股权激励实施后第一年基本可以达成业绩条件要求</w:t>
      </w:r>
      <w:bookmarkEnd w:id="49"/>
      <w:bookmarkEnd w:id="50"/>
    </w:p>
    <w:tbl>
      <w:tblPr>
        <w:tblStyle w:val="af1"/>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FFFFFF" w:fill="000000"/>
        <w:tblLayout w:type="fixed"/>
        <w:tblLook w:val="04A0" w:firstRow="1" w:lastRow="0" w:firstColumn="1" w:lastColumn="0" w:noHBand="0" w:noVBand="1"/>
      </w:tblPr>
      <w:tblGrid>
        <w:gridCol w:w="1101"/>
        <w:gridCol w:w="992"/>
        <w:gridCol w:w="1984"/>
        <w:gridCol w:w="1967"/>
        <w:gridCol w:w="1967"/>
        <w:gridCol w:w="1967"/>
      </w:tblGrid>
      <w:tr w:rsidR="00036F85" w:rsidRPr="00036F85" w:rsidTr="00036F85">
        <w:trPr>
          <w:cnfStyle w:val="100000000000" w:firstRow="1" w:lastRow="0" w:firstColumn="0" w:lastColumn="0" w:oddVBand="0" w:evenVBand="0" w:oddHBand="0" w:evenHBand="0" w:firstRowFirstColumn="0" w:firstRowLastColumn="0" w:lastRowFirstColumn="0" w:lastRowLastColumn="0"/>
          <w:trHeight w:val="272"/>
        </w:trPr>
        <w:tc>
          <w:tcPr>
            <w:tcW w:w="1101" w:type="dxa"/>
            <w:tcBorders>
              <w:top w:val="inset" w:sz="4" w:space="0" w:color="F58220"/>
              <w:bottom w:val="inset" w:sz="4" w:space="0" w:color="F58220"/>
            </w:tcBorders>
            <w:shd w:val="solid" w:color="FFFFFF" w:fill="000000"/>
            <w:noWrap/>
            <w:hideMark/>
          </w:tcPr>
          <w:p w:rsidR="00036F85" w:rsidRPr="00036F85" w:rsidRDefault="00036F85" w:rsidP="00036F85">
            <w:pPr>
              <w:jc w:val="center"/>
              <w:rPr>
                <w:rFonts w:ascii="等线" w:eastAsia="方正兰亭黑_GBK" w:hAnsi="等线"/>
                <w:color w:val="4D4D4F"/>
              </w:rPr>
            </w:pPr>
            <w:r w:rsidRPr="00036F85">
              <w:rPr>
                <w:rFonts w:ascii="等线" w:eastAsia="方正兰亭黑_GBK" w:hAnsi="等线" w:hint="eastAsia"/>
                <w:color w:val="4D4D4F"/>
              </w:rPr>
              <w:t>代码</w:t>
            </w:r>
          </w:p>
        </w:tc>
        <w:tc>
          <w:tcPr>
            <w:tcW w:w="992" w:type="dxa"/>
            <w:tcBorders>
              <w:top w:val="inset" w:sz="4" w:space="0" w:color="F58220"/>
              <w:bottom w:val="inset" w:sz="4" w:space="0" w:color="F58220"/>
            </w:tcBorders>
            <w:shd w:val="solid" w:color="FFFFFF" w:fill="000000"/>
            <w:noWrap/>
            <w:hideMark/>
          </w:tcPr>
          <w:p w:rsidR="00036F85" w:rsidRPr="00036F85" w:rsidRDefault="00036F85" w:rsidP="00036F85">
            <w:pPr>
              <w:jc w:val="center"/>
              <w:rPr>
                <w:rFonts w:ascii="等线" w:eastAsia="方正兰亭黑_GBK" w:hAnsi="等线"/>
                <w:color w:val="4D4D4F"/>
              </w:rPr>
            </w:pPr>
            <w:r w:rsidRPr="00036F85">
              <w:rPr>
                <w:rFonts w:ascii="等线" w:eastAsia="方正兰亭黑_GBK" w:hAnsi="等线" w:hint="eastAsia"/>
                <w:color w:val="4D4D4F"/>
              </w:rPr>
              <w:t>名称</w:t>
            </w:r>
          </w:p>
        </w:tc>
        <w:tc>
          <w:tcPr>
            <w:tcW w:w="1984" w:type="dxa"/>
            <w:tcBorders>
              <w:top w:val="inset" w:sz="4" w:space="0" w:color="F58220"/>
              <w:bottom w:val="inset" w:sz="4" w:space="0" w:color="F58220"/>
            </w:tcBorders>
            <w:shd w:val="solid" w:color="FFFFFF" w:fill="000000"/>
            <w:noWrap/>
            <w:hideMark/>
          </w:tcPr>
          <w:p w:rsidR="00036F85" w:rsidRPr="00036F85" w:rsidRDefault="00036F85" w:rsidP="00036F85">
            <w:pPr>
              <w:jc w:val="center"/>
              <w:rPr>
                <w:rFonts w:ascii="等线" w:eastAsia="方正兰亭黑_GBK" w:hAnsi="等线"/>
                <w:color w:val="4D4D4F"/>
              </w:rPr>
            </w:pPr>
            <w:r w:rsidRPr="00036F85">
              <w:rPr>
                <w:rFonts w:ascii="等线" w:eastAsia="方正兰亭黑_GBK" w:hAnsi="等线" w:hint="eastAsia"/>
                <w:color w:val="4D4D4F"/>
              </w:rPr>
              <w:t>首次实施公告日</w:t>
            </w:r>
          </w:p>
        </w:tc>
        <w:tc>
          <w:tcPr>
            <w:tcW w:w="1967" w:type="dxa"/>
            <w:tcBorders>
              <w:top w:val="inset" w:sz="4" w:space="0" w:color="F58220"/>
              <w:bottom w:val="inset" w:sz="4" w:space="0" w:color="F58220"/>
            </w:tcBorders>
            <w:shd w:val="solid" w:color="FFFFFF" w:fill="000000"/>
            <w:hideMark/>
          </w:tcPr>
          <w:p w:rsidR="00036F85" w:rsidRPr="00036F85" w:rsidRDefault="00036F85" w:rsidP="00036F85">
            <w:pPr>
              <w:jc w:val="center"/>
              <w:rPr>
                <w:rFonts w:ascii="等线" w:eastAsia="方正兰亭黑_GBK" w:hAnsi="等线"/>
                <w:color w:val="4D4D4F"/>
              </w:rPr>
            </w:pPr>
            <w:r w:rsidRPr="00036F85">
              <w:rPr>
                <w:rFonts w:ascii="等线" w:eastAsia="方正兰亭黑_GBK" w:hAnsi="等线" w:hint="eastAsia"/>
                <w:color w:val="4D4D4F"/>
              </w:rPr>
              <w:t>第一个解锁或行权期</w:t>
            </w:r>
          </w:p>
        </w:tc>
        <w:tc>
          <w:tcPr>
            <w:tcW w:w="1967" w:type="dxa"/>
            <w:tcBorders>
              <w:top w:val="inset" w:sz="4" w:space="0" w:color="F58220"/>
              <w:bottom w:val="inset" w:sz="4" w:space="0" w:color="F58220"/>
            </w:tcBorders>
            <w:shd w:val="solid" w:color="FFFFFF" w:fill="000000"/>
            <w:hideMark/>
          </w:tcPr>
          <w:p w:rsidR="00036F85" w:rsidRPr="00036F85" w:rsidRDefault="00036F85" w:rsidP="00036F85">
            <w:pPr>
              <w:jc w:val="center"/>
              <w:rPr>
                <w:rFonts w:ascii="等线" w:eastAsia="方正兰亭黑_GBK" w:hAnsi="等线"/>
                <w:color w:val="4D4D4F"/>
              </w:rPr>
            </w:pPr>
            <w:r w:rsidRPr="00036F85">
              <w:rPr>
                <w:rFonts w:ascii="等线" w:eastAsia="方正兰亭黑_GBK" w:hAnsi="等线" w:hint="eastAsia"/>
                <w:color w:val="4D4D4F"/>
              </w:rPr>
              <w:t>第二个解锁或行权期</w:t>
            </w:r>
          </w:p>
        </w:tc>
        <w:tc>
          <w:tcPr>
            <w:tcW w:w="1967" w:type="dxa"/>
            <w:tcBorders>
              <w:top w:val="inset" w:sz="4" w:space="0" w:color="F58220"/>
              <w:bottom w:val="inset" w:sz="4" w:space="0" w:color="F58220"/>
            </w:tcBorders>
            <w:shd w:val="solid" w:color="FFFFFF" w:fill="000000"/>
            <w:hideMark/>
          </w:tcPr>
          <w:p w:rsidR="00036F85" w:rsidRPr="00036F85" w:rsidRDefault="00036F85" w:rsidP="00036F85">
            <w:pPr>
              <w:jc w:val="center"/>
              <w:rPr>
                <w:rFonts w:ascii="等线" w:eastAsia="方正兰亭黑_GBK" w:hAnsi="等线"/>
                <w:color w:val="4D4D4F"/>
              </w:rPr>
            </w:pPr>
            <w:r w:rsidRPr="00036F85">
              <w:rPr>
                <w:rFonts w:ascii="等线" w:eastAsia="方正兰亭黑_GBK" w:hAnsi="等线" w:hint="eastAsia"/>
                <w:color w:val="4D4D4F"/>
              </w:rPr>
              <w:t>第三个解锁或行权期</w:t>
            </w:r>
          </w:p>
        </w:tc>
      </w:tr>
      <w:tr w:rsidR="00E30549" w:rsidRPr="00036F85" w:rsidTr="00D524A3">
        <w:trPr>
          <w:trHeight w:val="272"/>
        </w:trPr>
        <w:tc>
          <w:tcPr>
            <w:tcW w:w="1101" w:type="dxa"/>
            <w:tcBorders>
              <w:top w:val="inset" w:sz="4" w:space="0" w:color="F58220"/>
            </w:tcBorders>
            <w:shd w:val="solid" w:color="FFFFFF" w:fill="000000"/>
            <w:noWrap/>
            <w:hideMark/>
          </w:tcPr>
          <w:p w:rsidR="00E30549" w:rsidRPr="00036F85" w:rsidRDefault="00E30549" w:rsidP="00E30549">
            <w:pPr>
              <w:jc w:val="center"/>
              <w:rPr>
                <w:rFonts w:ascii="等线" w:eastAsia="方正兰亭黑_GBK" w:hAnsi="等线"/>
                <w:color w:val="4D4D4F"/>
              </w:rPr>
            </w:pPr>
            <w:r w:rsidRPr="00036F85">
              <w:rPr>
                <w:rFonts w:ascii="等线" w:eastAsia="方正兰亭黑_GBK" w:hAnsi="等线" w:hint="eastAsia"/>
                <w:color w:val="4D4D4F"/>
              </w:rPr>
              <w:t>002281.SZ</w:t>
            </w:r>
          </w:p>
        </w:tc>
        <w:tc>
          <w:tcPr>
            <w:tcW w:w="992" w:type="dxa"/>
            <w:tcBorders>
              <w:top w:val="inset" w:sz="4" w:space="0" w:color="F58220"/>
            </w:tcBorders>
            <w:shd w:val="solid" w:color="FFFFFF" w:fill="000000"/>
            <w:noWrap/>
            <w:hideMark/>
          </w:tcPr>
          <w:p w:rsidR="00E30549" w:rsidRPr="00036F85" w:rsidRDefault="00E30549" w:rsidP="00E30549">
            <w:pPr>
              <w:jc w:val="center"/>
              <w:rPr>
                <w:rFonts w:ascii="等线" w:eastAsia="方正兰亭黑_GBK" w:hAnsi="等线"/>
                <w:color w:val="4D4D4F"/>
              </w:rPr>
            </w:pPr>
            <w:r w:rsidRPr="00036F85">
              <w:rPr>
                <w:rFonts w:ascii="等线" w:eastAsia="方正兰亭黑_GBK" w:hAnsi="等线" w:hint="eastAsia"/>
                <w:color w:val="4D4D4F"/>
              </w:rPr>
              <w:t>光迅科技</w:t>
            </w:r>
          </w:p>
        </w:tc>
        <w:tc>
          <w:tcPr>
            <w:tcW w:w="1984" w:type="dxa"/>
            <w:tcBorders>
              <w:top w:val="inset" w:sz="4" w:space="0" w:color="F58220"/>
            </w:tcBorders>
            <w:shd w:val="solid" w:color="FFFFFF" w:fill="000000"/>
            <w:noWrap/>
            <w:hideMark/>
          </w:tcPr>
          <w:p w:rsidR="00E30549" w:rsidRPr="00036F85" w:rsidRDefault="00E30549" w:rsidP="00E30549">
            <w:pPr>
              <w:jc w:val="center"/>
              <w:rPr>
                <w:rFonts w:ascii="等线" w:eastAsia="方正兰亭黑_GBK" w:hAnsi="等线"/>
                <w:color w:val="4D4D4F"/>
              </w:rPr>
            </w:pPr>
            <w:r w:rsidRPr="00036F85">
              <w:rPr>
                <w:rFonts w:ascii="等线" w:eastAsia="方正兰亭黑_GBK" w:hAnsi="等线" w:hint="eastAsia"/>
                <w:color w:val="4D4D4F"/>
              </w:rPr>
              <w:t>2014-12-30</w:t>
            </w:r>
          </w:p>
        </w:tc>
        <w:tc>
          <w:tcPr>
            <w:tcW w:w="1967" w:type="dxa"/>
            <w:tcBorders>
              <w:top w:val="inset" w:sz="4" w:space="0" w:color="F58220"/>
            </w:tcBorders>
            <w:shd w:val="solid" w:color="FFFFFF" w:fill="000000"/>
            <w:noWrap/>
            <w:vAlign w:val="center"/>
            <w:hideMark/>
          </w:tcPr>
          <w:p w:rsidR="00E30549" w:rsidRPr="00A44263" w:rsidRDefault="00E30549" w:rsidP="00E30549">
            <w:pPr>
              <w:widowControl/>
              <w:jc w:val="center"/>
              <w:rPr>
                <w:rFonts w:ascii="方正兰亭黑_GBK" w:eastAsia="方正兰亭黑_GBK" w:hAnsi="宋体"/>
                <w:color w:val="4D4D4F"/>
                <w:kern w:val="0"/>
                <w:szCs w:val="18"/>
              </w:rPr>
            </w:pPr>
            <w:r w:rsidRPr="00A44263">
              <w:rPr>
                <w:rFonts w:ascii="方正兰亭黑_GBK" w:eastAsia="方正兰亭黑_GBK" w:hint="eastAsia"/>
                <w:color w:val="4D4D4F"/>
                <w:szCs w:val="18"/>
              </w:rPr>
              <w:t>达成</w:t>
            </w:r>
          </w:p>
        </w:tc>
        <w:tc>
          <w:tcPr>
            <w:tcW w:w="1967" w:type="dxa"/>
            <w:tcBorders>
              <w:top w:val="inset" w:sz="4" w:space="0" w:color="F58220"/>
            </w:tcBorders>
            <w:shd w:val="solid" w:color="FFFFFF" w:fill="000000"/>
            <w:noWrap/>
            <w:vAlign w:val="center"/>
            <w:hideMark/>
          </w:tcPr>
          <w:p w:rsidR="00E30549" w:rsidRPr="00A44263" w:rsidRDefault="00E30549" w:rsidP="00E30549">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未披露</w:t>
            </w:r>
          </w:p>
        </w:tc>
        <w:tc>
          <w:tcPr>
            <w:tcW w:w="1967" w:type="dxa"/>
            <w:tcBorders>
              <w:top w:val="inset" w:sz="4" w:space="0" w:color="F58220"/>
            </w:tcBorders>
            <w:shd w:val="solid" w:color="FFFFFF" w:fill="000000"/>
            <w:noWrap/>
            <w:vAlign w:val="center"/>
            <w:hideMark/>
          </w:tcPr>
          <w:p w:rsidR="00E30549" w:rsidRPr="00A44263" w:rsidRDefault="00E30549" w:rsidP="00E30549">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未披露</w:t>
            </w:r>
          </w:p>
        </w:tc>
      </w:tr>
      <w:tr w:rsidR="00E30549" w:rsidRPr="00036F85" w:rsidTr="00D524A3">
        <w:trPr>
          <w:trHeight w:val="272"/>
        </w:trPr>
        <w:tc>
          <w:tcPr>
            <w:tcW w:w="1101" w:type="dxa"/>
            <w:shd w:val="clear" w:color="auto" w:fill="C9CACB"/>
            <w:noWrap/>
            <w:hideMark/>
          </w:tcPr>
          <w:p w:rsidR="00E30549" w:rsidRPr="00036F85" w:rsidRDefault="00E30549" w:rsidP="00E30549">
            <w:pPr>
              <w:jc w:val="center"/>
              <w:rPr>
                <w:rFonts w:ascii="等线" w:eastAsia="方正兰亭黑_GBK" w:hAnsi="等线"/>
                <w:color w:val="4D4D4F"/>
              </w:rPr>
            </w:pPr>
            <w:r w:rsidRPr="00036F85">
              <w:rPr>
                <w:rFonts w:ascii="等线" w:eastAsia="方正兰亭黑_GBK" w:hAnsi="等线" w:hint="eastAsia"/>
                <w:color w:val="4D4D4F"/>
              </w:rPr>
              <w:t>600850.SH</w:t>
            </w:r>
          </w:p>
        </w:tc>
        <w:tc>
          <w:tcPr>
            <w:tcW w:w="992" w:type="dxa"/>
            <w:shd w:val="clear" w:color="auto" w:fill="C9CACB"/>
            <w:noWrap/>
            <w:hideMark/>
          </w:tcPr>
          <w:p w:rsidR="00E30549" w:rsidRPr="00036F85" w:rsidRDefault="00E30549" w:rsidP="00E30549">
            <w:pPr>
              <w:jc w:val="center"/>
              <w:rPr>
                <w:rFonts w:ascii="等线" w:eastAsia="方正兰亭黑_GBK" w:hAnsi="等线"/>
                <w:color w:val="4D4D4F"/>
              </w:rPr>
            </w:pPr>
            <w:r w:rsidRPr="00036F85">
              <w:rPr>
                <w:rFonts w:ascii="等线" w:eastAsia="方正兰亭黑_GBK" w:hAnsi="等线" w:hint="eastAsia"/>
                <w:color w:val="4D4D4F"/>
              </w:rPr>
              <w:t>华东电脑</w:t>
            </w:r>
          </w:p>
        </w:tc>
        <w:tc>
          <w:tcPr>
            <w:tcW w:w="1984" w:type="dxa"/>
            <w:shd w:val="clear" w:color="auto" w:fill="C9CACB"/>
            <w:noWrap/>
            <w:hideMark/>
          </w:tcPr>
          <w:p w:rsidR="00E30549" w:rsidRPr="00036F85" w:rsidRDefault="00E30549" w:rsidP="00E30549">
            <w:pPr>
              <w:jc w:val="center"/>
              <w:rPr>
                <w:rFonts w:ascii="等线" w:eastAsia="方正兰亭黑_GBK" w:hAnsi="等线"/>
                <w:color w:val="4D4D4F"/>
              </w:rPr>
            </w:pPr>
            <w:r w:rsidRPr="00036F85">
              <w:rPr>
                <w:rFonts w:ascii="等线" w:eastAsia="方正兰亭黑_GBK" w:hAnsi="等线" w:hint="eastAsia"/>
                <w:color w:val="4D4D4F"/>
              </w:rPr>
              <w:t>2014-12-30</w:t>
            </w:r>
          </w:p>
        </w:tc>
        <w:tc>
          <w:tcPr>
            <w:tcW w:w="1967" w:type="dxa"/>
            <w:shd w:val="clear" w:color="auto" w:fill="C9CACB"/>
            <w:noWrap/>
            <w:vAlign w:val="center"/>
            <w:hideMark/>
          </w:tcPr>
          <w:p w:rsidR="00E30549" w:rsidRPr="00A44263" w:rsidRDefault="00E30549" w:rsidP="00E30549">
            <w:pPr>
              <w:jc w:val="center"/>
              <w:rPr>
                <w:rFonts w:ascii="方正兰亭黑_GBK" w:eastAsia="方正兰亭黑_GBK" w:hAnsi="宋体"/>
                <w:color w:val="4D4D4F"/>
                <w:szCs w:val="18"/>
              </w:rPr>
            </w:pPr>
            <w:r w:rsidRPr="00A44263">
              <w:rPr>
                <w:rFonts w:ascii="方正兰亭黑_GBK" w:eastAsia="方正兰亭黑_GBK" w:hint="eastAsia"/>
                <w:color w:val="4D4D4F"/>
                <w:szCs w:val="18"/>
              </w:rPr>
              <w:t>达成</w:t>
            </w:r>
          </w:p>
        </w:tc>
        <w:tc>
          <w:tcPr>
            <w:tcW w:w="1967" w:type="dxa"/>
            <w:shd w:val="clear" w:color="auto" w:fill="C9CACB"/>
            <w:noWrap/>
            <w:vAlign w:val="center"/>
            <w:hideMark/>
          </w:tcPr>
          <w:p w:rsidR="00E30549" w:rsidRPr="00A44263" w:rsidRDefault="00E30549" w:rsidP="00E30549">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未披露</w:t>
            </w:r>
          </w:p>
        </w:tc>
        <w:tc>
          <w:tcPr>
            <w:tcW w:w="1967" w:type="dxa"/>
            <w:shd w:val="clear" w:color="auto" w:fill="C9CACB"/>
            <w:noWrap/>
            <w:vAlign w:val="center"/>
            <w:hideMark/>
          </w:tcPr>
          <w:p w:rsidR="00E30549" w:rsidRPr="00A44263" w:rsidRDefault="00E30549" w:rsidP="00E30549">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未披露</w:t>
            </w:r>
          </w:p>
        </w:tc>
      </w:tr>
      <w:tr w:rsidR="00E30549" w:rsidRPr="00036F85" w:rsidTr="00D524A3">
        <w:trPr>
          <w:trHeight w:val="272"/>
        </w:trPr>
        <w:tc>
          <w:tcPr>
            <w:tcW w:w="1101" w:type="dxa"/>
            <w:shd w:val="solid" w:color="FFFFFF" w:fill="000000"/>
            <w:noWrap/>
            <w:hideMark/>
          </w:tcPr>
          <w:p w:rsidR="00E30549" w:rsidRPr="00036F85" w:rsidRDefault="00E30549" w:rsidP="00E30549">
            <w:pPr>
              <w:jc w:val="center"/>
              <w:rPr>
                <w:rFonts w:ascii="等线" w:eastAsia="方正兰亭黑_GBK" w:hAnsi="等线"/>
                <w:color w:val="4D4D4F"/>
              </w:rPr>
            </w:pPr>
            <w:r w:rsidRPr="00036F85">
              <w:rPr>
                <w:rFonts w:ascii="等线" w:eastAsia="方正兰亭黑_GBK" w:hAnsi="等线" w:hint="eastAsia"/>
                <w:color w:val="4D4D4F"/>
              </w:rPr>
              <w:t>000826.SZ</w:t>
            </w:r>
          </w:p>
        </w:tc>
        <w:tc>
          <w:tcPr>
            <w:tcW w:w="992" w:type="dxa"/>
            <w:shd w:val="solid" w:color="FFFFFF" w:fill="000000"/>
            <w:noWrap/>
            <w:hideMark/>
          </w:tcPr>
          <w:p w:rsidR="00E30549" w:rsidRPr="00036F85" w:rsidRDefault="00E30549" w:rsidP="00E30549">
            <w:pPr>
              <w:jc w:val="center"/>
              <w:rPr>
                <w:rFonts w:ascii="等线" w:eastAsia="方正兰亭黑_GBK" w:hAnsi="等线"/>
                <w:color w:val="4D4D4F"/>
              </w:rPr>
            </w:pPr>
            <w:r w:rsidRPr="00036F85">
              <w:rPr>
                <w:rFonts w:ascii="等线" w:eastAsia="方正兰亭黑_GBK" w:hAnsi="等线" w:hint="eastAsia"/>
                <w:color w:val="4D4D4F"/>
              </w:rPr>
              <w:t>启迪桑德</w:t>
            </w:r>
          </w:p>
        </w:tc>
        <w:tc>
          <w:tcPr>
            <w:tcW w:w="1984" w:type="dxa"/>
            <w:shd w:val="solid" w:color="FFFFFF" w:fill="000000"/>
            <w:noWrap/>
            <w:hideMark/>
          </w:tcPr>
          <w:p w:rsidR="00E30549" w:rsidRPr="00036F85" w:rsidRDefault="00E30549" w:rsidP="00E30549">
            <w:pPr>
              <w:jc w:val="center"/>
              <w:rPr>
                <w:rFonts w:ascii="等线" w:eastAsia="方正兰亭黑_GBK" w:hAnsi="等线"/>
                <w:color w:val="4D4D4F"/>
              </w:rPr>
            </w:pPr>
            <w:r w:rsidRPr="00036F85">
              <w:rPr>
                <w:rFonts w:ascii="等线" w:eastAsia="方正兰亭黑_GBK" w:hAnsi="等线" w:hint="eastAsia"/>
                <w:color w:val="4D4D4F"/>
              </w:rPr>
              <w:t>2014-12-30</w:t>
            </w:r>
          </w:p>
        </w:tc>
        <w:tc>
          <w:tcPr>
            <w:tcW w:w="1967" w:type="dxa"/>
            <w:shd w:val="solid" w:color="FFFFFF" w:fill="000000"/>
            <w:noWrap/>
            <w:vAlign w:val="center"/>
            <w:hideMark/>
          </w:tcPr>
          <w:p w:rsidR="00E30549" w:rsidRPr="00A44263" w:rsidRDefault="00E30549" w:rsidP="00E30549">
            <w:pPr>
              <w:jc w:val="center"/>
              <w:rPr>
                <w:rFonts w:ascii="方正兰亭黑_GBK" w:eastAsia="方正兰亭黑_GBK" w:hAnsi="宋体"/>
                <w:color w:val="4D4D4F"/>
                <w:szCs w:val="18"/>
              </w:rPr>
            </w:pPr>
            <w:r w:rsidRPr="00A44263">
              <w:rPr>
                <w:rFonts w:ascii="方正兰亭黑_GBK" w:eastAsia="方正兰亭黑_GBK" w:hint="eastAsia"/>
                <w:color w:val="4D4D4F"/>
                <w:szCs w:val="18"/>
              </w:rPr>
              <w:t>达成</w:t>
            </w:r>
          </w:p>
        </w:tc>
        <w:tc>
          <w:tcPr>
            <w:tcW w:w="1967" w:type="dxa"/>
            <w:shd w:val="solid" w:color="FFFFFF" w:fill="000000"/>
            <w:noWrap/>
            <w:vAlign w:val="center"/>
            <w:hideMark/>
          </w:tcPr>
          <w:p w:rsidR="00E30549" w:rsidRPr="00A44263" w:rsidRDefault="00E30549" w:rsidP="00E30549">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未披露</w:t>
            </w:r>
          </w:p>
        </w:tc>
        <w:tc>
          <w:tcPr>
            <w:tcW w:w="1967" w:type="dxa"/>
            <w:shd w:val="solid" w:color="FFFFFF" w:fill="000000"/>
            <w:noWrap/>
            <w:vAlign w:val="center"/>
            <w:hideMark/>
          </w:tcPr>
          <w:p w:rsidR="00E30549" w:rsidRPr="00A44263" w:rsidRDefault="00E30549" w:rsidP="00E30549">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未披露</w:t>
            </w:r>
          </w:p>
        </w:tc>
      </w:tr>
      <w:tr w:rsidR="00E30549" w:rsidRPr="00036F85" w:rsidTr="00D524A3">
        <w:trPr>
          <w:trHeight w:val="272"/>
        </w:trPr>
        <w:tc>
          <w:tcPr>
            <w:tcW w:w="1101" w:type="dxa"/>
            <w:shd w:val="clear" w:color="auto" w:fill="C9CACB"/>
            <w:noWrap/>
            <w:hideMark/>
          </w:tcPr>
          <w:p w:rsidR="00E30549" w:rsidRPr="00036F85" w:rsidRDefault="00E30549" w:rsidP="00E30549">
            <w:pPr>
              <w:jc w:val="center"/>
              <w:rPr>
                <w:rFonts w:ascii="等线" w:eastAsia="方正兰亭黑_GBK" w:hAnsi="等线"/>
                <w:color w:val="4D4D4F"/>
              </w:rPr>
            </w:pPr>
            <w:r w:rsidRPr="00036F85">
              <w:rPr>
                <w:rFonts w:ascii="等线" w:eastAsia="方正兰亭黑_GBK" w:hAnsi="等线" w:hint="eastAsia"/>
                <w:color w:val="4D4D4F"/>
              </w:rPr>
              <w:t>600597.SH</w:t>
            </w:r>
          </w:p>
        </w:tc>
        <w:tc>
          <w:tcPr>
            <w:tcW w:w="992" w:type="dxa"/>
            <w:shd w:val="clear" w:color="auto" w:fill="C9CACB"/>
            <w:noWrap/>
            <w:hideMark/>
          </w:tcPr>
          <w:p w:rsidR="00E30549" w:rsidRPr="00036F85" w:rsidRDefault="00E30549" w:rsidP="00E30549">
            <w:pPr>
              <w:jc w:val="center"/>
              <w:rPr>
                <w:rFonts w:ascii="等线" w:eastAsia="方正兰亭黑_GBK" w:hAnsi="等线"/>
                <w:color w:val="4D4D4F"/>
              </w:rPr>
            </w:pPr>
            <w:r w:rsidRPr="00036F85">
              <w:rPr>
                <w:rFonts w:ascii="等线" w:eastAsia="方正兰亭黑_GBK" w:hAnsi="等线" w:hint="eastAsia"/>
                <w:color w:val="4D4D4F"/>
              </w:rPr>
              <w:t>光明乳业</w:t>
            </w:r>
          </w:p>
        </w:tc>
        <w:tc>
          <w:tcPr>
            <w:tcW w:w="1984" w:type="dxa"/>
            <w:shd w:val="clear" w:color="auto" w:fill="C9CACB"/>
            <w:noWrap/>
            <w:hideMark/>
          </w:tcPr>
          <w:p w:rsidR="00E30549" w:rsidRPr="00036F85" w:rsidRDefault="00E30549" w:rsidP="00E30549">
            <w:pPr>
              <w:jc w:val="center"/>
              <w:rPr>
                <w:rFonts w:ascii="等线" w:eastAsia="方正兰亭黑_GBK" w:hAnsi="等线"/>
                <w:color w:val="4D4D4F"/>
              </w:rPr>
            </w:pPr>
            <w:r w:rsidRPr="00036F85">
              <w:rPr>
                <w:rFonts w:ascii="等线" w:eastAsia="方正兰亭黑_GBK" w:hAnsi="等线" w:hint="eastAsia"/>
                <w:color w:val="4D4D4F"/>
              </w:rPr>
              <w:t>2014-12-09</w:t>
            </w:r>
          </w:p>
        </w:tc>
        <w:tc>
          <w:tcPr>
            <w:tcW w:w="1967" w:type="dxa"/>
            <w:shd w:val="clear" w:color="auto" w:fill="C9CACB"/>
            <w:noWrap/>
            <w:vAlign w:val="center"/>
            <w:hideMark/>
          </w:tcPr>
          <w:p w:rsidR="00E30549" w:rsidRPr="00A44263" w:rsidRDefault="00E30549" w:rsidP="00E30549">
            <w:pPr>
              <w:jc w:val="center"/>
              <w:rPr>
                <w:rFonts w:ascii="方正兰亭黑_GBK" w:eastAsia="方正兰亭黑_GBK" w:hAnsi="宋体"/>
                <w:color w:val="4D4D4F"/>
                <w:szCs w:val="18"/>
              </w:rPr>
            </w:pPr>
            <w:r w:rsidRPr="00A44263">
              <w:rPr>
                <w:rFonts w:ascii="方正兰亭黑_GBK" w:eastAsia="方正兰亭黑_GBK" w:hint="eastAsia"/>
                <w:color w:val="4D4D4F"/>
                <w:szCs w:val="18"/>
              </w:rPr>
              <w:t>未披露</w:t>
            </w:r>
          </w:p>
        </w:tc>
        <w:tc>
          <w:tcPr>
            <w:tcW w:w="1967" w:type="dxa"/>
            <w:shd w:val="clear" w:color="auto" w:fill="C9CACB"/>
            <w:noWrap/>
            <w:vAlign w:val="center"/>
            <w:hideMark/>
          </w:tcPr>
          <w:p w:rsidR="00E30549" w:rsidRPr="00A44263" w:rsidRDefault="00E30549" w:rsidP="00E30549">
            <w:pPr>
              <w:jc w:val="center"/>
              <w:rPr>
                <w:rFonts w:ascii="方正兰亭黑_GBK" w:eastAsia="方正兰亭黑_GBK"/>
                <w:color w:val="4D4D4F"/>
                <w:szCs w:val="18"/>
              </w:rPr>
            </w:pPr>
            <w:r w:rsidRPr="00A44263">
              <w:rPr>
                <w:rFonts w:ascii="方正兰亭黑_GBK" w:eastAsia="方正兰亭黑_GBK" w:hint="eastAsia"/>
                <w:color w:val="4D4D4F"/>
                <w:szCs w:val="18"/>
              </w:rPr>
              <w:t>未披露</w:t>
            </w:r>
          </w:p>
        </w:tc>
        <w:tc>
          <w:tcPr>
            <w:tcW w:w="1967" w:type="dxa"/>
            <w:shd w:val="clear" w:color="auto" w:fill="C9CACB"/>
            <w:noWrap/>
            <w:vAlign w:val="center"/>
            <w:hideMark/>
          </w:tcPr>
          <w:p w:rsidR="00E30549" w:rsidRPr="00A44263" w:rsidRDefault="00E30549" w:rsidP="00E30549">
            <w:pPr>
              <w:jc w:val="center"/>
              <w:rPr>
                <w:rFonts w:ascii="方正兰亭黑_GBK" w:eastAsia="方正兰亭黑_GBK"/>
                <w:color w:val="4D4D4F"/>
                <w:szCs w:val="18"/>
              </w:rPr>
            </w:pPr>
            <w:r w:rsidRPr="00A44263">
              <w:rPr>
                <w:rFonts w:ascii="方正兰亭黑_GBK" w:eastAsia="方正兰亭黑_GBK" w:hint="eastAsia"/>
                <w:color w:val="4D4D4F"/>
                <w:szCs w:val="18"/>
              </w:rPr>
              <w:t>未披露</w:t>
            </w:r>
          </w:p>
        </w:tc>
      </w:tr>
      <w:tr w:rsidR="00E30549" w:rsidRPr="00036F85" w:rsidTr="00D524A3">
        <w:trPr>
          <w:trHeight w:val="272"/>
        </w:trPr>
        <w:tc>
          <w:tcPr>
            <w:tcW w:w="1101" w:type="dxa"/>
            <w:shd w:val="solid" w:color="FFFFFF" w:fill="000000"/>
            <w:noWrap/>
            <w:hideMark/>
          </w:tcPr>
          <w:p w:rsidR="00E30549" w:rsidRPr="00036F85" w:rsidRDefault="00E30549" w:rsidP="00E30549">
            <w:pPr>
              <w:jc w:val="center"/>
              <w:rPr>
                <w:rFonts w:ascii="等线" w:eastAsia="方正兰亭黑_GBK" w:hAnsi="等线"/>
                <w:color w:val="4D4D4F"/>
              </w:rPr>
            </w:pPr>
            <w:r w:rsidRPr="00036F85">
              <w:rPr>
                <w:rFonts w:ascii="等线" w:eastAsia="方正兰亭黑_GBK" w:hAnsi="等线" w:hint="eastAsia"/>
                <w:color w:val="4D4D4F"/>
              </w:rPr>
              <w:t>000851.SZ</w:t>
            </w:r>
          </w:p>
        </w:tc>
        <w:tc>
          <w:tcPr>
            <w:tcW w:w="992" w:type="dxa"/>
            <w:shd w:val="solid" w:color="FFFFFF" w:fill="000000"/>
            <w:noWrap/>
            <w:hideMark/>
          </w:tcPr>
          <w:p w:rsidR="00E30549" w:rsidRPr="00036F85" w:rsidRDefault="00E30549" w:rsidP="00E30549">
            <w:pPr>
              <w:jc w:val="center"/>
              <w:rPr>
                <w:rFonts w:ascii="等线" w:eastAsia="方正兰亭黑_GBK" w:hAnsi="等线"/>
                <w:color w:val="4D4D4F"/>
              </w:rPr>
            </w:pPr>
            <w:r w:rsidRPr="00036F85">
              <w:rPr>
                <w:rFonts w:ascii="等线" w:eastAsia="方正兰亭黑_GBK" w:hAnsi="等线" w:hint="eastAsia"/>
                <w:color w:val="4D4D4F"/>
              </w:rPr>
              <w:t>高鸿股份</w:t>
            </w:r>
          </w:p>
        </w:tc>
        <w:tc>
          <w:tcPr>
            <w:tcW w:w="1984" w:type="dxa"/>
            <w:shd w:val="solid" w:color="FFFFFF" w:fill="000000"/>
            <w:noWrap/>
            <w:hideMark/>
          </w:tcPr>
          <w:p w:rsidR="00E30549" w:rsidRPr="00036F85" w:rsidRDefault="00E30549" w:rsidP="00E30549">
            <w:pPr>
              <w:jc w:val="center"/>
              <w:rPr>
                <w:rFonts w:ascii="等线" w:eastAsia="方正兰亭黑_GBK" w:hAnsi="等线"/>
                <w:color w:val="4D4D4F"/>
              </w:rPr>
            </w:pPr>
            <w:r w:rsidRPr="00036F85">
              <w:rPr>
                <w:rFonts w:ascii="等线" w:eastAsia="方正兰亭黑_GBK" w:hAnsi="等线" w:hint="eastAsia"/>
                <w:color w:val="4D4D4F"/>
              </w:rPr>
              <w:t>2014-11-15</w:t>
            </w:r>
          </w:p>
        </w:tc>
        <w:tc>
          <w:tcPr>
            <w:tcW w:w="1967" w:type="dxa"/>
            <w:shd w:val="solid" w:color="FFFFFF" w:fill="000000"/>
            <w:noWrap/>
            <w:vAlign w:val="center"/>
            <w:hideMark/>
          </w:tcPr>
          <w:p w:rsidR="00E30549" w:rsidRPr="00A44263" w:rsidRDefault="00E30549" w:rsidP="00E30549">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达成</w:t>
            </w:r>
          </w:p>
        </w:tc>
        <w:tc>
          <w:tcPr>
            <w:tcW w:w="1967" w:type="dxa"/>
            <w:shd w:val="solid" w:color="FFFFFF" w:fill="000000"/>
            <w:noWrap/>
            <w:vAlign w:val="center"/>
            <w:hideMark/>
          </w:tcPr>
          <w:p w:rsidR="00E30549" w:rsidRPr="00A44263" w:rsidRDefault="00E30549" w:rsidP="00E30549">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未达成</w:t>
            </w:r>
          </w:p>
        </w:tc>
        <w:tc>
          <w:tcPr>
            <w:tcW w:w="1967" w:type="dxa"/>
            <w:shd w:val="solid" w:color="FFFFFF" w:fill="000000"/>
            <w:noWrap/>
            <w:vAlign w:val="center"/>
            <w:hideMark/>
          </w:tcPr>
          <w:p w:rsidR="00E30549" w:rsidRPr="00A44263" w:rsidRDefault="00E30549" w:rsidP="00E30549">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未披露</w:t>
            </w:r>
          </w:p>
        </w:tc>
      </w:tr>
      <w:tr w:rsidR="00E30549" w:rsidRPr="00036F85" w:rsidTr="00D524A3">
        <w:trPr>
          <w:trHeight w:val="272"/>
        </w:trPr>
        <w:tc>
          <w:tcPr>
            <w:tcW w:w="1101" w:type="dxa"/>
            <w:shd w:val="clear" w:color="auto" w:fill="C9CACB"/>
            <w:noWrap/>
            <w:hideMark/>
          </w:tcPr>
          <w:p w:rsidR="00E30549" w:rsidRPr="00036F85" w:rsidRDefault="00E30549" w:rsidP="00E30549">
            <w:pPr>
              <w:jc w:val="center"/>
              <w:rPr>
                <w:rFonts w:ascii="等线" w:eastAsia="方正兰亭黑_GBK" w:hAnsi="等线"/>
                <w:color w:val="4D4D4F"/>
              </w:rPr>
            </w:pPr>
            <w:r w:rsidRPr="00036F85">
              <w:rPr>
                <w:rFonts w:ascii="等线" w:eastAsia="方正兰亭黑_GBK" w:hAnsi="等线" w:hint="eastAsia"/>
                <w:color w:val="4D4D4F"/>
              </w:rPr>
              <w:t>600498.SH</w:t>
            </w:r>
          </w:p>
        </w:tc>
        <w:tc>
          <w:tcPr>
            <w:tcW w:w="992" w:type="dxa"/>
            <w:shd w:val="clear" w:color="auto" w:fill="C9CACB"/>
            <w:noWrap/>
            <w:hideMark/>
          </w:tcPr>
          <w:p w:rsidR="00E30549" w:rsidRPr="00036F85" w:rsidRDefault="00E30549" w:rsidP="00E30549">
            <w:pPr>
              <w:jc w:val="center"/>
              <w:rPr>
                <w:rFonts w:ascii="等线" w:eastAsia="方正兰亭黑_GBK" w:hAnsi="等线"/>
                <w:color w:val="4D4D4F"/>
              </w:rPr>
            </w:pPr>
            <w:r w:rsidRPr="00036F85">
              <w:rPr>
                <w:rFonts w:ascii="等线" w:eastAsia="方正兰亭黑_GBK" w:hAnsi="等线" w:hint="eastAsia"/>
                <w:color w:val="4D4D4F"/>
              </w:rPr>
              <w:t>烽火通信</w:t>
            </w:r>
          </w:p>
        </w:tc>
        <w:tc>
          <w:tcPr>
            <w:tcW w:w="1984" w:type="dxa"/>
            <w:shd w:val="clear" w:color="auto" w:fill="C9CACB"/>
            <w:noWrap/>
            <w:hideMark/>
          </w:tcPr>
          <w:p w:rsidR="00E30549" w:rsidRPr="00036F85" w:rsidRDefault="00E30549" w:rsidP="00E30549">
            <w:pPr>
              <w:jc w:val="center"/>
              <w:rPr>
                <w:rFonts w:ascii="等线" w:eastAsia="方正兰亭黑_GBK" w:hAnsi="等线"/>
                <w:color w:val="4D4D4F"/>
              </w:rPr>
            </w:pPr>
            <w:r w:rsidRPr="00036F85">
              <w:rPr>
                <w:rFonts w:ascii="等线" w:eastAsia="方正兰亭黑_GBK" w:hAnsi="等线" w:hint="eastAsia"/>
                <w:color w:val="4D4D4F"/>
              </w:rPr>
              <w:t>2014-11-14</w:t>
            </w:r>
          </w:p>
        </w:tc>
        <w:tc>
          <w:tcPr>
            <w:tcW w:w="1967" w:type="dxa"/>
            <w:shd w:val="clear" w:color="auto" w:fill="C9CACB"/>
            <w:noWrap/>
            <w:vAlign w:val="center"/>
            <w:hideMark/>
          </w:tcPr>
          <w:p w:rsidR="00E30549" w:rsidRPr="00A44263" w:rsidRDefault="00E30549" w:rsidP="00E30549">
            <w:pPr>
              <w:jc w:val="center"/>
              <w:rPr>
                <w:rFonts w:ascii="方正兰亭黑_GBK" w:eastAsia="方正兰亭黑_GBK" w:hAnsi="宋体"/>
                <w:color w:val="4D4D4F"/>
                <w:szCs w:val="18"/>
              </w:rPr>
            </w:pPr>
            <w:r w:rsidRPr="00A44263">
              <w:rPr>
                <w:rFonts w:ascii="方正兰亭黑_GBK" w:eastAsia="方正兰亭黑_GBK" w:hint="eastAsia"/>
                <w:color w:val="4D4D4F"/>
                <w:szCs w:val="18"/>
              </w:rPr>
              <w:t>达成</w:t>
            </w:r>
          </w:p>
        </w:tc>
        <w:tc>
          <w:tcPr>
            <w:tcW w:w="1967" w:type="dxa"/>
            <w:shd w:val="clear" w:color="auto" w:fill="C9CACB"/>
            <w:noWrap/>
            <w:vAlign w:val="center"/>
            <w:hideMark/>
          </w:tcPr>
          <w:p w:rsidR="00E30549" w:rsidRPr="00A44263" w:rsidRDefault="00E30549" w:rsidP="00E30549">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未披露</w:t>
            </w:r>
          </w:p>
        </w:tc>
        <w:tc>
          <w:tcPr>
            <w:tcW w:w="1967" w:type="dxa"/>
            <w:shd w:val="clear" w:color="auto" w:fill="C9CACB"/>
            <w:noWrap/>
            <w:vAlign w:val="center"/>
            <w:hideMark/>
          </w:tcPr>
          <w:p w:rsidR="00E30549" w:rsidRPr="00A44263" w:rsidRDefault="00E30549" w:rsidP="00E30549">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未披露</w:t>
            </w:r>
          </w:p>
        </w:tc>
      </w:tr>
      <w:tr w:rsidR="00E30549" w:rsidRPr="00036F85" w:rsidTr="00D524A3">
        <w:trPr>
          <w:trHeight w:val="272"/>
        </w:trPr>
        <w:tc>
          <w:tcPr>
            <w:tcW w:w="1101" w:type="dxa"/>
            <w:shd w:val="solid" w:color="FFFFFF" w:fill="000000"/>
            <w:noWrap/>
            <w:hideMark/>
          </w:tcPr>
          <w:p w:rsidR="00E30549" w:rsidRPr="00036F85" w:rsidRDefault="00E30549" w:rsidP="00E30549">
            <w:pPr>
              <w:jc w:val="center"/>
              <w:rPr>
                <w:rFonts w:ascii="等线" w:eastAsia="方正兰亭黑_GBK" w:hAnsi="等线"/>
                <w:color w:val="4D4D4F"/>
              </w:rPr>
            </w:pPr>
            <w:r w:rsidRPr="00036F85">
              <w:rPr>
                <w:rFonts w:ascii="等线" w:eastAsia="方正兰亭黑_GBK" w:hAnsi="等线" w:hint="eastAsia"/>
                <w:color w:val="4D4D4F"/>
              </w:rPr>
              <w:t>002415.SZ</w:t>
            </w:r>
          </w:p>
        </w:tc>
        <w:tc>
          <w:tcPr>
            <w:tcW w:w="992" w:type="dxa"/>
            <w:shd w:val="solid" w:color="FFFFFF" w:fill="000000"/>
            <w:noWrap/>
            <w:hideMark/>
          </w:tcPr>
          <w:p w:rsidR="00E30549" w:rsidRPr="00036F85" w:rsidRDefault="00E30549" w:rsidP="00E30549">
            <w:pPr>
              <w:jc w:val="center"/>
              <w:rPr>
                <w:rFonts w:ascii="等线" w:eastAsia="方正兰亭黑_GBK" w:hAnsi="等线"/>
                <w:color w:val="4D4D4F"/>
              </w:rPr>
            </w:pPr>
            <w:r w:rsidRPr="00036F85">
              <w:rPr>
                <w:rFonts w:ascii="等线" w:eastAsia="方正兰亭黑_GBK" w:hAnsi="等线" w:hint="eastAsia"/>
                <w:color w:val="4D4D4F"/>
              </w:rPr>
              <w:t>海康威视</w:t>
            </w:r>
          </w:p>
        </w:tc>
        <w:tc>
          <w:tcPr>
            <w:tcW w:w="1984" w:type="dxa"/>
            <w:shd w:val="solid" w:color="FFFFFF" w:fill="000000"/>
            <w:noWrap/>
            <w:hideMark/>
          </w:tcPr>
          <w:p w:rsidR="00E30549" w:rsidRPr="00036F85" w:rsidRDefault="00E30549" w:rsidP="00E30549">
            <w:pPr>
              <w:jc w:val="center"/>
              <w:rPr>
                <w:rFonts w:ascii="等线" w:eastAsia="方正兰亭黑_GBK" w:hAnsi="等线"/>
                <w:color w:val="4D4D4F"/>
              </w:rPr>
            </w:pPr>
            <w:r w:rsidRPr="00036F85">
              <w:rPr>
                <w:rFonts w:ascii="等线" w:eastAsia="方正兰亭黑_GBK" w:hAnsi="等线" w:hint="eastAsia"/>
                <w:color w:val="4D4D4F"/>
              </w:rPr>
              <w:t>2014-10-27</w:t>
            </w:r>
          </w:p>
        </w:tc>
        <w:tc>
          <w:tcPr>
            <w:tcW w:w="1967" w:type="dxa"/>
            <w:shd w:val="solid" w:color="FFFFFF" w:fill="000000"/>
            <w:noWrap/>
            <w:vAlign w:val="center"/>
            <w:hideMark/>
          </w:tcPr>
          <w:p w:rsidR="00E30549" w:rsidRPr="00A44263" w:rsidRDefault="00E30549" w:rsidP="00E30549">
            <w:pPr>
              <w:jc w:val="center"/>
              <w:rPr>
                <w:rFonts w:ascii="方正兰亭黑_GBK" w:eastAsia="方正兰亭黑_GBK" w:hAnsi="宋体"/>
                <w:color w:val="4D4D4F"/>
                <w:szCs w:val="18"/>
              </w:rPr>
            </w:pPr>
            <w:r w:rsidRPr="00A44263">
              <w:rPr>
                <w:rFonts w:ascii="方正兰亭黑_GBK" w:eastAsia="方正兰亭黑_GBK" w:hint="eastAsia"/>
                <w:color w:val="4D4D4F"/>
                <w:szCs w:val="18"/>
              </w:rPr>
              <w:t>达成</w:t>
            </w:r>
          </w:p>
        </w:tc>
        <w:tc>
          <w:tcPr>
            <w:tcW w:w="1967" w:type="dxa"/>
            <w:shd w:val="solid" w:color="FFFFFF" w:fill="000000"/>
            <w:noWrap/>
            <w:vAlign w:val="center"/>
            <w:hideMark/>
          </w:tcPr>
          <w:p w:rsidR="00E30549" w:rsidRPr="00A44263" w:rsidRDefault="00E30549" w:rsidP="00E30549">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未披露</w:t>
            </w:r>
          </w:p>
        </w:tc>
        <w:tc>
          <w:tcPr>
            <w:tcW w:w="1967" w:type="dxa"/>
            <w:shd w:val="solid" w:color="FFFFFF" w:fill="000000"/>
            <w:noWrap/>
            <w:vAlign w:val="center"/>
            <w:hideMark/>
          </w:tcPr>
          <w:p w:rsidR="00E30549" w:rsidRPr="00A44263" w:rsidRDefault="00E30549" w:rsidP="00E30549">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未披露</w:t>
            </w:r>
          </w:p>
        </w:tc>
      </w:tr>
      <w:tr w:rsidR="00E30549" w:rsidRPr="00036F85" w:rsidTr="00D524A3">
        <w:trPr>
          <w:trHeight w:val="272"/>
        </w:trPr>
        <w:tc>
          <w:tcPr>
            <w:tcW w:w="1101" w:type="dxa"/>
            <w:shd w:val="clear" w:color="auto" w:fill="C9CACB"/>
            <w:noWrap/>
            <w:hideMark/>
          </w:tcPr>
          <w:p w:rsidR="00E30549" w:rsidRPr="00036F85" w:rsidRDefault="00E30549" w:rsidP="00E30549">
            <w:pPr>
              <w:jc w:val="center"/>
              <w:rPr>
                <w:rFonts w:ascii="等线" w:eastAsia="方正兰亭黑_GBK" w:hAnsi="等线"/>
                <w:color w:val="4D4D4F"/>
              </w:rPr>
            </w:pPr>
            <w:r w:rsidRPr="00036F85">
              <w:rPr>
                <w:rFonts w:ascii="等线" w:eastAsia="方正兰亭黑_GBK" w:hAnsi="等线" w:hint="eastAsia"/>
                <w:color w:val="4D4D4F"/>
              </w:rPr>
              <w:t>601238.SH</w:t>
            </w:r>
          </w:p>
        </w:tc>
        <w:tc>
          <w:tcPr>
            <w:tcW w:w="992" w:type="dxa"/>
            <w:shd w:val="clear" w:color="auto" w:fill="C9CACB"/>
            <w:noWrap/>
            <w:hideMark/>
          </w:tcPr>
          <w:p w:rsidR="00E30549" w:rsidRPr="00036F85" w:rsidRDefault="00E30549" w:rsidP="00E30549">
            <w:pPr>
              <w:jc w:val="center"/>
              <w:rPr>
                <w:rFonts w:ascii="等线" w:eastAsia="方正兰亭黑_GBK" w:hAnsi="等线"/>
                <w:color w:val="4D4D4F"/>
              </w:rPr>
            </w:pPr>
            <w:r w:rsidRPr="00036F85">
              <w:rPr>
                <w:rFonts w:ascii="等线" w:eastAsia="方正兰亭黑_GBK" w:hAnsi="等线" w:hint="eastAsia"/>
                <w:color w:val="4D4D4F"/>
              </w:rPr>
              <w:t>广汽集团</w:t>
            </w:r>
          </w:p>
        </w:tc>
        <w:tc>
          <w:tcPr>
            <w:tcW w:w="1984" w:type="dxa"/>
            <w:shd w:val="clear" w:color="auto" w:fill="C9CACB"/>
            <w:noWrap/>
            <w:hideMark/>
          </w:tcPr>
          <w:p w:rsidR="00E30549" w:rsidRPr="00036F85" w:rsidRDefault="00E30549" w:rsidP="00E30549">
            <w:pPr>
              <w:jc w:val="center"/>
              <w:rPr>
                <w:rFonts w:ascii="等线" w:eastAsia="方正兰亭黑_GBK" w:hAnsi="等线"/>
                <w:color w:val="4D4D4F"/>
              </w:rPr>
            </w:pPr>
            <w:r w:rsidRPr="00036F85">
              <w:rPr>
                <w:rFonts w:ascii="等线" w:eastAsia="方正兰亭黑_GBK" w:hAnsi="等线" w:hint="eastAsia"/>
                <w:color w:val="4D4D4F"/>
              </w:rPr>
              <w:t>2014-09-20</w:t>
            </w:r>
          </w:p>
        </w:tc>
        <w:tc>
          <w:tcPr>
            <w:tcW w:w="1967" w:type="dxa"/>
            <w:shd w:val="clear" w:color="auto" w:fill="C9CACB"/>
            <w:noWrap/>
            <w:vAlign w:val="center"/>
            <w:hideMark/>
          </w:tcPr>
          <w:p w:rsidR="00E30549" w:rsidRPr="00A44263" w:rsidRDefault="00E30549" w:rsidP="00E30549">
            <w:pPr>
              <w:jc w:val="center"/>
              <w:rPr>
                <w:rFonts w:ascii="方正兰亭黑_GBK" w:eastAsia="方正兰亭黑_GBK" w:hAnsi="宋体"/>
                <w:color w:val="4D4D4F"/>
                <w:szCs w:val="18"/>
              </w:rPr>
            </w:pPr>
            <w:r w:rsidRPr="00A44263">
              <w:rPr>
                <w:rFonts w:ascii="方正兰亭黑_GBK" w:eastAsia="方正兰亭黑_GBK" w:hint="eastAsia"/>
                <w:color w:val="4D4D4F"/>
                <w:szCs w:val="18"/>
              </w:rPr>
              <w:t>达成</w:t>
            </w:r>
          </w:p>
        </w:tc>
        <w:tc>
          <w:tcPr>
            <w:tcW w:w="1967" w:type="dxa"/>
            <w:shd w:val="clear" w:color="auto" w:fill="C9CACB"/>
            <w:noWrap/>
            <w:vAlign w:val="center"/>
            <w:hideMark/>
          </w:tcPr>
          <w:p w:rsidR="00E30549" w:rsidRPr="00A44263" w:rsidRDefault="00E30549" w:rsidP="00E30549">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未披露</w:t>
            </w:r>
          </w:p>
        </w:tc>
        <w:tc>
          <w:tcPr>
            <w:tcW w:w="1967" w:type="dxa"/>
            <w:shd w:val="clear" w:color="auto" w:fill="C9CACB"/>
            <w:noWrap/>
            <w:vAlign w:val="center"/>
            <w:hideMark/>
          </w:tcPr>
          <w:p w:rsidR="00E30549" w:rsidRPr="00A44263" w:rsidRDefault="00E30549" w:rsidP="00E30549">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未披露</w:t>
            </w:r>
          </w:p>
        </w:tc>
      </w:tr>
      <w:tr w:rsidR="00E30549" w:rsidRPr="00036F85" w:rsidTr="00D524A3">
        <w:trPr>
          <w:trHeight w:val="272"/>
        </w:trPr>
        <w:tc>
          <w:tcPr>
            <w:tcW w:w="1101" w:type="dxa"/>
            <w:shd w:val="solid" w:color="FFFFFF" w:fill="000000"/>
            <w:noWrap/>
            <w:hideMark/>
          </w:tcPr>
          <w:p w:rsidR="00E30549" w:rsidRPr="00036F85" w:rsidRDefault="00E30549" w:rsidP="00E30549">
            <w:pPr>
              <w:jc w:val="center"/>
              <w:rPr>
                <w:rFonts w:ascii="等线" w:eastAsia="方正兰亭黑_GBK" w:hAnsi="等线"/>
                <w:color w:val="4D4D4F"/>
              </w:rPr>
            </w:pPr>
            <w:r w:rsidRPr="00036F85">
              <w:rPr>
                <w:rFonts w:ascii="等线" w:eastAsia="方正兰亭黑_GBK" w:hAnsi="等线" w:hint="eastAsia"/>
                <w:color w:val="4D4D4F"/>
              </w:rPr>
              <w:t>600482.SH</w:t>
            </w:r>
          </w:p>
        </w:tc>
        <w:tc>
          <w:tcPr>
            <w:tcW w:w="992" w:type="dxa"/>
            <w:shd w:val="solid" w:color="FFFFFF" w:fill="000000"/>
            <w:noWrap/>
            <w:hideMark/>
          </w:tcPr>
          <w:p w:rsidR="00E30549" w:rsidRPr="00036F85" w:rsidRDefault="00E30549" w:rsidP="00E30549">
            <w:pPr>
              <w:jc w:val="center"/>
              <w:rPr>
                <w:rFonts w:ascii="等线" w:eastAsia="方正兰亭黑_GBK" w:hAnsi="等线"/>
                <w:color w:val="4D4D4F"/>
              </w:rPr>
            </w:pPr>
            <w:r w:rsidRPr="00036F85">
              <w:rPr>
                <w:rFonts w:ascii="等线" w:eastAsia="方正兰亭黑_GBK" w:hAnsi="等线" w:hint="eastAsia"/>
                <w:color w:val="4D4D4F"/>
              </w:rPr>
              <w:t>中国动力</w:t>
            </w:r>
          </w:p>
        </w:tc>
        <w:tc>
          <w:tcPr>
            <w:tcW w:w="1984" w:type="dxa"/>
            <w:shd w:val="solid" w:color="FFFFFF" w:fill="000000"/>
            <w:noWrap/>
            <w:hideMark/>
          </w:tcPr>
          <w:p w:rsidR="00E30549" w:rsidRPr="00036F85" w:rsidRDefault="00E30549" w:rsidP="00E30549">
            <w:pPr>
              <w:jc w:val="center"/>
              <w:rPr>
                <w:rFonts w:ascii="等线" w:eastAsia="方正兰亭黑_GBK" w:hAnsi="等线"/>
                <w:color w:val="4D4D4F"/>
              </w:rPr>
            </w:pPr>
            <w:r w:rsidRPr="00036F85">
              <w:rPr>
                <w:rFonts w:ascii="等线" w:eastAsia="方正兰亭黑_GBK" w:hAnsi="等线" w:hint="eastAsia"/>
                <w:color w:val="4D4D4F"/>
              </w:rPr>
              <w:t>2014-08-27</w:t>
            </w:r>
          </w:p>
        </w:tc>
        <w:tc>
          <w:tcPr>
            <w:tcW w:w="1967" w:type="dxa"/>
            <w:shd w:val="solid" w:color="FFFFFF" w:fill="000000"/>
            <w:noWrap/>
            <w:vAlign w:val="center"/>
            <w:hideMark/>
          </w:tcPr>
          <w:p w:rsidR="00E30549" w:rsidRPr="00A44263" w:rsidRDefault="00E30549" w:rsidP="00E30549">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未达到</w:t>
            </w:r>
          </w:p>
        </w:tc>
        <w:tc>
          <w:tcPr>
            <w:tcW w:w="1967" w:type="dxa"/>
            <w:shd w:val="solid" w:color="FFFFFF" w:fill="000000"/>
            <w:noWrap/>
            <w:vAlign w:val="center"/>
            <w:hideMark/>
          </w:tcPr>
          <w:p w:rsidR="00E30549" w:rsidRPr="00A44263" w:rsidRDefault="00E30549" w:rsidP="00E30549">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未披露</w:t>
            </w:r>
          </w:p>
        </w:tc>
        <w:tc>
          <w:tcPr>
            <w:tcW w:w="1967" w:type="dxa"/>
            <w:shd w:val="solid" w:color="FFFFFF" w:fill="000000"/>
            <w:noWrap/>
            <w:vAlign w:val="center"/>
            <w:hideMark/>
          </w:tcPr>
          <w:p w:rsidR="00E30549" w:rsidRPr="00A44263" w:rsidRDefault="00E30549" w:rsidP="00E30549">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未披露</w:t>
            </w:r>
          </w:p>
        </w:tc>
      </w:tr>
      <w:tr w:rsidR="00E30549" w:rsidRPr="00036F85" w:rsidTr="00D524A3">
        <w:trPr>
          <w:trHeight w:val="272"/>
        </w:trPr>
        <w:tc>
          <w:tcPr>
            <w:tcW w:w="1101" w:type="dxa"/>
            <w:shd w:val="clear" w:color="auto" w:fill="C9CACB"/>
            <w:noWrap/>
            <w:hideMark/>
          </w:tcPr>
          <w:p w:rsidR="00E30549" w:rsidRPr="00036F85" w:rsidRDefault="00E30549" w:rsidP="00E30549">
            <w:pPr>
              <w:jc w:val="center"/>
              <w:rPr>
                <w:rFonts w:ascii="等线" w:eastAsia="方正兰亭黑_GBK" w:hAnsi="等线"/>
                <w:color w:val="4D4D4F"/>
              </w:rPr>
            </w:pPr>
            <w:r w:rsidRPr="00036F85">
              <w:rPr>
                <w:rFonts w:ascii="等线" w:eastAsia="方正兰亭黑_GBK" w:hAnsi="等线" w:hint="eastAsia"/>
                <w:color w:val="4D4D4F"/>
              </w:rPr>
              <w:lastRenderedPageBreak/>
              <w:t>002419.SZ</w:t>
            </w:r>
          </w:p>
        </w:tc>
        <w:tc>
          <w:tcPr>
            <w:tcW w:w="992" w:type="dxa"/>
            <w:shd w:val="clear" w:color="auto" w:fill="C9CACB"/>
            <w:noWrap/>
            <w:hideMark/>
          </w:tcPr>
          <w:p w:rsidR="00E30549" w:rsidRPr="00036F85" w:rsidRDefault="00E30549" w:rsidP="00E30549">
            <w:pPr>
              <w:jc w:val="center"/>
              <w:rPr>
                <w:rFonts w:ascii="等线" w:eastAsia="方正兰亭黑_GBK" w:hAnsi="等线"/>
                <w:color w:val="4D4D4F"/>
              </w:rPr>
            </w:pPr>
            <w:r w:rsidRPr="00036F85">
              <w:rPr>
                <w:rFonts w:ascii="等线" w:eastAsia="方正兰亭黑_GBK" w:hAnsi="等线" w:hint="eastAsia"/>
                <w:color w:val="4D4D4F"/>
              </w:rPr>
              <w:t>天虹股份</w:t>
            </w:r>
          </w:p>
        </w:tc>
        <w:tc>
          <w:tcPr>
            <w:tcW w:w="1984" w:type="dxa"/>
            <w:shd w:val="clear" w:color="auto" w:fill="C9CACB"/>
            <w:noWrap/>
            <w:hideMark/>
          </w:tcPr>
          <w:p w:rsidR="00E30549" w:rsidRPr="00036F85" w:rsidRDefault="00E30549" w:rsidP="00E30549">
            <w:pPr>
              <w:jc w:val="center"/>
              <w:rPr>
                <w:rFonts w:ascii="等线" w:eastAsia="方正兰亭黑_GBK" w:hAnsi="等线"/>
                <w:color w:val="4D4D4F"/>
              </w:rPr>
            </w:pPr>
            <w:r w:rsidRPr="00036F85">
              <w:rPr>
                <w:rFonts w:ascii="等线" w:eastAsia="方正兰亭黑_GBK" w:hAnsi="等线" w:hint="eastAsia"/>
                <w:color w:val="4D4D4F"/>
              </w:rPr>
              <w:t>2014-07-05</w:t>
            </w:r>
          </w:p>
        </w:tc>
        <w:tc>
          <w:tcPr>
            <w:tcW w:w="1967" w:type="dxa"/>
            <w:shd w:val="clear" w:color="auto" w:fill="C9CACB"/>
            <w:noWrap/>
            <w:vAlign w:val="center"/>
            <w:hideMark/>
          </w:tcPr>
          <w:p w:rsidR="00E30549" w:rsidRPr="00A44263" w:rsidRDefault="00E30549" w:rsidP="00E30549">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未达成</w:t>
            </w:r>
          </w:p>
        </w:tc>
        <w:tc>
          <w:tcPr>
            <w:tcW w:w="1967" w:type="dxa"/>
            <w:shd w:val="clear" w:color="auto" w:fill="C9CACB"/>
            <w:noWrap/>
            <w:vAlign w:val="center"/>
            <w:hideMark/>
          </w:tcPr>
          <w:p w:rsidR="00E30549" w:rsidRPr="00A44263" w:rsidRDefault="00E30549" w:rsidP="00E30549">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终止</w:t>
            </w:r>
          </w:p>
        </w:tc>
        <w:tc>
          <w:tcPr>
            <w:tcW w:w="1967" w:type="dxa"/>
            <w:shd w:val="clear" w:color="auto" w:fill="C9CACB"/>
            <w:noWrap/>
            <w:vAlign w:val="center"/>
            <w:hideMark/>
          </w:tcPr>
          <w:p w:rsidR="00E30549" w:rsidRPr="00A44263" w:rsidRDefault="00E30549" w:rsidP="00E30549">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终止</w:t>
            </w:r>
          </w:p>
        </w:tc>
      </w:tr>
      <w:tr w:rsidR="00E30549" w:rsidRPr="00036F85" w:rsidTr="00D524A3">
        <w:trPr>
          <w:trHeight w:val="272"/>
        </w:trPr>
        <w:tc>
          <w:tcPr>
            <w:tcW w:w="1101" w:type="dxa"/>
            <w:shd w:val="solid" w:color="FFFFFF" w:fill="000000"/>
            <w:noWrap/>
            <w:hideMark/>
          </w:tcPr>
          <w:p w:rsidR="00E30549" w:rsidRPr="00036F85" w:rsidRDefault="00E30549" w:rsidP="00E30549">
            <w:pPr>
              <w:jc w:val="center"/>
              <w:rPr>
                <w:rFonts w:ascii="等线" w:eastAsia="方正兰亭黑_GBK" w:hAnsi="等线"/>
                <w:color w:val="4D4D4F"/>
              </w:rPr>
            </w:pPr>
            <w:r w:rsidRPr="00036F85">
              <w:rPr>
                <w:rFonts w:ascii="等线" w:eastAsia="方正兰亭黑_GBK" w:hAnsi="等线" w:hint="eastAsia"/>
                <w:color w:val="4D4D4F"/>
              </w:rPr>
              <w:t>600019.SH</w:t>
            </w:r>
          </w:p>
        </w:tc>
        <w:tc>
          <w:tcPr>
            <w:tcW w:w="992" w:type="dxa"/>
            <w:shd w:val="solid" w:color="FFFFFF" w:fill="000000"/>
            <w:noWrap/>
            <w:hideMark/>
          </w:tcPr>
          <w:p w:rsidR="00E30549" w:rsidRPr="00036F85" w:rsidRDefault="00E30549" w:rsidP="00E30549">
            <w:pPr>
              <w:jc w:val="center"/>
              <w:rPr>
                <w:rFonts w:ascii="等线" w:eastAsia="方正兰亭黑_GBK" w:hAnsi="等线"/>
                <w:color w:val="4D4D4F"/>
              </w:rPr>
            </w:pPr>
            <w:r w:rsidRPr="00036F85">
              <w:rPr>
                <w:rFonts w:ascii="等线" w:eastAsia="方正兰亭黑_GBK" w:hAnsi="等线" w:hint="eastAsia"/>
                <w:color w:val="4D4D4F"/>
              </w:rPr>
              <w:t>宝钢股份</w:t>
            </w:r>
          </w:p>
        </w:tc>
        <w:tc>
          <w:tcPr>
            <w:tcW w:w="1984" w:type="dxa"/>
            <w:shd w:val="solid" w:color="FFFFFF" w:fill="000000"/>
            <w:noWrap/>
            <w:hideMark/>
          </w:tcPr>
          <w:p w:rsidR="00E30549" w:rsidRPr="00036F85" w:rsidRDefault="00E30549" w:rsidP="00E30549">
            <w:pPr>
              <w:jc w:val="center"/>
              <w:rPr>
                <w:rFonts w:ascii="等线" w:eastAsia="方正兰亭黑_GBK" w:hAnsi="等线"/>
                <w:color w:val="4D4D4F"/>
              </w:rPr>
            </w:pPr>
            <w:r w:rsidRPr="00036F85">
              <w:rPr>
                <w:rFonts w:ascii="等线" w:eastAsia="方正兰亭黑_GBK" w:hAnsi="等线" w:hint="eastAsia"/>
                <w:color w:val="4D4D4F"/>
              </w:rPr>
              <w:t>2014-05-23</w:t>
            </w:r>
          </w:p>
        </w:tc>
        <w:tc>
          <w:tcPr>
            <w:tcW w:w="1967" w:type="dxa"/>
            <w:shd w:val="solid" w:color="FFFFFF" w:fill="000000"/>
            <w:noWrap/>
            <w:vAlign w:val="center"/>
            <w:hideMark/>
          </w:tcPr>
          <w:p w:rsidR="00E30549" w:rsidRPr="00A44263" w:rsidRDefault="00E30549" w:rsidP="00E30549">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未达到</w:t>
            </w:r>
          </w:p>
        </w:tc>
        <w:tc>
          <w:tcPr>
            <w:tcW w:w="1967" w:type="dxa"/>
            <w:shd w:val="solid" w:color="FFFFFF" w:fill="000000"/>
            <w:noWrap/>
            <w:vAlign w:val="center"/>
            <w:hideMark/>
          </w:tcPr>
          <w:p w:rsidR="00E30549" w:rsidRPr="00A44263" w:rsidRDefault="00E30549" w:rsidP="00E30549">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达成</w:t>
            </w:r>
          </w:p>
        </w:tc>
        <w:tc>
          <w:tcPr>
            <w:tcW w:w="1967" w:type="dxa"/>
            <w:shd w:val="solid" w:color="FFFFFF" w:fill="000000"/>
            <w:noWrap/>
            <w:vAlign w:val="center"/>
            <w:hideMark/>
          </w:tcPr>
          <w:p w:rsidR="00E30549" w:rsidRPr="00A44263" w:rsidRDefault="00E30549" w:rsidP="00E30549">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未披露</w:t>
            </w:r>
          </w:p>
        </w:tc>
      </w:tr>
      <w:tr w:rsidR="00E30549" w:rsidRPr="00036F85" w:rsidTr="00D524A3">
        <w:trPr>
          <w:trHeight w:val="272"/>
        </w:trPr>
        <w:tc>
          <w:tcPr>
            <w:tcW w:w="1101" w:type="dxa"/>
            <w:shd w:val="clear" w:color="auto" w:fill="C9CACB"/>
            <w:noWrap/>
            <w:hideMark/>
          </w:tcPr>
          <w:p w:rsidR="00E30549" w:rsidRPr="00036F85" w:rsidRDefault="00E30549" w:rsidP="00E30549">
            <w:pPr>
              <w:jc w:val="center"/>
              <w:rPr>
                <w:rFonts w:ascii="等线" w:eastAsia="方正兰亭黑_GBK" w:hAnsi="等线"/>
                <w:color w:val="4D4D4F"/>
              </w:rPr>
            </w:pPr>
            <w:r w:rsidRPr="00036F85">
              <w:rPr>
                <w:rFonts w:ascii="等线" w:eastAsia="方正兰亭黑_GBK" w:hAnsi="等线" w:hint="eastAsia"/>
                <w:color w:val="4D4D4F"/>
              </w:rPr>
              <w:t>002051.SZ</w:t>
            </w:r>
          </w:p>
        </w:tc>
        <w:tc>
          <w:tcPr>
            <w:tcW w:w="992" w:type="dxa"/>
            <w:shd w:val="clear" w:color="auto" w:fill="C9CACB"/>
            <w:noWrap/>
            <w:hideMark/>
          </w:tcPr>
          <w:p w:rsidR="00E30549" w:rsidRPr="00036F85" w:rsidRDefault="00E30549" w:rsidP="00E30549">
            <w:pPr>
              <w:jc w:val="center"/>
              <w:rPr>
                <w:rFonts w:ascii="等线" w:eastAsia="方正兰亭黑_GBK" w:hAnsi="等线"/>
                <w:color w:val="4D4D4F"/>
              </w:rPr>
            </w:pPr>
            <w:r w:rsidRPr="00036F85">
              <w:rPr>
                <w:rFonts w:ascii="等线" w:eastAsia="方正兰亭黑_GBK" w:hAnsi="等线" w:hint="eastAsia"/>
                <w:color w:val="4D4D4F"/>
              </w:rPr>
              <w:t>中工国际</w:t>
            </w:r>
          </w:p>
        </w:tc>
        <w:tc>
          <w:tcPr>
            <w:tcW w:w="1984" w:type="dxa"/>
            <w:shd w:val="clear" w:color="auto" w:fill="C9CACB"/>
            <w:noWrap/>
            <w:hideMark/>
          </w:tcPr>
          <w:p w:rsidR="00E30549" w:rsidRPr="00036F85" w:rsidRDefault="00E30549" w:rsidP="00E30549">
            <w:pPr>
              <w:jc w:val="center"/>
              <w:rPr>
                <w:rFonts w:ascii="等线" w:eastAsia="方正兰亭黑_GBK" w:hAnsi="等线"/>
                <w:color w:val="4D4D4F"/>
              </w:rPr>
            </w:pPr>
            <w:r w:rsidRPr="00036F85">
              <w:rPr>
                <w:rFonts w:ascii="等线" w:eastAsia="方正兰亭黑_GBK" w:hAnsi="等线" w:hint="eastAsia"/>
                <w:color w:val="4D4D4F"/>
              </w:rPr>
              <w:t>2014-05-09</w:t>
            </w:r>
          </w:p>
        </w:tc>
        <w:tc>
          <w:tcPr>
            <w:tcW w:w="1967" w:type="dxa"/>
            <w:shd w:val="clear" w:color="auto" w:fill="C9CACB"/>
            <w:noWrap/>
            <w:vAlign w:val="center"/>
            <w:hideMark/>
          </w:tcPr>
          <w:p w:rsidR="00E30549" w:rsidRPr="00A44263" w:rsidRDefault="00E30549" w:rsidP="00E30549">
            <w:pPr>
              <w:jc w:val="center"/>
              <w:rPr>
                <w:rFonts w:ascii="方正兰亭黑_GBK" w:eastAsia="方正兰亭黑_GBK" w:hAnsi="宋体"/>
                <w:color w:val="4D4D4F"/>
                <w:szCs w:val="18"/>
              </w:rPr>
            </w:pPr>
            <w:r w:rsidRPr="00A44263">
              <w:rPr>
                <w:rFonts w:ascii="方正兰亭黑_GBK" w:eastAsia="方正兰亭黑_GBK" w:hint="eastAsia"/>
                <w:color w:val="4D4D4F"/>
                <w:szCs w:val="18"/>
              </w:rPr>
              <w:t>达成</w:t>
            </w:r>
          </w:p>
        </w:tc>
        <w:tc>
          <w:tcPr>
            <w:tcW w:w="1967" w:type="dxa"/>
            <w:shd w:val="clear" w:color="auto" w:fill="C9CACB"/>
            <w:noWrap/>
            <w:vAlign w:val="center"/>
            <w:hideMark/>
          </w:tcPr>
          <w:p w:rsidR="00E30549" w:rsidRPr="00A44263" w:rsidRDefault="00E30549" w:rsidP="00E30549">
            <w:pPr>
              <w:jc w:val="center"/>
              <w:rPr>
                <w:rFonts w:ascii="方正兰亭黑_GBK" w:eastAsia="方正兰亭黑_GBK"/>
                <w:color w:val="4D4D4F"/>
                <w:szCs w:val="18"/>
              </w:rPr>
            </w:pPr>
            <w:r w:rsidRPr="00A44263">
              <w:rPr>
                <w:rFonts w:ascii="方正兰亭黑_GBK" w:eastAsia="方正兰亭黑_GBK" w:hint="eastAsia"/>
                <w:color w:val="4D4D4F"/>
                <w:szCs w:val="18"/>
              </w:rPr>
              <w:t>达成</w:t>
            </w:r>
          </w:p>
        </w:tc>
        <w:tc>
          <w:tcPr>
            <w:tcW w:w="1967" w:type="dxa"/>
            <w:shd w:val="clear" w:color="auto" w:fill="C9CACB"/>
            <w:noWrap/>
            <w:vAlign w:val="center"/>
            <w:hideMark/>
          </w:tcPr>
          <w:p w:rsidR="00E30549" w:rsidRPr="00A44263" w:rsidRDefault="00E30549" w:rsidP="00E30549">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未披露</w:t>
            </w:r>
          </w:p>
        </w:tc>
      </w:tr>
      <w:tr w:rsidR="006E1CAB" w:rsidRPr="00036F85" w:rsidTr="00D524A3">
        <w:trPr>
          <w:trHeight w:val="272"/>
        </w:trPr>
        <w:tc>
          <w:tcPr>
            <w:tcW w:w="1101" w:type="dxa"/>
            <w:shd w:val="solid" w:color="FFFFFF" w:fill="000000"/>
            <w:noWrap/>
            <w:hideMark/>
          </w:tcPr>
          <w:p w:rsidR="006E1CAB" w:rsidRPr="00036F85" w:rsidRDefault="006E1CAB" w:rsidP="006E1CAB">
            <w:pPr>
              <w:jc w:val="center"/>
              <w:rPr>
                <w:rFonts w:ascii="等线" w:eastAsia="方正兰亭黑_GBK" w:hAnsi="等线"/>
                <w:color w:val="4D4D4F"/>
              </w:rPr>
            </w:pPr>
            <w:r w:rsidRPr="00036F85">
              <w:rPr>
                <w:rFonts w:ascii="等线" w:eastAsia="方正兰亭黑_GBK" w:hAnsi="等线" w:hint="eastAsia"/>
                <w:color w:val="4D4D4F"/>
              </w:rPr>
              <w:t>002116.SZ</w:t>
            </w:r>
          </w:p>
        </w:tc>
        <w:tc>
          <w:tcPr>
            <w:tcW w:w="992" w:type="dxa"/>
            <w:shd w:val="solid" w:color="FFFFFF" w:fill="000000"/>
            <w:noWrap/>
            <w:hideMark/>
          </w:tcPr>
          <w:p w:rsidR="006E1CAB" w:rsidRPr="00036F85" w:rsidRDefault="006E1CAB" w:rsidP="006E1CAB">
            <w:pPr>
              <w:jc w:val="center"/>
              <w:rPr>
                <w:rFonts w:ascii="等线" w:eastAsia="方正兰亭黑_GBK" w:hAnsi="等线"/>
                <w:color w:val="4D4D4F"/>
              </w:rPr>
            </w:pPr>
            <w:r w:rsidRPr="00036F85">
              <w:rPr>
                <w:rFonts w:ascii="等线" w:eastAsia="方正兰亭黑_GBK" w:hAnsi="等线" w:hint="eastAsia"/>
                <w:color w:val="4D4D4F"/>
              </w:rPr>
              <w:t>中国海诚</w:t>
            </w:r>
          </w:p>
        </w:tc>
        <w:tc>
          <w:tcPr>
            <w:tcW w:w="1984" w:type="dxa"/>
            <w:shd w:val="solid" w:color="FFFFFF" w:fill="000000"/>
            <w:noWrap/>
            <w:hideMark/>
          </w:tcPr>
          <w:p w:rsidR="006E1CAB" w:rsidRPr="00036F85" w:rsidRDefault="006E1CAB" w:rsidP="006E1CAB">
            <w:pPr>
              <w:jc w:val="center"/>
              <w:rPr>
                <w:rFonts w:ascii="等线" w:eastAsia="方正兰亭黑_GBK" w:hAnsi="等线"/>
                <w:color w:val="4D4D4F"/>
              </w:rPr>
            </w:pPr>
            <w:r w:rsidRPr="00036F85">
              <w:rPr>
                <w:rFonts w:ascii="等线" w:eastAsia="方正兰亭黑_GBK" w:hAnsi="等线" w:hint="eastAsia"/>
                <w:color w:val="4D4D4F"/>
              </w:rPr>
              <w:t>2014-03-05</w:t>
            </w:r>
          </w:p>
        </w:tc>
        <w:tc>
          <w:tcPr>
            <w:tcW w:w="1967" w:type="dxa"/>
            <w:shd w:val="solid" w:color="FFFFFF" w:fill="000000"/>
            <w:noWrap/>
            <w:vAlign w:val="center"/>
            <w:hideMark/>
          </w:tcPr>
          <w:p w:rsidR="006E1CAB" w:rsidRPr="00A44263" w:rsidRDefault="006E1CAB" w:rsidP="006E1CAB">
            <w:pPr>
              <w:widowControl/>
              <w:jc w:val="center"/>
              <w:rPr>
                <w:rFonts w:ascii="方正兰亭黑_GBK" w:eastAsia="方正兰亭黑_GBK" w:hAnsi="宋体"/>
                <w:color w:val="4D4D4F"/>
                <w:kern w:val="0"/>
                <w:szCs w:val="18"/>
              </w:rPr>
            </w:pPr>
            <w:r w:rsidRPr="00A44263">
              <w:rPr>
                <w:rFonts w:ascii="方正兰亭黑_GBK" w:eastAsia="方正兰亭黑_GBK" w:hint="eastAsia"/>
                <w:color w:val="4D4D4F"/>
                <w:szCs w:val="18"/>
              </w:rPr>
              <w:t>达成</w:t>
            </w:r>
          </w:p>
        </w:tc>
        <w:tc>
          <w:tcPr>
            <w:tcW w:w="1967" w:type="dxa"/>
            <w:shd w:val="solid" w:color="FFFFFF" w:fill="000000"/>
            <w:noWrap/>
            <w:vAlign w:val="center"/>
            <w:hideMark/>
          </w:tcPr>
          <w:p w:rsidR="006E1CAB" w:rsidRPr="00A44263" w:rsidRDefault="006E1CAB" w:rsidP="006E1CAB">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未达到</w:t>
            </w:r>
          </w:p>
        </w:tc>
        <w:tc>
          <w:tcPr>
            <w:tcW w:w="1967" w:type="dxa"/>
            <w:shd w:val="solid" w:color="FFFFFF" w:fill="000000"/>
            <w:noWrap/>
            <w:vAlign w:val="center"/>
            <w:hideMark/>
          </w:tcPr>
          <w:p w:rsidR="006E1CAB" w:rsidRPr="00A44263" w:rsidRDefault="006E1CAB" w:rsidP="006E1CAB">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未披露</w:t>
            </w:r>
          </w:p>
        </w:tc>
      </w:tr>
      <w:tr w:rsidR="006E1CAB" w:rsidRPr="00036F85" w:rsidTr="00D524A3">
        <w:trPr>
          <w:trHeight w:val="272"/>
        </w:trPr>
        <w:tc>
          <w:tcPr>
            <w:tcW w:w="1101" w:type="dxa"/>
            <w:shd w:val="clear" w:color="auto" w:fill="C9CACB"/>
            <w:noWrap/>
            <w:hideMark/>
          </w:tcPr>
          <w:p w:rsidR="006E1CAB" w:rsidRPr="00036F85" w:rsidRDefault="006E1CAB" w:rsidP="006E1CAB">
            <w:pPr>
              <w:jc w:val="center"/>
              <w:rPr>
                <w:rFonts w:ascii="等线" w:eastAsia="方正兰亭黑_GBK" w:hAnsi="等线"/>
                <w:color w:val="4D4D4F"/>
              </w:rPr>
            </w:pPr>
            <w:r w:rsidRPr="00036F85">
              <w:rPr>
                <w:rFonts w:ascii="等线" w:eastAsia="方正兰亭黑_GBK" w:hAnsi="等线" w:hint="eastAsia"/>
                <w:color w:val="4D4D4F"/>
              </w:rPr>
              <w:t>002672.SZ</w:t>
            </w:r>
          </w:p>
        </w:tc>
        <w:tc>
          <w:tcPr>
            <w:tcW w:w="992" w:type="dxa"/>
            <w:shd w:val="clear" w:color="auto" w:fill="C9CACB"/>
            <w:noWrap/>
            <w:hideMark/>
          </w:tcPr>
          <w:p w:rsidR="006E1CAB" w:rsidRPr="00036F85" w:rsidRDefault="006E1CAB" w:rsidP="006E1CAB">
            <w:pPr>
              <w:jc w:val="center"/>
              <w:rPr>
                <w:rFonts w:ascii="等线" w:eastAsia="方正兰亭黑_GBK" w:hAnsi="等线"/>
                <w:color w:val="4D4D4F"/>
              </w:rPr>
            </w:pPr>
            <w:r w:rsidRPr="00036F85">
              <w:rPr>
                <w:rFonts w:ascii="等线" w:eastAsia="方正兰亭黑_GBK" w:hAnsi="等线" w:hint="eastAsia"/>
                <w:color w:val="4D4D4F"/>
              </w:rPr>
              <w:t>东江环保</w:t>
            </w:r>
          </w:p>
        </w:tc>
        <w:tc>
          <w:tcPr>
            <w:tcW w:w="1984" w:type="dxa"/>
            <w:shd w:val="clear" w:color="auto" w:fill="C9CACB"/>
            <w:noWrap/>
            <w:hideMark/>
          </w:tcPr>
          <w:p w:rsidR="006E1CAB" w:rsidRPr="00036F85" w:rsidRDefault="006E1CAB" w:rsidP="006E1CAB">
            <w:pPr>
              <w:jc w:val="center"/>
              <w:rPr>
                <w:rFonts w:ascii="等线" w:eastAsia="方正兰亭黑_GBK" w:hAnsi="等线"/>
                <w:color w:val="4D4D4F"/>
              </w:rPr>
            </w:pPr>
            <w:r w:rsidRPr="00036F85">
              <w:rPr>
                <w:rFonts w:ascii="等线" w:eastAsia="方正兰亭黑_GBK" w:hAnsi="等线" w:hint="eastAsia"/>
                <w:color w:val="4D4D4F"/>
              </w:rPr>
              <w:t>2014-01-24</w:t>
            </w:r>
          </w:p>
        </w:tc>
        <w:tc>
          <w:tcPr>
            <w:tcW w:w="1967" w:type="dxa"/>
            <w:shd w:val="clear" w:color="auto" w:fill="C9CACB"/>
            <w:noWrap/>
            <w:vAlign w:val="center"/>
            <w:hideMark/>
          </w:tcPr>
          <w:p w:rsidR="006E1CAB" w:rsidRPr="00A44263" w:rsidRDefault="006E1CAB" w:rsidP="006E1CAB">
            <w:pPr>
              <w:jc w:val="center"/>
              <w:rPr>
                <w:rFonts w:ascii="方正兰亭黑_GBK" w:eastAsia="方正兰亭黑_GBK" w:hAnsi="宋体"/>
                <w:color w:val="4D4D4F"/>
                <w:szCs w:val="18"/>
              </w:rPr>
            </w:pPr>
            <w:r w:rsidRPr="00A44263">
              <w:rPr>
                <w:rFonts w:ascii="方正兰亭黑_GBK" w:eastAsia="方正兰亭黑_GBK" w:hint="eastAsia"/>
                <w:color w:val="4D4D4F"/>
                <w:szCs w:val="18"/>
              </w:rPr>
              <w:t>达成</w:t>
            </w:r>
          </w:p>
        </w:tc>
        <w:tc>
          <w:tcPr>
            <w:tcW w:w="1967" w:type="dxa"/>
            <w:shd w:val="clear" w:color="auto" w:fill="C9CACB"/>
            <w:noWrap/>
            <w:vAlign w:val="center"/>
            <w:hideMark/>
          </w:tcPr>
          <w:p w:rsidR="006E1CAB" w:rsidRPr="00A44263" w:rsidRDefault="006E1CAB" w:rsidP="006E1CAB">
            <w:pPr>
              <w:jc w:val="center"/>
              <w:rPr>
                <w:rFonts w:ascii="方正兰亭黑_GBK" w:eastAsia="方正兰亭黑_GBK"/>
                <w:color w:val="4D4D4F"/>
                <w:szCs w:val="18"/>
              </w:rPr>
            </w:pPr>
            <w:r w:rsidRPr="00A44263">
              <w:rPr>
                <w:rFonts w:ascii="方正兰亭黑_GBK" w:eastAsia="方正兰亭黑_GBK" w:hint="eastAsia"/>
                <w:color w:val="4D4D4F"/>
                <w:szCs w:val="18"/>
              </w:rPr>
              <w:t>达成</w:t>
            </w:r>
          </w:p>
        </w:tc>
        <w:tc>
          <w:tcPr>
            <w:tcW w:w="1967" w:type="dxa"/>
            <w:shd w:val="clear" w:color="auto" w:fill="C9CACB"/>
            <w:noWrap/>
            <w:vAlign w:val="center"/>
            <w:hideMark/>
          </w:tcPr>
          <w:p w:rsidR="006E1CAB" w:rsidRPr="00A44263" w:rsidRDefault="006E1CAB" w:rsidP="006E1CAB">
            <w:pPr>
              <w:jc w:val="center"/>
              <w:rPr>
                <w:rFonts w:ascii="方正兰亭黑_GBK" w:eastAsia="方正兰亭黑_GBK"/>
                <w:color w:val="4D4D4F"/>
                <w:szCs w:val="18"/>
              </w:rPr>
            </w:pPr>
            <w:r w:rsidRPr="00A44263">
              <w:rPr>
                <w:rFonts w:ascii="方正兰亭黑_GBK" w:eastAsia="方正兰亭黑_GBK" w:hint="eastAsia"/>
                <w:color w:val="4D4D4F"/>
                <w:szCs w:val="18"/>
              </w:rPr>
              <w:t>达成</w:t>
            </w:r>
          </w:p>
        </w:tc>
      </w:tr>
      <w:tr w:rsidR="006E1CAB" w:rsidRPr="00036F85" w:rsidTr="00D524A3">
        <w:trPr>
          <w:trHeight w:val="272"/>
        </w:trPr>
        <w:tc>
          <w:tcPr>
            <w:tcW w:w="1101" w:type="dxa"/>
            <w:shd w:val="solid" w:color="FFFFFF" w:fill="000000"/>
            <w:noWrap/>
            <w:hideMark/>
          </w:tcPr>
          <w:p w:rsidR="006E1CAB" w:rsidRPr="00036F85" w:rsidRDefault="006E1CAB" w:rsidP="006E1CAB">
            <w:pPr>
              <w:jc w:val="center"/>
              <w:rPr>
                <w:rFonts w:ascii="等线" w:eastAsia="方正兰亭黑_GBK" w:hAnsi="等线"/>
                <w:color w:val="4D4D4F"/>
              </w:rPr>
            </w:pPr>
            <w:r w:rsidRPr="00036F85">
              <w:rPr>
                <w:rFonts w:ascii="等线" w:eastAsia="方正兰亭黑_GBK" w:hAnsi="等线" w:hint="eastAsia"/>
                <w:color w:val="4D4D4F"/>
              </w:rPr>
              <w:t>002017.SZ</w:t>
            </w:r>
          </w:p>
        </w:tc>
        <w:tc>
          <w:tcPr>
            <w:tcW w:w="992" w:type="dxa"/>
            <w:shd w:val="solid" w:color="FFFFFF" w:fill="000000"/>
            <w:noWrap/>
            <w:hideMark/>
          </w:tcPr>
          <w:p w:rsidR="006E1CAB" w:rsidRPr="00036F85" w:rsidRDefault="006E1CAB" w:rsidP="006E1CAB">
            <w:pPr>
              <w:jc w:val="center"/>
              <w:rPr>
                <w:rFonts w:ascii="等线" w:eastAsia="方正兰亭黑_GBK" w:hAnsi="等线"/>
                <w:color w:val="4D4D4F"/>
              </w:rPr>
            </w:pPr>
            <w:r w:rsidRPr="00036F85">
              <w:rPr>
                <w:rFonts w:ascii="等线" w:eastAsia="方正兰亭黑_GBK" w:hAnsi="等线" w:hint="eastAsia"/>
                <w:color w:val="4D4D4F"/>
              </w:rPr>
              <w:t>东信和平</w:t>
            </w:r>
          </w:p>
        </w:tc>
        <w:tc>
          <w:tcPr>
            <w:tcW w:w="1984" w:type="dxa"/>
            <w:shd w:val="solid" w:color="FFFFFF" w:fill="000000"/>
            <w:noWrap/>
            <w:hideMark/>
          </w:tcPr>
          <w:p w:rsidR="006E1CAB" w:rsidRPr="00036F85" w:rsidRDefault="006E1CAB" w:rsidP="006E1CAB">
            <w:pPr>
              <w:jc w:val="center"/>
              <w:rPr>
                <w:rFonts w:ascii="等线" w:eastAsia="方正兰亭黑_GBK" w:hAnsi="等线"/>
                <w:color w:val="4D4D4F"/>
              </w:rPr>
            </w:pPr>
            <w:r w:rsidRPr="00036F85">
              <w:rPr>
                <w:rFonts w:ascii="等线" w:eastAsia="方正兰亭黑_GBK" w:hAnsi="等线" w:hint="eastAsia"/>
                <w:color w:val="4D4D4F"/>
              </w:rPr>
              <w:t>2013-12-24</w:t>
            </w:r>
          </w:p>
        </w:tc>
        <w:tc>
          <w:tcPr>
            <w:tcW w:w="1967" w:type="dxa"/>
            <w:shd w:val="solid" w:color="FFFFFF" w:fill="000000"/>
            <w:noWrap/>
            <w:vAlign w:val="center"/>
            <w:hideMark/>
          </w:tcPr>
          <w:p w:rsidR="006E1CAB" w:rsidRPr="00A44263" w:rsidRDefault="006E1CAB" w:rsidP="006E1CAB">
            <w:pPr>
              <w:jc w:val="center"/>
              <w:rPr>
                <w:rFonts w:ascii="方正兰亭黑_GBK" w:eastAsia="方正兰亭黑_GBK"/>
                <w:color w:val="4D4D4F"/>
                <w:szCs w:val="18"/>
              </w:rPr>
            </w:pPr>
            <w:r w:rsidRPr="00A44263">
              <w:rPr>
                <w:rFonts w:ascii="方正兰亭黑_GBK" w:eastAsia="方正兰亭黑_GBK" w:hint="eastAsia"/>
                <w:color w:val="4D4D4F"/>
                <w:szCs w:val="18"/>
              </w:rPr>
              <w:t>达成</w:t>
            </w:r>
          </w:p>
        </w:tc>
        <w:tc>
          <w:tcPr>
            <w:tcW w:w="1967" w:type="dxa"/>
            <w:shd w:val="solid" w:color="FFFFFF" w:fill="000000"/>
            <w:noWrap/>
            <w:vAlign w:val="center"/>
            <w:hideMark/>
          </w:tcPr>
          <w:p w:rsidR="006E1CAB" w:rsidRPr="00A44263" w:rsidRDefault="006E1CAB" w:rsidP="006E1CAB">
            <w:pPr>
              <w:jc w:val="center"/>
              <w:rPr>
                <w:rFonts w:ascii="方正兰亭黑_GBK" w:eastAsia="方正兰亭黑_GBK"/>
                <w:color w:val="4D4D4F"/>
                <w:szCs w:val="18"/>
              </w:rPr>
            </w:pPr>
            <w:r w:rsidRPr="00A44263">
              <w:rPr>
                <w:rFonts w:ascii="方正兰亭黑_GBK" w:eastAsia="方正兰亭黑_GBK" w:hint="eastAsia"/>
                <w:color w:val="4D4D4F"/>
                <w:szCs w:val="18"/>
              </w:rPr>
              <w:t>达成</w:t>
            </w:r>
          </w:p>
        </w:tc>
        <w:tc>
          <w:tcPr>
            <w:tcW w:w="1967" w:type="dxa"/>
            <w:shd w:val="solid" w:color="FFFFFF" w:fill="000000"/>
            <w:noWrap/>
            <w:vAlign w:val="center"/>
            <w:hideMark/>
          </w:tcPr>
          <w:p w:rsidR="006E1CAB" w:rsidRPr="00A44263" w:rsidRDefault="006E1CAB" w:rsidP="006E1CAB">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未披露</w:t>
            </w:r>
          </w:p>
        </w:tc>
      </w:tr>
      <w:tr w:rsidR="006E1CAB" w:rsidRPr="00036F85" w:rsidTr="00D524A3">
        <w:trPr>
          <w:trHeight w:val="272"/>
        </w:trPr>
        <w:tc>
          <w:tcPr>
            <w:tcW w:w="1101" w:type="dxa"/>
            <w:shd w:val="clear" w:color="auto" w:fill="C9CACB"/>
            <w:noWrap/>
            <w:hideMark/>
          </w:tcPr>
          <w:p w:rsidR="006E1CAB" w:rsidRPr="00036F85" w:rsidRDefault="006E1CAB" w:rsidP="006E1CAB">
            <w:pPr>
              <w:jc w:val="center"/>
              <w:rPr>
                <w:rFonts w:ascii="等线" w:eastAsia="方正兰亭黑_GBK" w:hAnsi="等线"/>
                <w:color w:val="4D4D4F"/>
              </w:rPr>
            </w:pPr>
            <w:r w:rsidRPr="00036F85">
              <w:rPr>
                <w:rFonts w:ascii="等线" w:eastAsia="方正兰亭黑_GBK" w:hAnsi="等线" w:hint="eastAsia"/>
                <w:color w:val="4D4D4F"/>
              </w:rPr>
              <w:t>300330.SZ</w:t>
            </w:r>
          </w:p>
        </w:tc>
        <w:tc>
          <w:tcPr>
            <w:tcW w:w="992" w:type="dxa"/>
            <w:shd w:val="clear" w:color="auto" w:fill="C9CACB"/>
            <w:noWrap/>
            <w:hideMark/>
          </w:tcPr>
          <w:p w:rsidR="006E1CAB" w:rsidRPr="00036F85" w:rsidRDefault="006E1CAB" w:rsidP="006E1CAB">
            <w:pPr>
              <w:jc w:val="center"/>
              <w:rPr>
                <w:rFonts w:ascii="等线" w:eastAsia="方正兰亭黑_GBK" w:hAnsi="等线"/>
                <w:color w:val="4D4D4F"/>
              </w:rPr>
            </w:pPr>
            <w:r w:rsidRPr="00036F85">
              <w:rPr>
                <w:rFonts w:ascii="等线" w:eastAsia="方正兰亭黑_GBK" w:hAnsi="等线" w:hint="eastAsia"/>
                <w:color w:val="4D4D4F"/>
              </w:rPr>
              <w:t>华虹计通</w:t>
            </w:r>
          </w:p>
        </w:tc>
        <w:tc>
          <w:tcPr>
            <w:tcW w:w="1984" w:type="dxa"/>
            <w:shd w:val="clear" w:color="auto" w:fill="C9CACB"/>
            <w:noWrap/>
            <w:hideMark/>
          </w:tcPr>
          <w:p w:rsidR="006E1CAB" w:rsidRPr="00036F85" w:rsidRDefault="006E1CAB" w:rsidP="006E1CAB">
            <w:pPr>
              <w:jc w:val="center"/>
              <w:rPr>
                <w:rFonts w:ascii="等线" w:eastAsia="方正兰亭黑_GBK" w:hAnsi="等线"/>
                <w:color w:val="4D4D4F"/>
              </w:rPr>
            </w:pPr>
            <w:r w:rsidRPr="00036F85">
              <w:rPr>
                <w:rFonts w:ascii="等线" w:eastAsia="方正兰亭黑_GBK" w:hAnsi="等线" w:hint="eastAsia"/>
                <w:color w:val="4D4D4F"/>
              </w:rPr>
              <w:t>2013-09-14</w:t>
            </w:r>
          </w:p>
        </w:tc>
        <w:tc>
          <w:tcPr>
            <w:tcW w:w="1967" w:type="dxa"/>
            <w:shd w:val="clear" w:color="auto" w:fill="C9CACB"/>
            <w:noWrap/>
            <w:vAlign w:val="center"/>
            <w:hideMark/>
          </w:tcPr>
          <w:p w:rsidR="006E1CAB" w:rsidRPr="00A44263" w:rsidRDefault="006E1CAB" w:rsidP="006E1CAB">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未达到</w:t>
            </w:r>
          </w:p>
        </w:tc>
        <w:tc>
          <w:tcPr>
            <w:tcW w:w="1967" w:type="dxa"/>
            <w:shd w:val="clear" w:color="auto" w:fill="C9CACB"/>
            <w:noWrap/>
            <w:vAlign w:val="center"/>
            <w:hideMark/>
          </w:tcPr>
          <w:p w:rsidR="006E1CAB" w:rsidRPr="00A44263" w:rsidRDefault="006E1CAB" w:rsidP="006E1CAB">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未达到</w:t>
            </w:r>
          </w:p>
        </w:tc>
        <w:tc>
          <w:tcPr>
            <w:tcW w:w="1967" w:type="dxa"/>
            <w:shd w:val="clear" w:color="auto" w:fill="C9CACB"/>
            <w:noWrap/>
            <w:vAlign w:val="center"/>
            <w:hideMark/>
          </w:tcPr>
          <w:p w:rsidR="006E1CAB" w:rsidRPr="00A44263" w:rsidRDefault="006E1CAB" w:rsidP="006E1CAB">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未达到</w:t>
            </w:r>
          </w:p>
        </w:tc>
      </w:tr>
      <w:tr w:rsidR="006E1CAB" w:rsidRPr="00036F85" w:rsidTr="00D524A3">
        <w:trPr>
          <w:trHeight w:val="272"/>
        </w:trPr>
        <w:tc>
          <w:tcPr>
            <w:tcW w:w="1101" w:type="dxa"/>
            <w:shd w:val="solid" w:color="FFFFFF" w:fill="000000"/>
            <w:noWrap/>
            <w:hideMark/>
          </w:tcPr>
          <w:p w:rsidR="006E1CAB" w:rsidRPr="00036F85" w:rsidRDefault="006E1CAB" w:rsidP="006E1CAB">
            <w:pPr>
              <w:jc w:val="center"/>
              <w:rPr>
                <w:rFonts w:ascii="等线" w:eastAsia="方正兰亭黑_GBK" w:hAnsi="等线"/>
                <w:color w:val="4D4D4F"/>
              </w:rPr>
            </w:pPr>
            <w:r w:rsidRPr="00036F85">
              <w:rPr>
                <w:rFonts w:ascii="等线" w:eastAsia="方正兰亭黑_GBK" w:hAnsi="等线" w:hint="eastAsia"/>
                <w:color w:val="4D4D4F"/>
              </w:rPr>
              <w:t>601668.SH</w:t>
            </w:r>
          </w:p>
        </w:tc>
        <w:tc>
          <w:tcPr>
            <w:tcW w:w="992" w:type="dxa"/>
            <w:shd w:val="solid" w:color="FFFFFF" w:fill="000000"/>
            <w:noWrap/>
            <w:hideMark/>
          </w:tcPr>
          <w:p w:rsidR="006E1CAB" w:rsidRPr="00036F85" w:rsidRDefault="006E1CAB" w:rsidP="006E1CAB">
            <w:pPr>
              <w:jc w:val="center"/>
              <w:rPr>
                <w:rFonts w:ascii="等线" w:eastAsia="方正兰亭黑_GBK" w:hAnsi="等线"/>
                <w:color w:val="4D4D4F"/>
              </w:rPr>
            </w:pPr>
            <w:r w:rsidRPr="00036F85">
              <w:rPr>
                <w:rFonts w:ascii="等线" w:eastAsia="方正兰亭黑_GBK" w:hAnsi="等线" w:hint="eastAsia"/>
                <w:color w:val="4D4D4F"/>
              </w:rPr>
              <w:t>中国建筑</w:t>
            </w:r>
          </w:p>
        </w:tc>
        <w:tc>
          <w:tcPr>
            <w:tcW w:w="1984" w:type="dxa"/>
            <w:shd w:val="solid" w:color="FFFFFF" w:fill="000000"/>
            <w:noWrap/>
            <w:hideMark/>
          </w:tcPr>
          <w:p w:rsidR="006E1CAB" w:rsidRPr="00036F85" w:rsidRDefault="006E1CAB" w:rsidP="006E1CAB">
            <w:pPr>
              <w:jc w:val="center"/>
              <w:rPr>
                <w:rFonts w:ascii="等线" w:eastAsia="方正兰亭黑_GBK" w:hAnsi="等线"/>
                <w:color w:val="4D4D4F"/>
              </w:rPr>
            </w:pPr>
            <w:r w:rsidRPr="00036F85">
              <w:rPr>
                <w:rFonts w:ascii="等线" w:eastAsia="方正兰亭黑_GBK" w:hAnsi="等线" w:hint="eastAsia"/>
                <w:color w:val="4D4D4F"/>
              </w:rPr>
              <w:t>2013-06-29</w:t>
            </w:r>
          </w:p>
        </w:tc>
        <w:tc>
          <w:tcPr>
            <w:tcW w:w="1967" w:type="dxa"/>
            <w:shd w:val="solid" w:color="FFFFFF" w:fill="000000"/>
            <w:noWrap/>
            <w:vAlign w:val="center"/>
            <w:hideMark/>
          </w:tcPr>
          <w:p w:rsidR="006E1CAB" w:rsidRPr="00A44263" w:rsidRDefault="006E1CAB" w:rsidP="006E1CAB">
            <w:pPr>
              <w:jc w:val="center"/>
              <w:rPr>
                <w:rFonts w:ascii="方正兰亭黑_GBK" w:eastAsia="方正兰亭黑_GBK" w:hAnsi="宋体"/>
                <w:color w:val="4D4D4F"/>
                <w:szCs w:val="18"/>
              </w:rPr>
            </w:pPr>
            <w:r w:rsidRPr="00A44263">
              <w:rPr>
                <w:rFonts w:ascii="方正兰亭黑_GBK" w:eastAsia="方正兰亭黑_GBK" w:hint="eastAsia"/>
                <w:color w:val="4D4D4F"/>
                <w:szCs w:val="18"/>
              </w:rPr>
              <w:t>达成</w:t>
            </w:r>
          </w:p>
        </w:tc>
        <w:tc>
          <w:tcPr>
            <w:tcW w:w="1967" w:type="dxa"/>
            <w:shd w:val="solid" w:color="FFFFFF" w:fill="000000"/>
            <w:noWrap/>
            <w:vAlign w:val="center"/>
            <w:hideMark/>
          </w:tcPr>
          <w:p w:rsidR="006E1CAB" w:rsidRPr="00A44263" w:rsidRDefault="006E1CAB" w:rsidP="006E1CAB">
            <w:pPr>
              <w:jc w:val="center"/>
              <w:rPr>
                <w:rFonts w:ascii="方正兰亭黑_GBK" w:eastAsia="方正兰亭黑_GBK"/>
                <w:color w:val="4D4D4F"/>
                <w:szCs w:val="18"/>
              </w:rPr>
            </w:pPr>
            <w:r w:rsidRPr="00A44263">
              <w:rPr>
                <w:rFonts w:ascii="方正兰亭黑_GBK" w:eastAsia="方正兰亭黑_GBK" w:hint="eastAsia"/>
                <w:color w:val="4D4D4F"/>
                <w:szCs w:val="18"/>
              </w:rPr>
              <w:t>达成</w:t>
            </w:r>
          </w:p>
        </w:tc>
        <w:tc>
          <w:tcPr>
            <w:tcW w:w="1967" w:type="dxa"/>
            <w:shd w:val="solid" w:color="FFFFFF" w:fill="000000"/>
            <w:noWrap/>
            <w:vAlign w:val="center"/>
            <w:hideMark/>
          </w:tcPr>
          <w:p w:rsidR="006E1CAB" w:rsidRPr="00A44263" w:rsidRDefault="006E1CAB" w:rsidP="006E1CAB">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未披露</w:t>
            </w:r>
          </w:p>
        </w:tc>
      </w:tr>
      <w:tr w:rsidR="006E1CAB" w:rsidRPr="00036F85" w:rsidTr="00D524A3">
        <w:trPr>
          <w:trHeight w:val="272"/>
        </w:trPr>
        <w:tc>
          <w:tcPr>
            <w:tcW w:w="1101" w:type="dxa"/>
            <w:shd w:val="clear" w:color="auto" w:fill="C9CACB"/>
            <w:noWrap/>
            <w:hideMark/>
          </w:tcPr>
          <w:p w:rsidR="006E1CAB" w:rsidRPr="00036F85" w:rsidRDefault="006E1CAB" w:rsidP="006E1CAB">
            <w:pPr>
              <w:jc w:val="center"/>
              <w:rPr>
                <w:rFonts w:ascii="等线" w:eastAsia="方正兰亭黑_GBK" w:hAnsi="等线"/>
                <w:color w:val="4D4D4F"/>
              </w:rPr>
            </w:pPr>
            <w:r w:rsidRPr="00036F85">
              <w:rPr>
                <w:rFonts w:ascii="等线" w:eastAsia="方正兰亭黑_GBK" w:hAnsi="等线" w:hint="eastAsia"/>
                <w:color w:val="4D4D4F"/>
              </w:rPr>
              <w:t>603128.SH</w:t>
            </w:r>
          </w:p>
        </w:tc>
        <w:tc>
          <w:tcPr>
            <w:tcW w:w="992" w:type="dxa"/>
            <w:shd w:val="clear" w:color="auto" w:fill="C9CACB"/>
            <w:noWrap/>
            <w:hideMark/>
          </w:tcPr>
          <w:p w:rsidR="006E1CAB" w:rsidRPr="00036F85" w:rsidRDefault="006E1CAB" w:rsidP="006E1CAB">
            <w:pPr>
              <w:jc w:val="center"/>
              <w:rPr>
                <w:rFonts w:ascii="等线" w:eastAsia="方正兰亭黑_GBK" w:hAnsi="等线"/>
                <w:color w:val="4D4D4F"/>
              </w:rPr>
            </w:pPr>
            <w:r w:rsidRPr="00036F85">
              <w:rPr>
                <w:rFonts w:ascii="等线" w:eastAsia="方正兰亭黑_GBK" w:hAnsi="等线" w:hint="eastAsia"/>
                <w:color w:val="4D4D4F"/>
              </w:rPr>
              <w:t>华贸物流</w:t>
            </w:r>
          </w:p>
        </w:tc>
        <w:tc>
          <w:tcPr>
            <w:tcW w:w="1984" w:type="dxa"/>
            <w:shd w:val="clear" w:color="auto" w:fill="C9CACB"/>
            <w:noWrap/>
            <w:hideMark/>
          </w:tcPr>
          <w:p w:rsidR="006E1CAB" w:rsidRPr="00036F85" w:rsidRDefault="006E1CAB" w:rsidP="006E1CAB">
            <w:pPr>
              <w:jc w:val="center"/>
              <w:rPr>
                <w:rFonts w:ascii="等线" w:eastAsia="方正兰亭黑_GBK" w:hAnsi="等线"/>
                <w:color w:val="4D4D4F"/>
              </w:rPr>
            </w:pPr>
            <w:r w:rsidRPr="00036F85">
              <w:rPr>
                <w:rFonts w:ascii="等线" w:eastAsia="方正兰亭黑_GBK" w:hAnsi="等线" w:hint="eastAsia"/>
                <w:color w:val="4D4D4F"/>
              </w:rPr>
              <w:t>2013-06-28</w:t>
            </w:r>
          </w:p>
        </w:tc>
        <w:tc>
          <w:tcPr>
            <w:tcW w:w="1967" w:type="dxa"/>
            <w:shd w:val="clear" w:color="auto" w:fill="C9CACB"/>
            <w:noWrap/>
            <w:vAlign w:val="center"/>
            <w:hideMark/>
          </w:tcPr>
          <w:p w:rsidR="006E1CAB" w:rsidRPr="00A44263" w:rsidRDefault="006E1CAB" w:rsidP="006E1CAB">
            <w:pPr>
              <w:jc w:val="center"/>
              <w:rPr>
                <w:rFonts w:ascii="方正兰亭黑_GBK" w:eastAsia="方正兰亭黑_GBK" w:hAnsi="宋体"/>
                <w:color w:val="4D4D4F"/>
                <w:szCs w:val="18"/>
              </w:rPr>
            </w:pPr>
            <w:r w:rsidRPr="00A44263">
              <w:rPr>
                <w:rFonts w:ascii="方正兰亭黑_GBK" w:eastAsia="方正兰亭黑_GBK" w:hint="eastAsia"/>
                <w:color w:val="4D4D4F"/>
                <w:szCs w:val="18"/>
              </w:rPr>
              <w:t>达成</w:t>
            </w:r>
          </w:p>
        </w:tc>
        <w:tc>
          <w:tcPr>
            <w:tcW w:w="1967" w:type="dxa"/>
            <w:shd w:val="clear" w:color="auto" w:fill="C9CACB"/>
            <w:noWrap/>
            <w:vAlign w:val="center"/>
            <w:hideMark/>
          </w:tcPr>
          <w:p w:rsidR="006E1CAB" w:rsidRPr="00A44263" w:rsidRDefault="006E1CAB" w:rsidP="006E1CAB">
            <w:pPr>
              <w:jc w:val="center"/>
              <w:rPr>
                <w:rFonts w:ascii="方正兰亭黑_GBK" w:eastAsia="方正兰亭黑_GBK"/>
                <w:color w:val="4D4D4F"/>
                <w:szCs w:val="18"/>
              </w:rPr>
            </w:pPr>
            <w:r w:rsidRPr="00A44263">
              <w:rPr>
                <w:rFonts w:ascii="方正兰亭黑_GBK" w:eastAsia="方正兰亭黑_GBK" w:hint="eastAsia"/>
                <w:color w:val="4D4D4F"/>
                <w:szCs w:val="18"/>
              </w:rPr>
              <w:t>达成</w:t>
            </w:r>
          </w:p>
        </w:tc>
        <w:tc>
          <w:tcPr>
            <w:tcW w:w="1967" w:type="dxa"/>
            <w:shd w:val="clear" w:color="auto" w:fill="C9CACB"/>
            <w:noWrap/>
            <w:vAlign w:val="center"/>
            <w:hideMark/>
          </w:tcPr>
          <w:p w:rsidR="006E1CAB" w:rsidRPr="00A44263" w:rsidRDefault="006E1CAB" w:rsidP="006E1CAB">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未披露</w:t>
            </w:r>
          </w:p>
        </w:tc>
      </w:tr>
      <w:tr w:rsidR="006E1CAB" w:rsidRPr="00036F85" w:rsidTr="00D524A3">
        <w:trPr>
          <w:trHeight w:val="272"/>
        </w:trPr>
        <w:tc>
          <w:tcPr>
            <w:tcW w:w="1101" w:type="dxa"/>
            <w:shd w:val="solid" w:color="FFFFFF" w:fill="000000"/>
            <w:noWrap/>
            <w:hideMark/>
          </w:tcPr>
          <w:p w:rsidR="006E1CAB" w:rsidRPr="00036F85" w:rsidRDefault="006E1CAB" w:rsidP="006E1CAB">
            <w:pPr>
              <w:jc w:val="center"/>
              <w:rPr>
                <w:rFonts w:ascii="等线" w:eastAsia="方正兰亭黑_GBK" w:hAnsi="等线"/>
                <w:color w:val="4D4D4F"/>
              </w:rPr>
            </w:pPr>
            <w:r w:rsidRPr="00036F85">
              <w:rPr>
                <w:rFonts w:ascii="等线" w:eastAsia="方正兰亭黑_GBK" w:hAnsi="等线" w:hint="eastAsia"/>
                <w:color w:val="4D4D4F"/>
              </w:rPr>
              <w:t>600776.SH</w:t>
            </w:r>
          </w:p>
        </w:tc>
        <w:tc>
          <w:tcPr>
            <w:tcW w:w="992" w:type="dxa"/>
            <w:shd w:val="solid" w:color="FFFFFF" w:fill="000000"/>
            <w:noWrap/>
            <w:hideMark/>
          </w:tcPr>
          <w:p w:rsidR="006E1CAB" w:rsidRPr="00036F85" w:rsidRDefault="006E1CAB" w:rsidP="006E1CAB">
            <w:pPr>
              <w:jc w:val="center"/>
              <w:rPr>
                <w:rFonts w:ascii="等线" w:eastAsia="方正兰亭黑_GBK" w:hAnsi="等线"/>
                <w:color w:val="4D4D4F"/>
              </w:rPr>
            </w:pPr>
            <w:r w:rsidRPr="00036F85">
              <w:rPr>
                <w:rFonts w:ascii="等线" w:eastAsia="方正兰亭黑_GBK" w:hAnsi="等线" w:hint="eastAsia"/>
                <w:color w:val="4D4D4F"/>
              </w:rPr>
              <w:t>东方通信</w:t>
            </w:r>
          </w:p>
        </w:tc>
        <w:tc>
          <w:tcPr>
            <w:tcW w:w="1984" w:type="dxa"/>
            <w:shd w:val="solid" w:color="FFFFFF" w:fill="000000"/>
            <w:noWrap/>
            <w:hideMark/>
          </w:tcPr>
          <w:p w:rsidR="006E1CAB" w:rsidRPr="00036F85" w:rsidRDefault="006E1CAB" w:rsidP="006E1CAB">
            <w:pPr>
              <w:jc w:val="center"/>
              <w:rPr>
                <w:rFonts w:ascii="等线" w:eastAsia="方正兰亭黑_GBK" w:hAnsi="等线"/>
                <w:color w:val="4D4D4F"/>
              </w:rPr>
            </w:pPr>
            <w:r w:rsidRPr="00036F85">
              <w:rPr>
                <w:rFonts w:ascii="等线" w:eastAsia="方正兰亭黑_GBK" w:hAnsi="等线" w:hint="eastAsia"/>
                <w:color w:val="4D4D4F"/>
              </w:rPr>
              <w:t>2013-06-19</w:t>
            </w:r>
          </w:p>
        </w:tc>
        <w:tc>
          <w:tcPr>
            <w:tcW w:w="1967" w:type="dxa"/>
            <w:shd w:val="solid" w:color="FFFFFF" w:fill="000000"/>
            <w:noWrap/>
            <w:vAlign w:val="center"/>
            <w:hideMark/>
          </w:tcPr>
          <w:p w:rsidR="006E1CAB" w:rsidRPr="00A44263" w:rsidRDefault="006E1CAB" w:rsidP="006E1CAB">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未达到</w:t>
            </w:r>
          </w:p>
        </w:tc>
        <w:tc>
          <w:tcPr>
            <w:tcW w:w="1967" w:type="dxa"/>
            <w:shd w:val="solid" w:color="FFFFFF" w:fill="000000"/>
            <w:noWrap/>
            <w:vAlign w:val="center"/>
            <w:hideMark/>
          </w:tcPr>
          <w:p w:rsidR="006E1CAB" w:rsidRPr="00A44263" w:rsidRDefault="006E1CAB" w:rsidP="006E1CAB">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未达到</w:t>
            </w:r>
          </w:p>
        </w:tc>
        <w:tc>
          <w:tcPr>
            <w:tcW w:w="1967" w:type="dxa"/>
            <w:shd w:val="solid" w:color="FFFFFF" w:fill="000000"/>
            <w:noWrap/>
            <w:vAlign w:val="center"/>
            <w:hideMark/>
          </w:tcPr>
          <w:p w:rsidR="006E1CAB" w:rsidRPr="00A44263" w:rsidRDefault="006E1CAB" w:rsidP="006E1CAB">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未达到</w:t>
            </w:r>
          </w:p>
        </w:tc>
      </w:tr>
      <w:tr w:rsidR="006E1CAB" w:rsidRPr="00036F85" w:rsidTr="00D524A3">
        <w:trPr>
          <w:trHeight w:val="272"/>
        </w:trPr>
        <w:tc>
          <w:tcPr>
            <w:tcW w:w="1101" w:type="dxa"/>
            <w:shd w:val="clear" w:color="auto" w:fill="C9CACB"/>
            <w:noWrap/>
            <w:hideMark/>
          </w:tcPr>
          <w:p w:rsidR="006E1CAB" w:rsidRPr="00036F85" w:rsidRDefault="006E1CAB" w:rsidP="006E1CAB">
            <w:pPr>
              <w:jc w:val="center"/>
              <w:rPr>
                <w:rFonts w:ascii="等线" w:eastAsia="方正兰亭黑_GBK" w:hAnsi="等线"/>
                <w:color w:val="4D4D4F"/>
              </w:rPr>
            </w:pPr>
            <w:r w:rsidRPr="00036F85">
              <w:rPr>
                <w:rFonts w:ascii="等线" w:eastAsia="方正兰亭黑_GBK" w:hAnsi="等线" w:hint="eastAsia"/>
                <w:color w:val="4D4D4F"/>
              </w:rPr>
              <w:t>600973.SH</w:t>
            </w:r>
          </w:p>
        </w:tc>
        <w:tc>
          <w:tcPr>
            <w:tcW w:w="992" w:type="dxa"/>
            <w:shd w:val="clear" w:color="auto" w:fill="C9CACB"/>
            <w:noWrap/>
            <w:hideMark/>
          </w:tcPr>
          <w:p w:rsidR="006E1CAB" w:rsidRPr="00036F85" w:rsidRDefault="006E1CAB" w:rsidP="006E1CAB">
            <w:pPr>
              <w:jc w:val="center"/>
              <w:rPr>
                <w:rFonts w:ascii="等线" w:eastAsia="方正兰亭黑_GBK" w:hAnsi="等线"/>
                <w:color w:val="4D4D4F"/>
              </w:rPr>
            </w:pPr>
            <w:r w:rsidRPr="00036F85">
              <w:rPr>
                <w:rFonts w:ascii="等线" w:eastAsia="方正兰亭黑_GBK" w:hAnsi="等线" w:hint="eastAsia"/>
                <w:color w:val="4D4D4F"/>
              </w:rPr>
              <w:t>宝胜股份</w:t>
            </w:r>
          </w:p>
        </w:tc>
        <w:tc>
          <w:tcPr>
            <w:tcW w:w="1984" w:type="dxa"/>
            <w:shd w:val="clear" w:color="auto" w:fill="C9CACB"/>
            <w:noWrap/>
            <w:hideMark/>
          </w:tcPr>
          <w:p w:rsidR="006E1CAB" w:rsidRPr="00036F85" w:rsidRDefault="006E1CAB" w:rsidP="006E1CAB">
            <w:pPr>
              <w:jc w:val="center"/>
              <w:rPr>
                <w:rFonts w:ascii="等线" w:eastAsia="方正兰亭黑_GBK" w:hAnsi="等线"/>
                <w:color w:val="4D4D4F"/>
              </w:rPr>
            </w:pPr>
            <w:r w:rsidRPr="00036F85">
              <w:rPr>
                <w:rFonts w:ascii="等线" w:eastAsia="方正兰亭黑_GBK" w:hAnsi="等线" w:hint="eastAsia"/>
                <w:color w:val="4D4D4F"/>
              </w:rPr>
              <w:t>2013-06-14</w:t>
            </w:r>
          </w:p>
        </w:tc>
        <w:tc>
          <w:tcPr>
            <w:tcW w:w="1967" w:type="dxa"/>
            <w:shd w:val="clear" w:color="auto" w:fill="C9CACB"/>
            <w:noWrap/>
            <w:vAlign w:val="center"/>
            <w:hideMark/>
          </w:tcPr>
          <w:p w:rsidR="006E1CAB" w:rsidRPr="00A44263" w:rsidRDefault="006E1CAB" w:rsidP="006E1CAB">
            <w:pPr>
              <w:jc w:val="center"/>
              <w:rPr>
                <w:rFonts w:ascii="方正兰亭黑_GBK" w:eastAsia="方正兰亭黑_GBK" w:hAnsi="宋体"/>
                <w:color w:val="4D4D4F"/>
                <w:szCs w:val="18"/>
              </w:rPr>
            </w:pPr>
            <w:r w:rsidRPr="00A44263">
              <w:rPr>
                <w:rFonts w:ascii="方正兰亭黑_GBK" w:eastAsia="方正兰亭黑_GBK" w:hint="eastAsia"/>
                <w:color w:val="4D4D4F"/>
                <w:szCs w:val="18"/>
              </w:rPr>
              <w:t>达成</w:t>
            </w:r>
          </w:p>
        </w:tc>
        <w:tc>
          <w:tcPr>
            <w:tcW w:w="1967" w:type="dxa"/>
            <w:shd w:val="clear" w:color="auto" w:fill="C9CACB"/>
            <w:noWrap/>
            <w:vAlign w:val="center"/>
            <w:hideMark/>
          </w:tcPr>
          <w:p w:rsidR="006E1CAB" w:rsidRPr="00A44263" w:rsidRDefault="006E1CAB" w:rsidP="006E1CAB">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未达到</w:t>
            </w:r>
          </w:p>
        </w:tc>
        <w:tc>
          <w:tcPr>
            <w:tcW w:w="1967" w:type="dxa"/>
            <w:shd w:val="clear" w:color="auto" w:fill="C9CACB"/>
            <w:noWrap/>
            <w:vAlign w:val="center"/>
            <w:hideMark/>
          </w:tcPr>
          <w:p w:rsidR="006E1CAB" w:rsidRPr="00A44263" w:rsidRDefault="00AF0D60" w:rsidP="006E1CAB">
            <w:pPr>
              <w:jc w:val="center"/>
              <w:rPr>
                <w:rFonts w:ascii="方正兰亭黑_GBK" w:eastAsia="方正兰亭黑_GBK" w:hAnsi="等线"/>
                <w:color w:val="4D4D4F"/>
                <w:szCs w:val="18"/>
              </w:rPr>
            </w:pPr>
            <w:r>
              <w:rPr>
                <w:rFonts w:ascii="方正兰亭黑_GBK" w:eastAsia="方正兰亭黑_GBK" w:hAnsi="等线" w:hint="eastAsia"/>
                <w:color w:val="4D4D4F"/>
                <w:szCs w:val="18"/>
              </w:rPr>
              <w:t>未达成</w:t>
            </w:r>
          </w:p>
        </w:tc>
      </w:tr>
      <w:tr w:rsidR="006E1CAB" w:rsidRPr="00036F85" w:rsidTr="00D524A3">
        <w:trPr>
          <w:trHeight w:val="272"/>
        </w:trPr>
        <w:tc>
          <w:tcPr>
            <w:tcW w:w="1101" w:type="dxa"/>
            <w:shd w:val="solid" w:color="FFFFFF" w:fill="000000"/>
            <w:noWrap/>
            <w:hideMark/>
          </w:tcPr>
          <w:p w:rsidR="006E1CAB" w:rsidRPr="00036F85" w:rsidRDefault="006E1CAB" w:rsidP="006E1CAB">
            <w:pPr>
              <w:jc w:val="center"/>
              <w:rPr>
                <w:rFonts w:ascii="等线" w:eastAsia="方正兰亭黑_GBK" w:hAnsi="等线"/>
                <w:color w:val="4D4D4F"/>
              </w:rPr>
            </w:pPr>
            <w:r w:rsidRPr="00036F85">
              <w:rPr>
                <w:rFonts w:ascii="等线" w:eastAsia="方正兰亭黑_GBK" w:hAnsi="等线" w:hint="eastAsia"/>
                <w:color w:val="4D4D4F"/>
              </w:rPr>
              <w:t>002091.SZ</w:t>
            </w:r>
          </w:p>
        </w:tc>
        <w:tc>
          <w:tcPr>
            <w:tcW w:w="992" w:type="dxa"/>
            <w:shd w:val="solid" w:color="FFFFFF" w:fill="000000"/>
            <w:noWrap/>
            <w:hideMark/>
          </w:tcPr>
          <w:p w:rsidR="006E1CAB" w:rsidRPr="00036F85" w:rsidRDefault="006E1CAB" w:rsidP="006E1CAB">
            <w:pPr>
              <w:jc w:val="center"/>
              <w:rPr>
                <w:rFonts w:ascii="等线" w:eastAsia="方正兰亭黑_GBK" w:hAnsi="等线"/>
                <w:color w:val="4D4D4F"/>
              </w:rPr>
            </w:pPr>
            <w:r w:rsidRPr="00036F85">
              <w:rPr>
                <w:rFonts w:ascii="等线" w:eastAsia="方正兰亭黑_GBK" w:hAnsi="等线" w:hint="eastAsia"/>
                <w:color w:val="4D4D4F"/>
              </w:rPr>
              <w:t>江苏国泰</w:t>
            </w:r>
          </w:p>
        </w:tc>
        <w:tc>
          <w:tcPr>
            <w:tcW w:w="1984" w:type="dxa"/>
            <w:shd w:val="solid" w:color="FFFFFF" w:fill="000000"/>
            <w:noWrap/>
            <w:hideMark/>
          </w:tcPr>
          <w:p w:rsidR="006E1CAB" w:rsidRPr="00036F85" w:rsidRDefault="006E1CAB" w:rsidP="006E1CAB">
            <w:pPr>
              <w:jc w:val="center"/>
              <w:rPr>
                <w:rFonts w:ascii="等线" w:eastAsia="方正兰亭黑_GBK" w:hAnsi="等线"/>
                <w:color w:val="4D4D4F"/>
              </w:rPr>
            </w:pPr>
            <w:r w:rsidRPr="00036F85">
              <w:rPr>
                <w:rFonts w:ascii="等线" w:eastAsia="方正兰亭黑_GBK" w:hAnsi="等线" w:hint="eastAsia"/>
                <w:color w:val="4D4D4F"/>
              </w:rPr>
              <w:t>2013-03-15</w:t>
            </w:r>
          </w:p>
        </w:tc>
        <w:tc>
          <w:tcPr>
            <w:tcW w:w="1967" w:type="dxa"/>
            <w:shd w:val="solid" w:color="FFFFFF" w:fill="000000"/>
            <w:noWrap/>
            <w:vAlign w:val="center"/>
            <w:hideMark/>
          </w:tcPr>
          <w:p w:rsidR="006E1CAB" w:rsidRPr="00A44263" w:rsidRDefault="006E1CAB" w:rsidP="006E1CAB">
            <w:pPr>
              <w:jc w:val="center"/>
              <w:rPr>
                <w:rFonts w:ascii="方正兰亭黑_GBK" w:eastAsia="方正兰亭黑_GBK" w:hAnsi="宋体"/>
                <w:color w:val="4D4D4F"/>
                <w:szCs w:val="18"/>
              </w:rPr>
            </w:pPr>
            <w:r w:rsidRPr="00A44263">
              <w:rPr>
                <w:rFonts w:ascii="方正兰亭黑_GBK" w:eastAsia="方正兰亭黑_GBK" w:hint="eastAsia"/>
                <w:color w:val="4D4D4F"/>
                <w:szCs w:val="18"/>
              </w:rPr>
              <w:t>达成</w:t>
            </w:r>
          </w:p>
        </w:tc>
        <w:tc>
          <w:tcPr>
            <w:tcW w:w="1967" w:type="dxa"/>
            <w:shd w:val="solid" w:color="FFFFFF" w:fill="000000"/>
            <w:noWrap/>
            <w:vAlign w:val="center"/>
            <w:hideMark/>
          </w:tcPr>
          <w:p w:rsidR="006E1CAB" w:rsidRPr="00A44263" w:rsidRDefault="006E1CAB" w:rsidP="006E1CAB">
            <w:pPr>
              <w:jc w:val="center"/>
              <w:rPr>
                <w:rFonts w:ascii="方正兰亭黑_GBK" w:eastAsia="方正兰亭黑_GBK"/>
                <w:color w:val="4D4D4F"/>
                <w:szCs w:val="18"/>
              </w:rPr>
            </w:pPr>
            <w:r w:rsidRPr="00A44263">
              <w:rPr>
                <w:rFonts w:ascii="方正兰亭黑_GBK" w:eastAsia="方正兰亭黑_GBK" w:hint="eastAsia"/>
                <w:color w:val="4D4D4F"/>
                <w:szCs w:val="18"/>
              </w:rPr>
              <w:t>达成</w:t>
            </w:r>
          </w:p>
        </w:tc>
        <w:tc>
          <w:tcPr>
            <w:tcW w:w="1967" w:type="dxa"/>
            <w:shd w:val="solid" w:color="FFFFFF" w:fill="000000"/>
            <w:noWrap/>
            <w:vAlign w:val="center"/>
            <w:hideMark/>
          </w:tcPr>
          <w:p w:rsidR="006E1CAB" w:rsidRPr="00A44263" w:rsidRDefault="006E1CAB" w:rsidP="006E1CAB">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达成</w:t>
            </w:r>
          </w:p>
        </w:tc>
      </w:tr>
      <w:tr w:rsidR="006E1CAB" w:rsidRPr="00036F85" w:rsidTr="00D524A3">
        <w:trPr>
          <w:trHeight w:val="272"/>
        </w:trPr>
        <w:tc>
          <w:tcPr>
            <w:tcW w:w="1101" w:type="dxa"/>
            <w:shd w:val="clear" w:color="auto" w:fill="C9CACB"/>
            <w:noWrap/>
            <w:hideMark/>
          </w:tcPr>
          <w:p w:rsidR="006E1CAB" w:rsidRPr="00036F85" w:rsidRDefault="006E1CAB" w:rsidP="006E1CAB">
            <w:pPr>
              <w:jc w:val="center"/>
              <w:rPr>
                <w:rFonts w:ascii="等线" w:eastAsia="方正兰亭黑_GBK" w:hAnsi="等线"/>
                <w:color w:val="4D4D4F"/>
              </w:rPr>
            </w:pPr>
            <w:r w:rsidRPr="00036F85">
              <w:rPr>
                <w:rFonts w:ascii="等线" w:eastAsia="方正兰亭黑_GBK" w:hAnsi="等线" w:hint="eastAsia"/>
                <w:color w:val="4D4D4F"/>
              </w:rPr>
              <w:t>300034.SZ</w:t>
            </w:r>
          </w:p>
        </w:tc>
        <w:tc>
          <w:tcPr>
            <w:tcW w:w="992" w:type="dxa"/>
            <w:shd w:val="clear" w:color="auto" w:fill="C9CACB"/>
            <w:noWrap/>
            <w:hideMark/>
          </w:tcPr>
          <w:p w:rsidR="006E1CAB" w:rsidRPr="00036F85" w:rsidRDefault="006E1CAB" w:rsidP="006E1CAB">
            <w:pPr>
              <w:jc w:val="center"/>
              <w:rPr>
                <w:rFonts w:ascii="等线" w:eastAsia="方正兰亭黑_GBK" w:hAnsi="等线"/>
                <w:color w:val="4D4D4F"/>
              </w:rPr>
            </w:pPr>
            <w:r w:rsidRPr="00036F85">
              <w:rPr>
                <w:rFonts w:ascii="等线" w:eastAsia="方正兰亭黑_GBK" w:hAnsi="等线" w:hint="eastAsia"/>
                <w:color w:val="4D4D4F"/>
              </w:rPr>
              <w:t>钢研高纳</w:t>
            </w:r>
          </w:p>
        </w:tc>
        <w:tc>
          <w:tcPr>
            <w:tcW w:w="1984" w:type="dxa"/>
            <w:shd w:val="clear" w:color="auto" w:fill="C9CACB"/>
            <w:noWrap/>
            <w:hideMark/>
          </w:tcPr>
          <w:p w:rsidR="006E1CAB" w:rsidRPr="00036F85" w:rsidRDefault="006E1CAB" w:rsidP="006E1CAB">
            <w:pPr>
              <w:jc w:val="center"/>
              <w:rPr>
                <w:rFonts w:ascii="等线" w:eastAsia="方正兰亭黑_GBK" w:hAnsi="等线"/>
                <w:color w:val="4D4D4F"/>
              </w:rPr>
            </w:pPr>
            <w:r w:rsidRPr="00036F85">
              <w:rPr>
                <w:rFonts w:ascii="等线" w:eastAsia="方正兰亭黑_GBK" w:hAnsi="等线" w:hint="eastAsia"/>
                <w:color w:val="4D4D4F"/>
              </w:rPr>
              <w:t>2012-12-27</w:t>
            </w:r>
          </w:p>
        </w:tc>
        <w:tc>
          <w:tcPr>
            <w:tcW w:w="1967" w:type="dxa"/>
            <w:shd w:val="clear" w:color="auto" w:fill="C9CACB"/>
            <w:noWrap/>
            <w:vAlign w:val="center"/>
            <w:hideMark/>
          </w:tcPr>
          <w:p w:rsidR="006E1CAB" w:rsidRPr="00A44263" w:rsidRDefault="006E1CAB" w:rsidP="006E1CAB">
            <w:pPr>
              <w:jc w:val="center"/>
              <w:rPr>
                <w:rFonts w:ascii="方正兰亭黑_GBK" w:eastAsia="方正兰亭黑_GBK" w:hAnsi="宋体"/>
                <w:color w:val="4D4D4F"/>
                <w:szCs w:val="18"/>
              </w:rPr>
            </w:pPr>
            <w:r w:rsidRPr="00A44263">
              <w:rPr>
                <w:rFonts w:ascii="方正兰亭黑_GBK" w:eastAsia="方正兰亭黑_GBK" w:hint="eastAsia"/>
                <w:color w:val="4D4D4F"/>
                <w:szCs w:val="18"/>
              </w:rPr>
              <w:t>达成</w:t>
            </w:r>
          </w:p>
        </w:tc>
        <w:tc>
          <w:tcPr>
            <w:tcW w:w="1967" w:type="dxa"/>
            <w:shd w:val="clear" w:color="auto" w:fill="C9CACB"/>
            <w:noWrap/>
            <w:vAlign w:val="center"/>
            <w:hideMark/>
          </w:tcPr>
          <w:p w:rsidR="006E1CAB" w:rsidRPr="00A44263" w:rsidRDefault="006E1CAB" w:rsidP="006E1CAB">
            <w:pPr>
              <w:jc w:val="center"/>
              <w:rPr>
                <w:rFonts w:ascii="方正兰亭黑_GBK" w:eastAsia="方正兰亭黑_GBK"/>
                <w:color w:val="4D4D4F"/>
                <w:szCs w:val="18"/>
              </w:rPr>
            </w:pPr>
            <w:r w:rsidRPr="00A44263">
              <w:rPr>
                <w:rFonts w:ascii="方正兰亭黑_GBK" w:eastAsia="方正兰亭黑_GBK" w:hint="eastAsia"/>
                <w:color w:val="4D4D4F"/>
                <w:szCs w:val="18"/>
              </w:rPr>
              <w:t>达成</w:t>
            </w:r>
          </w:p>
        </w:tc>
        <w:tc>
          <w:tcPr>
            <w:tcW w:w="1967" w:type="dxa"/>
            <w:shd w:val="clear" w:color="auto" w:fill="C9CACB"/>
            <w:noWrap/>
            <w:vAlign w:val="center"/>
            <w:hideMark/>
          </w:tcPr>
          <w:p w:rsidR="006E1CAB" w:rsidRPr="00A44263" w:rsidRDefault="006E1CAB" w:rsidP="006E1CAB">
            <w:pPr>
              <w:jc w:val="center"/>
              <w:rPr>
                <w:rFonts w:ascii="方正兰亭黑_GBK" w:eastAsia="方正兰亭黑_GBK"/>
                <w:color w:val="4D4D4F"/>
                <w:szCs w:val="18"/>
              </w:rPr>
            </w:pPr>
            <w:r w:rsidRPr="00A44263">
              <w:rPr>
                <w:rFonts w:ascii="方正兰亭黑_GBK" w:eastAsia="方正兰亭黑_GBK" w:hint="eastAsia"/>
                <w:color w:val="4D4D4F"/>
                <w:szCs w:val="18"/>
              </w:rPr>
              <w:t>达成</w:t>
            </w:r>
          </w:p>
        </w:tc>
      </w:tr>
      <w:tr w:rsidR="006E1CAB" w:rsidRPr="00036F85" w:rsidTr="00D524A3">
        <w:trPr>
          <w:trHeight w:val="272"/>
        </w:trPr>
        <w:tc>
          <w:tcPr>
            <w:tcW w:w="1101" w:type="dxa"/>
            <w:shd w:val="solid" w:color="FFFFFF" w:fill="000000"/>
            <w:noWrap/>
            <w:hideMark/>
          </w:tcPr>
          <w:p w:rsidR="006E1CAB" w:rsidRPr="00036F85" w:rsidRDefault="006E1CAB" w:rsidP="006E1CAB">
            <w:pPr>
              <w:jc w:val="center"/>
              <w:rPr>
                <w:rFonts w:ascii="等线" w:eastAsia="方正兰亭黑_GBK" w:hAnsi="等线"/>
                <w:color w:val="4D4D4F"/>
              </w:rPr>
            </w:pPr>
            <w:r w:rsidRPr="00036F85">
              <w:rPr>
                <w:rFonts w:ascii="等线" w:eastAsia="方正兰亭黑_GBK" w:hAnsi="等线" w:hint="eastAsia"/>
                <w:color w:val="4D4D4F"/>
              </w:rPr>
              <w:t>601139.SH</w:t>
            </w:r>
          </w:p>
        </w:tc>
        <w:tc>
          <w:tcPr>
            <w:tcW w:w="992" w:type="dxa"/>
            <w:shd w:val="solid" w:color="FFFFFF" w:fill="000000"/>
            <w:noWrap/>
            <w:hideMark/>
          </w:tcPr>
          <w:p w:rsidR="006E1CAB" w:rsidRPr="00F12594" w:rsidRDefault="006E1CAB" w:rsidP="006E1CAB">
            <w:pPr>
              <w:jc w:val="center"/>
              <w:rPr>
                <w:rFonts w:ascii="等线" w:eastAsia="方正兰亭黑_GBK" w:hAnsi="等线"/>
                <w:b/>
                <w:color w:val="4D4D4F"/>
              </w:rPr>
            </w:pPr>
            <w:r w:rsidRPr="00036F85">
              <w:rPr>
                <w:rFonts w:ascii="等线" w:eastAsia="方正兰亭黑_GBK" w:hAnsi="等线" w:hint="eastAsia"/>
                <w:color w:val="4D4D4F"/>
              </w:rPr>
              <w:t>深圳燃气</w:t>
            </w:r>
            <w:r w:rsidR="00F12594" w:rsidRPr="00F12594">
              <w:rPr>
                <w:rFonts w:ascii="等线" w:eastAsia="方正兰亭黑_GBK" w:hAnsi="等线" w:hint="eastAsia"/>
                <w:b/>
                <w:color w:val="4D4D4F"/>
                <w:sz w:val="11"/>
              </w:rPr>
              <w:t>（非主观筛选，不构成推荐）</w:t>
            </w:r>
          </w:p>
        </w:tc>
        <w:tc>
          <w:tcPr>
            <w:tcW w:w="1984" w:type="dxa"/>
            <w:shd w:val="solid" w:color="FFFFFF" w:fill="000000"/>
            <w:noWrap/>
            <w:hideMark/>
          </w:tcPr>
          <w:p w:rsidR="006E1CAB" w:rsidRPr="00036F85" w:rsidRDefault="006E1CAB" w:rsidP="006E1CAB">
            <w:pPr>
              <w:jc w:val="center"/>
              <w:rPr>
                <w:rFonts w:ascii="等线" w:eastAsia="方正兰亭黑_GBK" w:hAnsi="等线"/>
                <w:color w:val="4D4D4F"/>
              </w:rPr>
            </w:pPr>
            <w:r w:rsidRPr="00036F85">
              <w:rPr>
                <w:rFonts w:ascii="等线" w:eastAsia="方正兰亭黑_GBK" w:hAnsi="等线" w:hint="eastAsia"/>
                <w:color w:val="4D4D4F"/>
              </w:rPr>
              <w:t>2012-09-07</w:t>
            </w:r>
          </w:p>
        </w:tc>
        <w:tc>
          <w:tcPr>
            <w:tcW w:w="1967" w:type="dxa"/>
            <w:shd w:val="solid" w:color="FFFFFF" w:fill="000000"/>
            <w:noWrap/>
            <w:vAlign w:val="center"/>
            <w:hideMark/>
          </w:tcPr>
          <w:p w:rsidR="006E1CAB" w:rsidRPr="00A44263" w:rsidRDefault="006E1CAB" w:rsidP="006E1CAB">
            <w:pPr>
              <w:jc w:val="center"/>
              <w:rPr>
                <w:rFonts w:ascii="方正兰亭黑_GBK" w:eastAsia="方正兰亭黑_GBK"/>
                <w:color w:val="4D4D4F"/>
                <w:szCs w:val="18"/>
              </w:rPr>
            </w:pPr>
            <w:r w:rsidRPr="00A44263">
              <w:rPr>
                <w:rFonts w:ascii="方正兰亭黑_GBK" w:eastAsia="方正兰亭黑_GBK" w:hint="eastAsia"/>
                <w:color w:val="4D4D4F"/>
                <w:szCs w:val="18"/>
              </w:rPr>
              <w:t>达成</w:t>
            </w:r>
          </w:p>
        </w:tc>
        <w:tc>
          <w:tcPr>
            <w:tcW w:w="1967" w:type="dxa"/>
            <w:shd w:val="solid" w:color="FFFFFF" w:fill="000000"/>
            <w:noWrap/>
            <w:vAlign w:val="center"/>
            <w:hideMark/>
          </w:tcPr>
          <w:p w:rsidR="006E1CAB" w:rsidRPr="00A44263" w:rsidRDefault="006E1CAB" w:rsidP="006E1CAB">
            <w:pPr>
              <w:jc w:val="center"/>
              <w:rPr>
                <w:rFonts w:ascii="方正兰亭黑_GBK" w:eastAsia="方正兰亭黑_GBK"/>
                <w:color w:val="4D4D4F"/>
                <w:szCs w:val="18"/>
              </w:rPr>
            </w:pPr>
            <w:r w:rsidRPr="00A44263">
              <w:rPr>
                <w:rFonts w:ascii="方正兰亭黑_GBK" w:eastAsia="方正兰亭黑_GBK" w:hint="eastAsia"/>
                <w:color w:val="4D4D4F"/>
                <w:szCs w:val="18"/>
              </w:rPr>
              <w:t>达成</w:t>
            </w:r>
          </w:p>
        </w:tc>
        <w:tc>
          <w:tcPr>
            <w:tcW w:w="1967" w:type="dxa"/>
            <w:shd w:val="solid" w:color="FFFFFF" w:fill="000000"/>
            <w:noWrap/>
            <w:vAlign w:val="center"/>
            <w:hideMark/>
          </w:tcPr>
          <w:p w:rsidR="006E1CAB" w:rsidRPr="00A44263" w:rsidRDefault="006E1CAB" w:rsidP="006E1CAB">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未达到</w:t>
            </w:r>
          </w:p>
        </w:tc>
      </w:tr>
      <w:tr w:rsidR="006E1CAB" w:rsidRPr="00036F85" w:rsidTr="00D524A3">
        <w:trPr>
          <w:trHeight w:val="272"/>
        </w:trPr>
        <w:tc>
          <w:tcPr>
            <w:tcW w:w="1101" w:type="dxa"/>
            <w:shd w:val="clear" w:color="auto" w:fill="C9CACB"/>
            <w:noWrap/>
            <w:hideMark/>
          </w:tcPr>
          <w:p w:rsidR="006E1CAB" w:rsidRPr="00036F85" w:rsidRDefault="006E1CAB" w:rsidP="006E1CAB">
            <w:pPr>
              <w:jc w:val="center"/>
              <w:rPr>
                <w:rFonts w:ascii="等线" w:eastAsia="方正兰亭黑_GBK" w:hAnsi="等线"/>
                <w:color w:val="4D4D4F"/>
              </w:rPr>
            </w:pPr>
            <w:r w:rsidRPr="00036F85">
              <w:rPr>
                <w:rFonts w:ascii="等线" w:eastAsia="方正兰亭黑_GBK" w:hAnsi="等线" w:hint="eastAsia"/>
                <w:color w:val="4D4D4F"/>
              </w:rPr>
              <w:t>002415.SZ</w:t>
            </w:r>
          </w:p>
        </w:tc>
        <w:tc>
          <w:tcPr>
            <w:tcW w:w="992" w:type="dxa"/>
            <w:shd w:val="clear" w:color="auto" w:fill="C9CACB"/>
            <w:noWrap/>
            <w:hideMark/>
          </w:tcPr>
          <w:p w:rsidR="006E1CAB" w:rsidRPr="00036F85" w:rsidRDefault="006E1CAB" w:rsidP="006E1CAB">
            <w:pPr>
              <w:jc w:val="center"/>
              <w:rPr>
                <w:rFonts w:ascii="等线" w:eastAsia="方正兰亭黑_GBK" w:hAnsi="等线"/>
                <w:color w:val="4D4D4F"/>
              </w:rPr>
            </w:pPr>
            <w:r w:rsidRPr="00036F85">
              <w:rPr>
                <w:rFonts w:ascii="等线" w:eastAsia="方正兰亭黑_GBK" w:hAnsi="等线" w:hint="eastAsia"/>
                <w:color w:val="4D4D4F"/>
              </w:rPr>
              <w:t>海康威视</w:t>
            </w:r>
          </w:p>
        </w:tc>
        <w:tc>
          <w:tcPr>
            <w:tcW w:w="1984" w:type="dxa"/>
            <w:shd w:val="clear" w:color="auto" w:fill="C9CACB"/>
            <w:noWrap/>
            <w:hideMark/>
          </w:tcPr>
          <w:p w:rsidR="006E1CAB" w:rsidRPr="00036F85" w:rsidRDefault="006E1CAB" w:rsidP="006E1CAB">
            <w:pPr>
              <w:jc w:val="center"/>
              <w:rPr>
                <w:rFonts w:ascii="等线" w:eastAsia="方正兰亭黑_GBK" w:hAnsi="等线"/>
                <w:color w:val="4D4D4F"/>
              </w:rPr>
            </w:pPr>
            <w:r w:rsidRPr="00036F85">
              <w:rPr>
                <w:rFonts w:ascii="等线" w:eastAsia="方正兰亭黑_GBK" w:hAnsi="等线" w:hint="eastAsia"/>
                <w:color w:val="4D4D4F"/>
              </w:rPr>
              <w:t>2012-08-28</w:t>
            </w:r>
          </w:p>
        </w:tc>
        <w:tc>
          <w:tcPr>
            <w:tcW w:w="1967" w:type="dxa"/>
            <w:shd w:val="clear" w:color="auto" w:fill="C9CACB"/>
            <w:noWrap/>
            <w:vAlign w:val="center"/>
            <w:hideMark/>
          </w:tcPr>
          <w:p w:rsidR="006E1CAB" w:rsidRPr="00A44263" w:rsidRDefault="006E1CAB" w:rsidP="006E1CAB">
            <w:pPr>
              <w:jc w:val="center"/>
              <w:rPr>
                <w:rFonts w:ascii="方正兰亭黑_GBK" w:eastAsia="方正兰亭黑_GBK" w:hAnsi="宋体"/>
                <w:color w:val="4D4D4F"/>
                <w:szCs w:val="18"/>
              </w:rPr>
            </w:pPr>
            <w:r w:rsidRPr="00A44263">
              <w:rPr>
                <w:rFonts w:ascii="方正兰亭黑_GBK" w:eastAsia="方正兰亭黑_GBK" w:hint="eastAsia"/>
                <w:color w:val="4D4D4F"/>
                <w:szCs w:val="18"/>
              </w:rPr>
              <w:t>达成</w:t>
            </w:r>
          </w:p>
        </w:tc>
        <w:tc>
          <w:tcPr>
            <w:tcW w:w="1967" w:type="dxa"/>
            <w:shd w:val="clear" w:color="auto" w:fill="C9CACB"/>
            <w:noWrap/>
            <w:vAlign w:val="center"/>
            <w:hideMark/>
          </w:tcPr>
          <w:p w:rsidR="006E1CAB" w:rsidRPr="00A44263" w:rsidRDefault="006E1CAB" w:rsidP="006E1CAB">
            <w:pPr>
              <w:jc w:val="center"/>
              <w:rPr>
                <w:rFonts w:ascii="方正兰亭黑_GBK" w:eastAsia="方正兰亭黑_GBK"/>
                <w:color w:val="4D4D4F"/>
                <w:szCs w:val="18"/>
              </w:rPr>
            </w:pPr>
            <w:r w:rsidRPr="00A44263">
              <w:rPr>
                <w:rFonts w:ascii="方正兰亭黑_GBK" w:eastAsia="方正兰亭黑_GBK" w:hint="eastAsia"/>
                <w:color w:val="4D4D4F"/>
                <w:szCs w:val="18"/>
              </w:rPr>
              <w:t>达成</w:t>
            </w:r>
          </w:p>
        </w:tc>
        <w:tc>
          <w:tcPr>
            <w:tcW w:w="1967" w:type="dxa"/>
            <w:shd w:val="clear" w:color="auto" w:fill="C9CACB"/>
            <w:noWrap/>
            <w:vAlign w:val="center"/>
            <w:hideMark/>
          </w:tcPr>
          <w:p w:rsidR="006E1CAB" w:rsidRPr="00A44263" w:rsidRDefault="006E1CAB" w:rsidP="006E1CAB">
            <w:pPr>
              <w:jc w:val="center"/>
              <w:rPr>
                <w:rFonts w:ascii="方正兰亭黑_GBK" w:eastAsia="方正兰亭黑_GBK"/>
                <w:color w:val="4D4D4F"/>
                <w:szCs w:val="18"/>
              </w:rPr>
            </w:pPr>
            <w:r w:rsidRPr="00A44263">
              <w:rPr>
                <w:rFonts w:ascii="方正兰亭黑_GBK" w:eastAsia="方正兰亭黑_GBK" w:hint="eastAsia"/>
                <w:color w:val="4D4D4F"/>
                <w:szCs w:val="18"/>
              </w:rPr>
              <w:t>达成</w:t>
            </w:r>
          </w:p>
        </w:tc>
      </w:tr>
      <w:tr w:rsidR="006E3692" w:rsidRPr="00036F85" w:rsidTr="00D524A3">
        <w:trPr>
          <w:trHeight w:val="272"/>
        </w:trPr>
        <w:tc>
          <w:tcPr>
            <w:tcW w:w="1101" w:type="dxa"/>
            <w:shd w:val="solid" w:color="FFFFFF" w:fill="000000"/>
            <w:noWrap/>
            <w:hideMark/>
          </w:tcPr>
          <w:p w:rsidR="006E3692" w:rsidRPr="00036F85" w:rsidRDefault="006E3692" w:rsidP="006E3692">
            <w:pPr>
              <w:jc w:val="center"/>
              <w:rPr>
                <w:rFonts w:ascii="等线" w:eastAsia="方正兰亭黑_GBK" w:hAnsi="等线"/>
                <w:color w:val="4D4D4F"/>
              </w:rPr>
            </w:pPr>
            <w:r w:rsidRPr="00036F85">
              <w:rPr>
                <w:rFonts w:ascii="等线" w:eastAsia="方正兰亭黑_GBK" w:hAnsi="等线" w:hint="eastAsia"/>
                <w:color w:val="4D4D4F"/>
              </w:rPr>
              <w:t>000523.SZ</w:t>
            </w:r>
          </w:p>
        </w:tc>
        <w:tc>
          <w:tcPr>
            <w:tcW w:w="992" w:type="dxa"/>
            <w:shd w:val="solid" w:color="FFFFFF" w:fill="000000"/>
            <w:noWrap/>
            <w:hideMark/>
          </w:tcPr>
          <w:p w:rsidR="006E3692" w:rsidRPr="00036F85" w:rsidRDefault="006E3692" w:rsidP="006E3692">
            <w:pPr>
              <w:jc w:val="center"/>
              <w:rPr>
                <w:rFonts w:ascii="等线" w:eastAsia="方正兰亭黑_GBK" w:hAnsi="等线"/>
                <w:color w:val="4D4D4F"/>
              </w:rPr>
            </w:pPr>
            <w:r w:rsidRPr="00036F85">
              <w:rPr>
                <w:rFonts w:ascii="等线" w:eastAsia="方正兰亭黑_GBK" w:hAnsi="等线" w:hint="eastAsia"/>
                <w:color w:val="4D4D4F"/>
              </w:rPr>
              <w:t>广州浪奇</w:t>
            </w:r>
          </w:p>
        </w:tc>
        <w:tc>
          <w:tcPr>
            <w:tcW w:w="1984" w:type="dxa"/>
            <w:shd w:val="solid" w:color="FFFFFF" w:fill="000000"/>
            <w:noWrap/>
            <w:hideMark/>
          </w:tcPr>
          <w:p w:rsidR="006E3692" w:rsidRPr="00036F85" w:rsidRDefault="006E3692" w:rsidP="006E3692">
            <w:pPr>
              <w:jc w:val="center"/>
              <w:rPr>
                <w:rFonts w:ascii="等线" w:eastAsia="方正兰亭黑_GBK" w:hAnsi="等线"/>
                <w:color w:val="4D4D4F"/>
              </w:rPr>
            </w:pPr>
            <w:r w:rsidRPr="00036F85">
              <w:rPr>
                <w:rFonts w:ascii="等线" w:eastAsia="方正兰亭黑_GBK" w:hAnsi="等线" w:hint="eastAsia"/>
                <w:color w:val="4D4D4F"/>
              </w:rPr>
              <w:t>2012-07-26</w:t>
            </w:r>
          </w:p>
        </w:tc>
        <w:tc>
          <w:tcPr>
            <w:tcW w:w="1967" w:type="dxa"/>
            <w:shd w:val="solid" w:color="FFFFFF" w:fill="000000"/>
            <w:noWrap/>
            <w:vAlign w:val="center"/>
            <w:hideMark/>
          </w:tcPr>
          <w:p w:rsidR="006E3692" w:rsidRPr="00A44263" w:rsidRDefault="006E3692" w:rsidP="006E3692">
            <w:pPr>
              <w:widowControl/>
              <w:jc w:val="center"/>
              <w:rPr>
                <w:rFonts w:ascii="方正兰亭黑_GBK" w:eastAsia="方正兰亭黑_GBK" w:hAnsi="宋体"/>
                <w:color w:val="4D4D4F"/>
                <w:kern w:val="0"/>
                <w:szCs w:val="18"/>
              </w:rPr>
            </w:pPr>
            <w:r w:rsidRPr="00A44263">
              <w:rPr>
                <w:rFonts w:ascii="方正兰亭黑_GBK" w:eastAsia="方正兰亭黑_GBK" w:hint="eastAsia"/>
                <w:color w:val="4D4D4F"/>
                <w:szCs w:val="18"/>
              </w:rPr>
              <w:t>达成</w:t>
            </w:r>
          </w:p>
        </w:tc>
        <w:tc>
          <w:tcPr>
            <w:tcW w:w="1967" w:type="dxa"/>
            <w:shd w:val="solid" w:color="FFFFFF" w:fill="000000"/>
            <w:noWrap/>
            <w:vAlign w:val="center"/>
            <w:hideMark/>
          </w:tcPr>
          <w:p w:rsidR="006E3692" w:rsidRPr="00A44263" w:rsidRDefault="006E3692" w:rsidP="006E3692">
            <w:pPr>
              <w:jc w:val="center"/>
              <w:rPr>
                <w:rFonts w:ascii="方正兰亭黑_GBK" w:eastAsia="方正兰亭黑_GBK"/>
                <w:color w:val="4D4D4F"/>
                <w:szCs w:val="18"/>
              </w:rPr>
            </w:pPr>
            <w:r w:rsidRPr="00A44263">
              <w:rPr>
                <w:rFonts w:ascii="方正兰亭黑_GBK" w:eastAsia="方正兰亭黑_GBK" w:hint="eastAsia"/>
                <w:color w:val="4D4D4F"/>
                <w:szCs w:val="18"/>
              </w:rPr>
              <w:t>达成</w:t>
            </w:r>
          </w:p>
        </w:tc>
        <w:tc>
          <w:tcPr>
            <w:tcW w:w="1967" w:type="dxa"/>
            <w:shd w:val="solid" w:color="FFFFFF" w:fill="000000"/>
            <w:noWrap/>
            <w:vAlign w:val="center"/>
            <w:hideMark/>
          </w:tcPr>
          <w:p w:rsidR="006E3692" w:rsidRPr="00A44263" w:rsidRDefault="006E3692" w:rsidP="006E3692">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未达成</w:t>
            </w:r>
          </w:p>
        </w:tc>
      </w:tr>
      <w:tr w:rsidR="006E3692" w:rsidRPr="00036F85" w:rsidTr="00D524A3">
        <w:trPr>
          <w:trHeight w:val="272"/>
        </w:trPr>
        <w:tc>
          <w:tcPr>
            <w:tcW w:w="1101" w:type="dxa"/>
            <w:shd w:val="clear" w:color="auto" w:fill="C9CACB"/>
            <w:noWrap/>
            <w:hideMark/>
          </w:tcPr>
          <w:p w:rsidR="006E3692" w:rsidRPr="00036F85" w:rsidRDefault="006E3692" w:rsidP="006E3692">
            <w:pPr>
              <w:jc w:val="center"/>
              <w:rPr>
                <w:rFonts w:ascii="等线" w:eastAsia="方正兰亭黑_GBK" w:hAnsi="等线"/>
                <w:color w:val="4D4D4F"/>
              </w:rPr>
            </w:pPr>
            <w:r w:rsidRPr="00036F85">
              <w:rPr>
                <w:rFonts w:ascii="等线" w:eastAsia="方正兰亭黑_GBK" w:hAnsi="等线" w:hint="eastAsia"/>
                <w:color w:val="4D4D4F"/>
              </w:rPr>
              <w:t>600048.SH</w:t>
            </w:r>
          </w:p>
        </w:tc>
        <w:tc>
          <w:tcPr>
            <w:tcW w:w="992" w:type="dxa"/>
            <w:shd w:val="clear" w:color="auto" w:fill="C9CACB"/>
            <w:noWrap/>
            <w:hideMark/>
          </w:tcPr>
          <w:p w:rsidR="006E3692" w:rsidRPr="00036F85" w:rsidRDefault="006E3692" w:rsidP="006E3692">
            <w:pPr>
              <w:jc w:val="center"/>
              <w:rPr>
                <w:rFonts w:ascii="等线" w:eastAsia="方正兰亭黑_GBK" w:hAnsi="等线"/>
                <w:color w:val="4D4D4F"/>
              </w:rPr>
            </w:pPr>
            <w:r w:rsidRPr="00036F85">
              <w:rPr>
                <w:rFonts w:ascii="等线" w:eastAsia="方正兰亭黑_GBK" w:hAnsi="等线" w:hint="eastAsia"/>
                <w:color w:val="4D4D4F"/>
              </w:rPr>
              <w:t>保利地产</w:t>
            </w:r>
          </w:p>
        </w:tc>
        <w:tc>
          <w:tcPr>
            <w:tcW w:w="1984" w:type="dxa"/>
            <w:shd w:val="clear" w:color="auto" w:fill="C9CACB"/>
            <w:noWrap/>
            <w:hideMark/>
          </w:tcPr>
          <w:p w:rsidR="006E3692" w:rsidRPr="00036F85" w:rsidRDefault="006E3692" w:rsidP="006E3692">
            <w:pPr>
              <w:jc w:val="center"/>
              <w:rPr>
                <w:rFonts w:ascii="等线" w:eastAsia="方正兰亭黑_GBK" w:hAnsi="等线"/>
                <w:color w:val="4D4D4F"/>
              </w:rPr>
            </w:pPr>
            <w:r w:rsidRPr="00036F85">
              <w:rPr>
                <w:rFonts w:ascii="等线" w:eastAsia="方正兰亭黑_GBK" w:hAnsi="等线" w:hint="eastAsia"/>
                <w:color w:val="4D4D4F"/>
              </w:rPr>
              <w:t>2012-04-27</w:t>
            </w:r>
          </w:p>
        </w:tc>
        <w:tc>
          <w:tcPr>
            <w:tcW w:w="1967" w:type="dxa"/>
            <w:shd w:val="clear" w:color="auto" w:fill="C9CACB"/>
            <w:noWrap/>
            <w:vAlign w:val="center"/>
            <w:hideMark/>
          </w:tcPr>
          <w:p w:rsidR="006E3692" w:rsidRPr="00A44263" w:rsidRDefault="006E3692" w:rsidP="006E3692">
            <w:pPr>
              <w:jc w:val="center"/>
              <w:rPr>
                <w:rFonts w:ascii="方正兰亭黑_GBK" w:eastAsia="方正兰亭黑_GBK" w:hAnsi="宋体"/>
                <w:color w:val="4D4D4F"/>
                <w:szCs w:val="18"/>
              </w:rPr>
            </w:pPr>
            <w:r w:rsidRPr="00A44263">
              <w:rPr>
                <w:rFonts w:ascii="方正兰亭黑_GBK" w:eastAsia="方正兰亭黑_GBK" w:hint="eastAsia"/>
                <w:color w:val="4D4D4F"/>
                <w:szCs w:val="18"/>
              </w:rPr>
              <w:t>达成</w:t>
            </w:r>
          </w:p>
        </w:tc>
        <w:tc>
          <w:tcPr>
            <w:tcW w:w="1967" w:type="dxa"/>
            <w:shd w:val="clear" w:color="auto" w:fill="C9CACB"/>
            <w:noWrap/>
            <w:vAlign w:val="center"/>
            <w:hideMark/>
          </w:tcPr>
          <w:p w:rsidR="006E3692" w:rsidRPr="00A44263" w:rsidRDefault="006E3692" w:rsidP="006E3692">
            <w:pPr>
              <w:jc w:val="center"/>
              <w:rPr>
                <w:rFonts w:ascii="方正兰亭黑_GBK" w:eastAsia="方正兰亭黑_GBK"/>
                <w:color w:val="4D4D4F"/>
                <w:szCs w:val="18"/>
              </w:rPr>
            </w:pPr>
            <w:r w:rsidRPr="00A44263">
              <w:rPr>
                <w:rFonts w:ascii="方正兰亭黑_GBK" w:eastAsia="方正兰亭黑_GBK" w:hint="eastAsia"/>
                <w:color w:val="4D4D4F"/>
                <w:szCs w:val="18"/>
              </w:rPr>
              <w:t>达成</w:t>
            </w:r>
          </w:p>
        </w:tc>
        <w:tc>
          <w:tcPr>
            <w:tcW w:w="1967" w:type="dxa"/>
            <w:shd w:val="clear" w:color="auto" w:fill="C9CACB"/>
            <w:noWrap/>
            <w:vAlign w:val="center"/>
            <w:hideMark/>
          </w:tcPr>
          <w:p w:rsidR="006E3692" w:rsidRPr="00A44263" w:rsidRDefault="006E3692" w:rsidP="006E3692">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未达成</w:t>
            </w:r>
          </w:p>
        </w:tc>
      </w:tr>
      <w:tr w:rsidR="006E3692" w:rsidRPr="00036F85" w:rsidTr="00D524A3">
        <w:trPr>
          <w:trHeight w:val="272"/>
        </w:trPr>
        <w:tc>
          <w:tcPr>
            <w:tcW w:w="1101" w:type="dxa"/>
            <w:shd w:val="solid" w:color="FFFFFF" w:fill="000000"/>
            <w:noWrap/>
            <w:hideMark/>
          </w:tcPr>
          <w:p w:rsidR="006E3692" w:rsidRPr="00036F85" w:rsidRDefault="006E3692" w:rsidP="006E3692">
            <w:pPr>
              <w:jc w:val="center"/>
              <w:rPr>
                <w:rFonts w:ascii="等线" w:eastAsia="方正兰亭黑_GBK" w:hAnsi="等线"/>
                <w:color w:val="4D4D4F"/>
              </w:rPr>
            </w:pPr>
            <w:r w:rsidRPr="00036F85">
              <w:rPr>
                <w:rFonts w:ascii="等线" w:eastAsia="方正兰亭黑_GBK" w:hAnsi="等线" w:hint="eastAsia"/>
                <w:color w:val="4D4D4F"/>
              </w:rPr>
              <w:t>002116.SZ</w:t>
            </w:r>
          </w:p>
        </w:tc>
        <w:tc>
          <w:tcPr>
            <w:tcW w:w="992" w:type="dxa"/>
            <w:shd w:val="solid" w:color="FFFFFF" w:fill="000000"/>
            <w:noWrap/>
            <w:hideMark/>
          </w:tcPr>
          <w:p w:rsidR="006E3692" w:rsidRPr="00036F85" w:rsidRDefault="006E3692" w:rsidP="006E3692">
            <w:pPr>
              <w:jc w:val="center"/>
              <w:rPr>
                <w:rFonts w:ascii="等线" w:eastAsia="方正兰亭黑_GBK" w:hAnsi="等线"/>
                <w:color w:val="4D4D4F"/>
              </w:rPr>
            </w:pPr>
            <w:r w:rsidRPr="00036F85">
              <w:rPr>
                <w:rFonts w:ascii="等线" w:eastAsia="方正兰亭黑_GBK" w:hAnsi="等线" w:hint="eastAsia"/>
                <w:color w:val="4D4D4F"/>
              </w:rPr>
              <w:t>中国海诚</w:t>
            </w:r>
          </w:p>
        </w:tc>
        <w:tc>
          <w:tcPr>
            <w:tcW w:w="1984" w:type="dxa"/>
            <w:shd w:val="solid" w:color="FFFFFF" w:fill="000000"/>
            <w:noWrap/>
            <w:hideMark/>
          </w:tcPr>
          <w:p w:rsidR="006E3692" w:rsidRPr="00036F85" w:rsidRDefault="006E3692" w:rsidP="006E3692">
            <w:pPr>
              <w:jc w:val="center"/>
              <w:rPr>
                <w:rFonts w:ascii="等线" w:eastAsia="方正兰亭黑_GBK" w:hAnsi="等线"/>
                <w:color w:val="4D4D4F"/>
              </w:rPr>
            </w:pPr>
            <w:r w:rsidRPr="00036F85">
              <w:rPr>
                <w:rFonts w:ascii="等线" w:eastAsia="方正兰亭黑_GBK" w:hAnsi="等线" w:hint="eastAsia"/>
                <w:color w:val="4D4D4F"/>
              </w:rPr>
              <w:t>2012-03-24</w:t>
            </w:r>
          </w:p>
        </w:tc>
        <w:tc>
          <w:tcPr>
            <w:tcW w:w="1967" w:type="dxa"/>
            <w:shd w:val="solid" w:color="FFFFFF" w:fill="000000"/>
            <w:noWrap/>
            <w:vAlign w:val="center"/>
            <w:hideMark/>
          </w:tcPr>
          <w:p w:rsidR="006E3692" w:rsidRPr="00A44263" w:rsidRDefault="006E3692" w:rsidP="006E3692">
            <w:pPr>
              <w:jc w:val="center"/>
              <w:rPr>
                <w:rFonts w:ascii="方正兰亭黑_GBK" w:eastAsia="方正兰亭黑_GBK" w:hAnsi="宋体"/>
                <w:color w:val="4D4D4F"/>
                <w:szCs w:val="18"/>
              </w:rPr>
            </w:pPr>
            <w:r w:rsidRPr="00A44263">
              <w:rPr>
                <w:rFonts w:ascii="方正兰亭黑_GBK" w:eastAsia="方正兰亭黑_GBK" w:hint="eastAsia"/>
                <w:color w:val="4D4D4F"/>
                <w:szCs w:val="18"/>
              </w:rPr>
              <w:t>达成</w:t>
            </w:r>
          </w:p>
        </w:tc>
        <w:tc>
          <w:tcPr>
            <w:tcW w:w="1967" w:type="dxa"/>
            <w:shd w:val="solid" w:color="FFFFFF" w:fill="000000"/>
            <w:noWrap/>
            <w:vAlign w:val="center"/>
            <w:hideMark/>
          </w:tcPr>
          <w:p w:rsidR="006E3692" w:rsidRPr="00A44263" w:rsidRDefault="006E3692" w:rsidP="006E3692">
            <w:pPr>
              <w:jc w:val="center"/>
              <w:rPr>
                <w:rFonts w:ascii="方正兰亭黑_GBK" w:eastAsia="方正兰亭黑_GBK"/>
                <w:color w:val="4D4D4F"/>
                <w:szCs w:val="18"/>
              </w:rPr>
            </w:pPr>
            <w:r w:rsidRPr="00A44263">
              <w:rPr>
                <w:rFonts w:ascii="方正兰亭黑_GBK" w:eastAsia="方正兰亭黑_GBK" w:hint="eastAsia"/>
                <w:color w:val="4D4D4F"/>
                <w:szCs w:val="18"/>
              </w:rPr>
              <w:t>达成</w:t>
            </w:r>
          </w:p>
        </w:tc>
        <w:tc>
          <w:tcPr>
            <w:tcW w:w="1967" w:type="dxa"/>
            <w:shd w:val="solid" w:color="FFFFFF" w:fill="000000"/>
            <w:noWrap/>
            <w:vAlign w:val="center"/>
            <w:hideMark/>
          </w:tcPr>
          <w:p w:rsidR="006E3692" w:rsidRPr="00A44263" w:rsidRDefault="006E3692" w:rsidP="006E3692">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达成</w:t>
            </w:r>
          </w:p>
        </w:tc>
      </w:tr>
      <w:tr w:rsidR="006E3692" w:rsidRPr="00036F85" w:rsidTr="00D524A3">
        <w:trPr>
          <w:trHeight w:val="272"/>
        </w:trPr>
        <w:tc>
          <w:tcPr>
            <w:tcW w:w="1101" w:type="dxa"/>
            <w:shd w:val="clear" w:color="auto" w:fill="C9CACB"/>
            <w:noWrap/>
            <w:hideMark/>
          </w:tcPr>
          <w:p w:rsidR="006E3692" w:rsidRPr="00036F85" w:rsidRDefault="006E3692" w:rsidP="006E3692">
            <w:pPr>
              <w:jc w:val="center"/>
              <w:rPr>
                <w:rFonts w:ascii="等线" w:eastAsia="方正兰亭黑_GBK" w:hAnsi="等线"/>
                <w:color w:val="4D4D4F"/>
              </w:rPr>
            </w:pPr>
            <w:r w:rsidRPr="00036F85">
              <w:rPr>
                <w:rFonts w:ascii="等线" w:eastAsia="方正兰亭黑_GBK" w:hAnsi="等线" w:hint="eastAsia"/>
                <w:color w:val="4D4D4F"/>
              </w:rPr>
              <w:t>002230.SZ</w:t>
            </w:r>
          </w:p>
        </w:tc>
        <w:tc>
          <w:tcPr>
            <w:tcW w:w="992" w:type="dxa"/>
            <w:shd w:val="clear" w:color="auto" w:fill="C9CACB"/>
            <w:noWrap/>
            <w:hideMark/>
          </w:tcPr>
          <w:p w:rsidR="006E3692" w:rsidRPr="00036F85" w:rsidRDefault="006E3692" w:rsidP="006E3692">
            <w:pPr>
              <w:jc w:val="center"/>
              <w:rPr>
                <w:rFonts w:ascii="等线" w:eastAsia="方正兰亭黑_GBK" w:hAnsi="等线"/>
                <w:color w:val="4D4D4F"/>
              </w:rPr>
            </w:pPr>
            <w:r w:rsidRPr="00036F85">
              <w:rPr>
                <w:rFonts w:ascii="等线" w:eastAsia="方正兰亭黑_GBK" w:hAnsi="等线" w:hint="eastAsia"/>
                <w:color w:val="4D4D4F"/>
              </w:rPr>
              <w:t>科大讯飞</w:t>
            </w:r>
          </w:p>
        </w:tc>
        <w:tc>
          <w:tcPr>
            <w:tcW w:w="1984" w:type="dxa"/>
            <w:shd w:val="clear" w:color="auto" w:fill="C9CACB"/>
            <w:noWrap/>
            <w:hideMark/>
          </w:tcPr>
          <w:p w:rsidR="006E3692" w:rsidRPr="00036F85" w:rsidRDefault="006E3692" w:rsidP="006E3692">
            <w:pPr>
              <w:jc w:val="center"/>
              <w:rPr>
                <w:rFonts w:ascii="等线" w:eastAsia="方正兰亭黑_GBK" w:hAnsi="等线"/>
                <w:color w:val="4D4D4F"/>
              </w:rPr>
            </w:pPr>
            <w:r w:rsidRPr="00036F85">
              <w:rPr>
                <w:rFonts w:ascii="等线" w:eastAsia="方正兰亭黑_GBK" w:hAnsi="等线" w:hint="eastAsia"/>
                <w:color w:val="4D4D4F"/>
              </w:rPr>
              <w:t>2011-12-31</w:t>
            </w:r>
          </w:p>
        </w:tc>
        <w:tc>
          <w:tcPr>
            <w:tcW w:w="1967" w:type="dxa"/>
            <w:shd w:val="clear" w:color="auto" w:fill="C9CACB"/>
            <w:noWrap/>
            <w:vAlign w:val="center"/>
            <w:hideMark/>
          </w:tcPr>
          <w:p w:rsidR="006E3692" w:rsidRPr="00A44263" w:rsidRDefault="006E3692" w:rsidP="006E3692">
            <w:pPr>
              <w:jc w:val="center"/>
              <w:rPr>
                <w:rFonts w:ascii="方正兰亭黑_GBK" w:eastAsia="方正兰亭黑_GBK" w:hAnsi="宋体"/>
                <w:color w:val="4D4D4F"/>
                <w:szCs w:val="18"/>
              </w:rPr>
            </w:pPr>
            <w:r w:rsidRPr="00A44263">
              <w:rPr>
                <w:rFonts w:ascii="方正兰亭黑_GBK" w:eastAsia="方正兰亭黑_GBK" w:hint="eastAsia"/>
                <w:color w:val="4D4D4F"/>
                <w:szCs w:val="18"/>
              </w:rPr>
              <w:t>达成</w:t>
            </w:r>
          </w:p>
        </w:tc>
        <w:tc>
          <w:tcPr>
            <w:tcW w:w="1967" w:type="dxa"/>
            <w:shd w:val="clear" w:color="auto" w:fill="C9CACB"/>
            <w:noWrap/>
            <w:vAlign w:val="center"/>
            <w:hideMark/>
          </w:tcPr>
          <w:p w:rsidR="006E3692" w:rsidRPr="00A44263" w:rsidRDefault="006E3692" w:rsidP="006E3692">
            <w:pPr>
              <w:jc w:val="center"/>
              <w:rPr>
                <w:rFonts w:ascii="方正兰亭黑_GBK" w:eastAsia="方正兰亭黑_GBK"/>
                <w:color w:val="4D4D4F"/>
                <w:szCs w:val="18"/>
              </w:rPr>
            </w:pPr>
            <w:r w:rsidRPr="00A44263">
              <w:rPr>
                <w:rFonts w:ascii="方正兰亭黑_GBK" w:eastAsia="方正兰亭黑_GBK" w:hint="eastAsia"/>
                <w:color w:val="4D4D4F"/>
                <w:szCs w:val="18"/>
              </w:rPr>
              <w:t>达成</w:t>
            </w:r>
          </w:p>
        </w:tc>
        <w:tc>
          <w:tcPr>
            <w:tcW w:w="1967" w:type="dxa"/>
            <w:shd w:val="clear" w:color="auto" w:fill="C9CACB"/>
            <w:noWrap/>
            <w:vAlign w:val="center"/>
            <w:hideMark/>
          </w:tcPr>
          <w:p w:rsidR="006E3692" w:rsidRPr="00A44263" w:rsidRDefault="006E3692" w:rsidP="006E3692">
            <w:pPr>
              <w:jc w:val="center"/>
              <w:rPr>
                <w:rFonts w:ascii="方正兰亭黑_GBK" w:eastAsia="方正兰亭黑_GBK"/>
                <w:color w:val="4D4D4F"/>
                <w:szCs w:val="18"/>
              </w:rPr>
            </w:pPr>
            <w:r w:rsidRPr="00A44263">
              <w:rPr>
                <w:rFonts w:ascii="方正兰亭黑_GBK" w:eastAsia="方正兰亭黑_GBK" w:hint="eastAsia"/>
                <w:color w:val="4D4D4F"/>
                <w:szCs w:val="18"/>
              </w:rPr>
              <w:t>达成</w:t>
            </w:r>
          </w:p>
        </w:tc>
      </w:tr>
      <w:tr w:rsidR="006E3692" w:rsidRPr="00036F85" w:rsidTr="00D524A3">
        <w:trPr>
          <w:trHeight w:val="272"/>
        </w:trPr>
        <w:tc>
          <w:tcPr>
            <w:tcW w:w="1101" w:type="dxa"/>
            <w:shd w:val="solid" w:color="FFFFFF" w:fill="000000"/>
            <w:noWrap/>
            <w:hideMark/>
          </w:tcPr>
          <w:p w:rsidR="006E3692" w:rsidRPr="00036F85" w:rsidRDefault="006E3692" w:rsidP="006E3692">
            <w:pPr>
              <w:jc w:val="center"/>
              <w:rPr>
                <w:rFonts w:ascii="等线" w:eastAsia="方正兰亭黑_GBK" w:hAnsi="等线"/>
                <w:color w:val="4D4D4F"/>
              </w:rPr>
            </w:pPr>
            <w:r w:rsidRPr="00036F85">
              <w:rPr>
                <w:rFonts w:ascii="等线" w:eastAsia="方正兰亭黑_GBK" w:hAnsi="等线" w:hint="eastAsia"/>
                <w:color w:val="4D4D4F"/>
              </w:rPr>
              <w:t>000921.SZ</w:t>
            </w:r>
          </w:p>
        </w:tc>
        <w:tc>
          <w:tcPr>
            <w:tcW w:w="992" w:type="dxa"/>
            <w:shd w:val="solid" w:color="FFFFFF" w:fill="000000"/>
            <w:noWrap/>
            <w:hideMark/>
          </w:tcPr>
          <w:p w:rsidR="006E3692" w:rsidRPr="00036F85" w:rsidRDefault="006E3692" w:rsidP="006E3692">
            <w:pPr>
              <w:jc w:val="center"/>
              <w:rPr>
                <w:rFonts w:ascii="等线" w:eastAsia="方正兰亭黑_GBK" w:hAnsi="等线"/>
                <w:color w:val="4D4D4F"/>
              </w:rPr>
            </w:pPr>
            <w:r w:rsidRPr="00036F85">
              <w:rPr>
                <w:rFonts w:ascii="等线" w:eastAsia="方正兰亭黑_GBK" w:hAnsi="等线" w:hint="eastAsia"/>
                <w:color w:val="4D4D4F"/>
              </w:rPr>
              <w:t>海信科龙</w:t>
            </w:r>
          </w:p>
        </w:tc>
        <w:tc>
          <w:tcPr>
            <w:tcW w:w="1984" w:type="dxa"/>
            <w:shd w:val="solid" w:color="FFFFFF" w:fill="000000"/>
            <w:noWrap/>
            <w:hideMark/>
          </w:tcPr>
          <w:p w:rsidR="006E3692" w:rsidRPr="00036F85" w:rsidRDefault="006E3692" w:rsidP="006E3692">
            <w:pPr>
              <w:jc w:val="center"/>
              <w:rPr>
                <w:rFonts w:ascii="等线" w:eastAsia="方正兰亭黑_GBK" w:hAnsi="等线"/>
                <w:color w:val="4D4D4F"/>
              </w:rPr>
            </w:pPr>
            <w:r w:rsidRPr="00036F85">
              <w:rPr>
                <w:rFonts w:ascii="等线" w:eastAsia="方正兰亭黑_GBK" w:hAnsi="等线" w:hint="eastAsia"/>
                <w:color w:val="4D4D4F"/>
              </w:rPr>
              <w:t>2011-09-01</w:t>
            </w:r>
          </w:p>
        </w:tc>
        <w:tc>
          <w:tcPr>
            <w:tcW w:w="1967" w:type="dxa"/>
            <w:shd w:val="solid" w:color="FFFFFF" w:fill="000000"/>
            <w:noWrap/>
            <w:vAlign w:val="center"/>
            <w:hideMark/>
          </w:tcPr>
          <w:p w:rsidR="006E3692" w:rsidRPr="00A44263" w:rsidRDefault="006E3692" w:rsidP="006E3692">
            <w:pPr>
              <w:jc w:val="center"/>
              <w:rPr>
                <w:rFonts w:ascii="方正兰亭黑_GBK" w:eastAsia="方正兰亭黑_GBK"/>
                <w:color w:val="4D4D4F"/>
                <w:szCs w:val="18"/>
              </w:rPr>
            </w:pPr>
            <w:r w:rsidRPr="00A44263">
              <w:rPr>
                <w:rFonts w:ascii="方正兰亭黑_GBK" w:eastAsia="方正兰亭黑_GBK" w:hint="eastAsia"/>
                <w:color w:val="4D4D4F"/>
                <w:szCs w:val="18"/>
              </w:rPr>
              <w:t>达成</w:t>
            </w:r>
          </w:p>
        </w:tc>
        <w:tc>
          <w:tcPr>
            <w:tcW w:w="1967" w:type="dxa"/>
            <w:shd w:val="solid" w:color="FFFFFF" w:fill="000000"/>
            <w:noWrap/>
            <w:vAlign w:val="center"/>
            <w:hideMark/>
          </w:tcPr>
          <w:p w:rsidR="006E3692" w:rsidRPr="00A44263" w:rsidRDefault="006E3692" w:rsidP="006E3692">
            <w:pPr>
              <w:jc w:val="center"/>
              <w:rPr>
                <w:rFonts w:ascii="方正兰亭黑_GBK" w:eastAsia="方正兰亭黑_GBK"/>
                <w:color w:val="4D4D4F"/>
                <w:szCs w:val="18"/>
              </w:rPr>
            </w:pPr>
            <w:r w:rsidRPr="00A44263">
              <w:rPr>
                <w:rFonts w:ascii="方正兰亭黑_GBK" w:eastAsia="方正兰亭黑_GBK" w:hint="eastAsia"/>
                <w:color w:val="4D4D4F"/>
                <w:szCs w:val="18"/>
              </w:rPr>
              <w:t>达成</w:t>
            </w:r>
          </w:p>
        </w:tc>
        <w:tc>
          <w:tcPr>
            <w:tcW w:w="1967" w:type="dxa"/>
            <w:shd w:val="solid" w:color="FFFFFF" w:fill="000000"/>
            <w:noWrap/>
            <w:vAlign w:val="center"/>
            <w:hideMark/>
          </w:tcPr>
          <w:p w:rsidR="006E3692" w:rsidRPr="00A44263" w:rsidRDefault="006E3692" w:rsidP="006E3692">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未达成</w:t>
            </w:r>
          </w:p>
        </w:tc>
      </w:tr>
      <w:tr w:rsidR="006E3692" w:rsidRPr="00036F85" w:rsidTr="00D524A3">
        <w:trPr>
          <w:trHeight w:val="272"/>
        </w:trPr>
        <w:tc>
          <w:tcPr>
            <w:tcW w:w="1101" w:type="dxa"/>
            <w:shd w:val="clear" w:color="auto" w:fill="C9CACB"/>
            <w:noWrap/>
            <w:hideMark/>
          </w:tcPr>
          <w:p w:rsidR="006E3692" w:rsidRPr="00036F85" w:rsidRDefault="006E3692" w:rsidP="006E3692">
            <w:pPr>
              <w:jc w:val="center"/>
              <w:rPr>
                <w:rFonts w:ascii="等线" w:eastAsia="方正兰亭黑_GBK" w:hAnsi="等线"/>
                <w:color w:val="4D4D4F"/>
              </w:rPr>
            </w:pPr>
            <w:r w:rsidRPr="00036F85">
              <w:rPr>
                <w:rFonts w:ascii="等线" w:eastAsia="方正兰亭黑_GBK" w:hAnsi="等线" w:hint="eastAsia"/>
                <w:color w:val="4D4D4F"/>
              </w:rPr>
              <w:t>002305.SZ</w:t>
            </w:r>
          </w:p>
        </w:tc>
        <w:tc>
          <w:tcPr>
            <w:tcW w:w="992" w:type="dxa"/>
            <w:shd w:val="clear" w:color="auto" w:fill="C9CACB"/>
            <w:noWrap/>
            <w:hideMark/>
          </w:tcPr>
          <w:p w:rsidR="006E3692" w:rsidRPr="00036F85" w:rsidRDefault="006E3692" w:rsidP="006E3692">
            <w:pPr>
              <w:jc w:val="center"/>
              <w:rPr>
                <w:rFonts w:ascii="等线" w:eastAsia="方正兰亭黑_GBK" w:hAnsi="等线"/>
                <w:color w:val="4D4D4F"/>
              </w:rPr>
            </w:pPr>
            <w:r w:rsidRPr="00036F85">
              <w:rPr>
                <w:rFonts w:ascii="等线" w:eastAsia="方正兰亭黑_GBK" w:hAnsi="等线" w:hint="eastAsia"/>
                <w:color w:val="4D4D4F"/>
              </w:rPr>
              <w:t>南国置业</w:t>
            </w:r>
          </w:p>
        </w:tc>
        <w:tc>
          <w:tcPr>
            <w:tcW w:w="1984" w:type="dxa"/>
            <w:shd w:val="clear" w:color="auto" w:fill="C9CACB"/>
            <w:noWrap/>
            <w:hideMark/>
          </w:tcPr>
          <w:p w:rsidR="006E3692" w:rsidRPr="00036F85" w:rsidRDefault="006E3692" w:rsidP="006E3692">
            <w:pPr>
              <w:jc w:val="center"/>
              <w:rPr>
                <w:rFonts w:ascii="等线" w:eastAsia="方正兰亭黑_GBK" w:hAnsi="等线"/>
                <w:color w:val="4D4D4F"/>
              </w:rPr>
            </w:pPr>
            <w:r w:rsidRPr="00036F85">
              <w:rPr>
                <w:rFonts w:ascii="等线" w:eastAsia="方正兰亭黑_GBK" w:hAnsi="等线" w:hint="eastAsia"/>
                <w:color w:val="4D4D4F"/>
              </w:rPr>
              <w:t>2011-07-18</w:t>
            </w:r>
          </w:p>
        </w:tc>
        <w:tc>
          <w:tcPr>
            <w:tcW w:w="1967" w:type="dxa"/>
            <w:shd w:val="clear" w:color="auto" w:fill="C9CACB"/>
            <w:noWrap/>
            <w:vAlign w:val="center"/>
            <w:hideMark/>
          </w:tcPr>
          <w:p w:rsidR="006E3692" w:rsidRPr="00A44263" w:rsidRDefault="006E3692" w:rsidP="006E3692">
            <w:pPr>
              <w:jc w:val="center"/>
              <w:rPr>
                <w:rFonts w:ascii="方正兰亭黑_GBK" w:eastAsia="方正兰亭黑_GBK" w:hAnsi="宋体"/>
                <w:color w:val="4D4D4F"/>
                <w:szCs w:val="18"/>
              </w:rPr>
            </w:pPr>
            <w:r w:rsidRPr="00A44263">
              <w:rPr>
                <w:rFonts w:ascii="方正兰亭黑_GBK" w:eastAsia="方正兰亭黑_GBK" w:hint="eastAsia"/>
                <w:color w:val="4D4D4F"/>
                <w:szCs w:val="18"/>
              </w:rPr>
              <w:t>达成</w:t>
            </w:r>
          </w:p>
        </w:tc>
        <w:tc>
          <w:tcPr>
            <w:tcW w:w="1967" w:type="dxa"/>
            <w:shd w:val="clear" w:color="auto" w:fill="C9CACB"/>
            <w:noWrap/>
            <w:vAlign w:val="center"/>
            <w:hideMark/>
          </w:tcPr>
          <w:p w:rsidR="006E3692" w:rsidRPr="00A44263" w:rsidRDefault="006E3692" w:rsidP="006E3692">
            <w:pPr>
              <w:jc w:val="center"/>
              <w:rPr>
                <w:rFonts w:ascii="方正兰亭黑_GBK" w:eastAsia="方正兰亭黑_GBK"/>
                <w:color w:val="4D4D4F"/>
                <w:szCs w:val="18"/>
              </w:rPr>
            </w:pPr>
            <w:r w:rsidRPr="00A44263">
              <w:rPr>
                <w:rFonts w:ascii="方正兰亭黑_GBK" w:eastAsia="方正兰亭黑_GBK" w:hint="eastAsia"/>
                <w:color w:val="4D4D4F"/>
                <w:szCs w:val="18"/>
              </w:rPr>
              <w:t>达成</w:t>
            </w:r>
          </w:p>
        </w:tc>
        <w:tc>
          <w:tcPr>
            <w:tcW w:w="1967" w:type="dxa"/>
            <w:shd w:val="clear" w:color="auto" w:fill="C9CACB"/>
            <w:noWrap/>
            <w:vAlign w:val="center"/>
            <w:hideMark/>
          </w:tcPr>
          <w:p w:rsidR="006E3692" w:rsidRPr="00A44263" w:rsidRDefault="006E3692" w:rsidP="006E3692">
            <w:pPr>
              <w:jc w:val="center"/>
              <w:rPr>
                <w:rFonts w:ascii="方正兰亭黑_GBK" w:eastAsia="方正兰亭黑_GBK"/>
                <w:color w:val="4D4D4F"/>
                <w:szCs w:val="18"/>
              </w:rPr>
            </w:pPr>
            <w:r w:rsidRPr="00A44263">
              <w:rPr>
                <w:rFonts w:ascii="方正兰亭黑_GBK" w:eastAsia="方正兰亭黑_GBK" w:hint="eastAsia"/>
                <w:color w:val="4D4D4F"/>
                <w:szCs w:val="18"/>
              </w:rPr>
              <w:t>达成</w:t>
            </w:r>
          </w:p>
        </w:tc>
      </w:tr>
      <w:tr w:rsidR="006E3692" w:rsidRPr="00036F85" w:rsidTr="00D524A3">
        <w:trPr>
          <w:trHeight w:val="272"/>
        </w:trPr>
        <w:tc>
          <w:tcPr>
            <w:tcW w:w="1101" w:type="dxa"/>
            <w:shd w:val="solid" w:color="FFFFFF" w:fill="000000"/>
            <w:noWrap/>
            <w:hideMark/>
          </w:tcPr>
          <w:p w:rsidR="006E3692" w:rsidRPr="00036F85" w:rsidRDefault="006E3692" w:rsidP="006E3692">
            <w:pPr>
              <w:jc w:val="center"/>
              <w:rPr>
                <w:rFonts w:ascii="等线" w:eastAsia="方正兰亭黑_GBK" w:hAnsi="等线"/>
                <w:color w:val="4D4D4F"/>
              </w:rPr>
            </w:pPr>
            <w:r w:rsidRPr="00036F85">
              <w:rPr>
                <w:rFonts w:ascii="等线" w:eastAsia="方正兰亭黑_GBK" w:hAnsi="等线" w:hint="eastAsia"/>
                <w:color w:val="4D4D4F"/>
              </w:rPr>
              <w:t>000826.SZ</w:t>
            </w:r>
          </w:p>
        </w:tc>
        <w:tc>
          <w:tcPr>
            <w:tcW w:w="992" w:type="dxa"/>
            <w:shd w:val="solid" w:color="FFFFFF" w:fill="000000"/>
            <w:noWrap/>
            <w:hideMark/>
          </w:tcPr>
          <w:p w:rsidR="006E3692" w:rsidRPr="00036F85" w:rsidRDefault="006E3692" w:rsidP="006E3692">
            <w:pPr>
              <w:jc w:val="center"/>
              <w:rPr>
                <w:rFonts w:ascii="等线" w:eastAsia="方正兰亭黑_GBK" w:hAnsi="等线"/>
                <w:color w:val="4D4D4F"/>
              </w:rPr>
            </w:pPr>
            <w:r w:rsidRPr="00036F85">
              <w:rPr>
                <w:rFonts w:ascii="等线" w:eastAsia="方正兰亭黑_GBK" w:hAnsi="等线" w:hint="eastAsia"/>
                <w:color w:val="4D4D4F"/>
              </w:rPr>
              <w:t>启迪桑德</w:t>
            </w:r>
          </w:p>
        </w:tc>
        <w:tc>
          <w:tcPr>
            <w:tcW w:w="1984" w:type="dxa"/>
            <w:shd w:val="solid" w:color="FFFFFF" w:fill="000000"/>
            <w:noWrap/>
            <w:hideMark/>
          </w:tcPr>
          <w:p w:rsidR="006E3692" w:rsidRPr="00036F85" w:rsidRDefault="006E3692" w:rsidP="006E3692">
            <w:pPr>
              <w:jc w:val="center"/>
              <w:rPr>
                <w:rFonts w:ascii="等线" w:eastAsia="方正兰亭黑_GBK" w:hAnsi="等线"/>
                <w:color w:val="4D4D4F"/>
              </w:rPr>
            </w:pPr>
            <w:r w:rsidRPr="00036F85">
              <w:rPr>
                <w:rFonts w:ascii="等线" w:eastAsia="方正兰亭黑_GBK" w:hAnsi="等线" w:hint="eastAsia"/>
                <w:color w:val="4D4D4F"/>
              </w:rPr>
              <w:t>2010-12-22</w:t>
            </w:r>
          </w:p>
        </w:tc>
        <w:tc>
          <w:tcPr>
            <w:tcW w:w="1967" w:type="dxa"/>
            <w:shd w:val="solid" w:color="FFFFFF" w:fill="000000"/>
            <w:noWrap/>
            <w:vAlign w:val="center"/>
            <w:hideMark/>
          </w:tcPr>
          <w:p w:rsidR="006E3692" w:rsidRPr="00A44263" w:rsidRDefault="006E3692" w:rsidP="006E3692">
            <w:pPr>
              <w:jc w:val="center"/>
              <w:rPr>
                <w:rFonts w:ascii="方正兰亭黑_GBK" w:eastAsia="方正兰亭黑_GBK"/>
                <w:color w:val="4D4D4F"/>
                <w:szCs w:val="18"/>
              </w:rPr>
            </w:pPr>
            <w:r w:rsidRPr="00A44263">
              <w:rPr>
                <w:rFonts w:ascii="方正兰亭黑_GBK" w:eastAsia="方正兰亭黑_GBK" w:hint="eastAsia"/>
                <w:color w:val="4D4D4F"/>
                <w:szCs w:val="18"/>
              </w:rPr>
              <w:t>达成</w:t>
            </w:r>
          </w:p>
        </w:tc>
        <w:tc>
          <w:tcPr>
            <w:tcW w:w="1967" w:type="dxa"/>
            <w:shd w:val="solid" w:color="FFFFFF" w:fill="000000"/>
            <w:noWrap/>
            <w:vAlign w:val="center"/>
            <w:hideMark/>
          </w:tcPr>
          <w:p w:rsidR="006E3692" w:rsidRPr="00A44263" w:rsidRDefault="006E3692" w:rsidP="006E3692">
            <w:pPr>
              <w:jc w:val="center"/>
              <w:rPr>
                <w:rFonts w:ascii="方正兰亭黑_GBK" w:eastAsia="方正兰亭黑_GBK"/>
                <w:color w:val="4D4D4F"/>
                <w:szCs w:val="18"/>
              </w:rPr>
            </w:pPr>
            <w:r w:rsidRPr="00A44263">
              <w:rPr>
                <w:rFonts w:ascii="方正兰亭黑_GBK" w:eastAsia="方正兰亭黑_GBK" w:hint="eastAsia"/>
                <w:color w:val="4D4D4F"/>
                <w:szCs w:val="18"/>
              </w:rPr>
              <w:t>达成</w:t>
            </w:r>
          </w:p>
        </w:tc>
        <w:tc>
          <w:tcPr>
            <w:tcW w:w="1967" w:type="dxa"/>
            <w:shd w:val="solid" w:color="FFFFFF" w:fill="000000"/>
            <w:noWrap/>
            <w:vAlign w:val="center"/>
            <w:hideMark/>
          </w:tcPr>
          <w:p w:rsidR="006E3692" w:rsidRPr="00A44263" w:rsidRDefault="006E3692" w:rsidP="006E3692">
            <w:pPr>
              <w:jc w:val="center"/>
              <w:rPr>
                <w:rFonts w:ascii="方正兰亭黑_GBK" w:eastAsia="方正兰亭黑_GBK"/>
                <w:color w:val="4D4D4F"/>
                <w:szCs w:val="18"/>
              </w:rPr>
            </w:pPr>
            <w:r w:rsidRPr="00A44263">
              <w:rPr>
                <w:rFonts w:ascii="方正兰亭黑_GBK" w:eastAsia="方正兰亭黑_GBK" w:hint="eastAsia"/>
                <w:color w:val="4D4D4F"/>
                <w:szCs w:val="18"/>
              </w:rPr>
              <w:t>达成</w:t>
            </w:r>
          </w:p>
        </w:tc>
      </w:tr>
      <w:tr w:rsidR="006E3692" w:rsidRPr="00036F85" w:rsidTr="00D524A3">
        <w:trPr>
          <w:trHeight w:val="272"/>
        </w:trPr>
        <w:tc>
          <w:tcPr>
            <w:tcW w:w="1101" w:type="dxa"/>
            <w:shd w:val="clear" w:color="auto" w:fill="C9CACB"/>
            <w:noWrap/>
            <w:hideMark/>
          </w:tcPr>
          <w:p w:rsidR="006E3692" w:rsidRPr="00036F85" w:rsidRDefault="006E3692" w:rsidP="006E3692">
            <w:pPr>
              <w:jc w:val="center"/>
              <w:rPr>
                <w:rFonts w:ascii="等线" w:eastAsia="方正兰亭黑_GBK" w:hAnsi="等线"/>
                <w:color w:val="4D4D4F"/>
              </w:rPr>
            </w:pPr>
            <w:r w:rsidRPr="00036F85">
              <w:rPr>
                <w:rFonts w:ascii="等线" w:eastAsia="方正兰亭黑_GBK" w:hAnsi="等线" w:hint="eastAsia"/>
                <w:color w:val="4D4D4F"/>
              </w:rPr>
              <w:t>600597.SH</w:t>
            </w:r>
          </w:p>
        </w:tc>
        <w:tc>
          <w:tcPr>
            <w:tcW w:w="992" w:type="dxa"/>
            <w:shd w:val="clear" w:color="auto" w:fill="C9CACB"/>
            <w:noWrap/>
            <w:hideMark/>
          </w:tcPr>
          <w:p w:rsidR="006E3692" w:rsidRPr="00036F85" w:rsidRDefault="006E3692" w:rsidP="006E3692">
            <w:pPr>
              <w:jc w:val="center"/>
              <w:rPr>
                <w:rFonts w:ascii="等线" w:eastAsia="方正兰亭黑_GBK" w:hAnsi="等线"/>
                <w:color w:val="4D4D4F"/>
              </w:rPr>
            </w:pPr>
            <w:r w:rsidRPr="00036F85">
              <w:rPr>
                <w:rFonts w:ascii="等线" w:eastAsia="方正兰亭黑_GBK" w:hAnsi="等线" w:hint="eastAsia"/>
                <w:color w:val="4D4D4F"/>
              </w:rPr>
              <w:t>光明乳业</w:t>
            </w:r>
          </w:p>
        </w:tc>
        <w:tc>
          <w:tcPr>
            <w:tcW w:w="1984" w:type="dxa"/>
            <w:shd w:val="clear" w:color="auto" w:fill="C9CACB"/>
            <w:noWrap/>
            <w:hideMark/>
          </w:tcPr>
          <w:p w:rsidR="006E3692" w:rsidRPr="00036F85" w:rsidRDefault="006E3692" w:rsidP="006E3692">
            <w:pPr>
              <w:jc w:val="center"/>
              <w:rPr>
                <w:rFonts w:ascii="等线" w:eastAsia="方正兰亭黑_GBK" w:hAnsi="等线"/>
                <w:color w:val="4D4D4F"/>
              </w:rPr>
            </w:pPr>
            <w:r w:rsidRPr="00036F85">
              <w:rPr>
                <w:rFonts w:ascii="等线" w:eastAsia="方正兰亭黑_GBK" w:hAnsi="等线" w:hint="eastAsia"/>
                <w:color w:val="4D4D4F"/>
              </w:rPr>
              <w:t>2010-09-27</w:t>
            </w:r>
          </w:p>
        </w:tc>
        <w:tc>
          <w:tcPr>
            <w:tcW w:w="1967" w:type="dxa"/>
            <w:shd w:val="clear" w:color="auto" w:fill="C9CACB"/>
            <w:noWrap/>
            <w:vAlign w:val="center"/>
            <w:hideMark/>
          </w:tcPr>
          <w:p w:rsidR="006E3692" w:rsidRPr="00A44263" w:rsidRDefault="006E3692" w:rsidP="006E3692">
            <w:pPr>
              <w:jc w:val="center"/>
              <w:rPr>
                <w:rFonts w:ascii="方正兰亭黑_GBK" w:eastAsia="方正兰亭黑_GBK"/>
                <w:color w:val="4D4D4F"/>
                <w:szCs w:val="18"/>
              </w:rPr>
            </w:pPr>
            <w:r w:rsidRPr="00A44263">
              <w:rPr>
                <w:rFonts w:ascii="方正兰亭黑_GBK" w:eastAsia="方正兰亭黑_GBK" w:hint="eastAsia"/>
                <w:color w:val="4D4D4F"/>
                <w:szCs w:val="18"/>
              </w:rPr>
              <w:t>达成</w:t>
            </w:r>
          </w:p>
        </w:tc>
        <w:tc>
          <w:tcPr>
            <w:tcW w:w="1967" w:type="dxa"/>
            <w:shd w:val="clear" w:color="auto" w:fill="C9CACB"/>
            <w:noWrap/>
            <w:vAlign w:val="center"/>
            <w:hideMark/>
          </w:tcPr>
          <w:p w:rsidR="006E3692" w:rsidRPr="00A44263" w:rsidRDefault="006E3692" w:rsidP="006E3692">
            <w:pPr>
              <w:jc w:val="center"/>
              <w:rPr>
                <w:rFonts w:ascii="方正兰亭黑_GBK" w:eastAsia="方正兰亭黑_GBK"/>
                <w:color w:val="4D4D4F"/>
                <w:szCs w:val="18"/>
              </w:rPr>
            </w:pPr>
            <w:r w:rsidRPr="00A44263">
              <w:rPr>
                <w:rFonts w:ascii="方正兰亭黑_GBK" w:eastAsia="方正兰亭黑_GBK" w:hint="eastAsia"/>
                <w:color w:val="4D4D4F"/>
                <w:szCs w:val="18"/>
              </w:rPr>
              <w:t>达成</w:t>
            </w:r>
          </w:p>
        </w:tc>
        <w:tc>
          <w:tcPr>
            <w:tcW w:w="1967" w:type="dxa"/>
            <w:shd w:val="clear" w:color="auto" w:fill="C9CACB"/>
            <w:noWrap/>
            <w:vAlign w:val="center"/>
            <w:hideMark/>
          </w:tcPr>
          <w:p w:rsidR="006E3692" w:rsidRPr="00A44263" w:rsidRDefault="006E3692" w:rsidP="006E3692">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达成</w:t>
            </w:r>
          </w:p>
        </w:tc>
      </w:tr>
      <w:tr w:rsidR="006E3692" w:rsidRPr="00036F85" w:rsidTr="00D524A3">
        <w:trPr>
          <w:trHeight w:val="272"/>
        </w:trPr>
        <w:tc>
          <w:tcPr>
            <w:tcW w:w="1101" w:type="dxa"/>
            <w:shd w:val="solid" w:color="FFFFFF" w:fill="000000"/>
            <w:noWrap/>
            <w:hideMark/>
          </w:tcPr>
          <w:p w:rsidR="006E3692" w:rsidRPr="00036F85" w:rsidRDefault="006E3692" w:rsidP="006E3692">
            <w:pPr>
              <w:jc w:val="center"/>
              <w:rPr>
                <w:rFonts w:ascii="等线" w:eastAsia="方正兰亭黑_GBK" w:hAnsi="等线"/>
                <w:color w:val="4D4D4F"/>
              </w:rPr>
            </w:pPr>
            <w:r w:rsidRPr="00036F85">
              <w:rPr>
                <w:rFonts w:ascii="等线" w:eastAsia="方正兰亭黑_GBK" w:hAnsi="等线" w:hint="eastAsia"/>
                <w:color w:val="4D4D4F"/>
              </w:rPr>
              <w:t>600356.SH</w:t>
            </w:r>
          </w:p>
        </w:tc>
        <w:tc>
          <w:tcPr>
            <w:tcW w:w="992" w:type="dxa"/>
            <w:shd w:val="solid" w:color="FFFFFF" w:fill="000000"/>
            <w:noWrap/>
            <w:hideMark/>
          </w:tcPr>
          <w:p w:rsidR="006E3692" w:rsidRPr="00036F85" w:rsidRDefault="006E3692" w:rsidP="006E3692">
            <w:pPr>
              <w:jc w:val="center"/>
              <w:rPr>
                <w:rFonts w:ascii="等线" w:eastAsia="方正兰亭黑_GBK" w:hAnsi="等线"/>
                <w:color w:val="4D4D4F"/>
              </w:rPr>
            </w:pPr>
            <w:r w:rsidRPr="00036F85">
              <w:rPr>
                <w:rFonts w:ascii="等线" w:eastAsia="方正兰亭黑_GBK" w:hAnsi="等线" w:hint="eastAsia"/>
                <w:color w:val="4D4D4F"/>
              </w:rPr>
              <w:t>恒丰纸业</w:t>
            </w:r>
          </w:p>
        </w:tc>
        <w:tc>
          <w:tcPr>
            <w:tcW w:w="1984" w:type="dxa"/>
            <w:shd w:val="solid" w:color="FFFFFF" w:fill="000000"/>
            <w:noWrap/>
            <w:hideMark/>
          </w:tcPr>
          <w:p w:rsidR="006E3692" w:rsidRPr="00036F85" w:rsidRDefault="006E3692" w:rsidP="006E3692">
            <w:pPr>
              <w:jc w:val="center"/>
              <w:rPr>
                <w:rFonts w:ascii="等线" w:eastAsia="方正兰亭黑_GBK" w:hAnsi="等线"/>
                <w:color w:val="4D4D4F"/>
              </w:rPr>
            </w:pPr>
            <w:r w:rsidRPr="00036F85">
              <w:rPr>
                <w:rFonts w:ascii="等线" w:eastAsia="方正兰亭黑_GBK" w:hAnsi="等线" w:hint="eastAsia"/>
                <w:color w:val="4D4D4F"/>
              </w:rPr>
              <w:t>2010-07-10</w:t>
            </w:r>
          </w:p>
        </w:tc>
        <w:tc>
          <w:tcPr>
            <w:tcW w:w="1967" w:type="dxa"/>
            <w:shd w:val="solid" w:color="FFFFFF" w:fill="000000"/>
            <w:noWrap/>
            <w:vAlign w:val="center"/>
            <w:hideMark/>
          </w:tcPr>
          <w:p w:rsidR="006E3692" w:rsidRPr="00A44263" w:rsidRDefault="006E3692" w:rsidP="006E3692">
            <w:pPr>
              <w:jc w:val="center"/>
              <w:rPr>
                <w:rFonts w:ascii="方正兰亭黑_GBK" w:eastAsia="方正兰亭黑_GBK" w:hAnsi="宋体"/>
                <w:color w:val="4D4D4F"/>
                <w:szCs w:val="18"/>
              </w:rPr>
            </w:pPr>
            <w:r w:rsidRPr="00A44263">
              <w:rPr>
                <w:rFonts w:ascii="方正兰亭黑_GBK" w:eastAsia="方正兰亭黑_GBK" w:hint="eastAsia"/>
                <w:color w:val="4D4D4F"/>
                <w:szCs w:val="18"/>
              </w:rPr>
              <w:t>达成</w:t>
            </w:r>
          </w:p>
        </w:tc>
        <w:tc>
          <w:tcPr>
            <w:tcW w:w="1967" w:type="dxa"/>
            <w:shd w:val="solid" w:color="FFFFFF" w:fill="000000"/>
            <w:noWrap/>
            <w:vAlign w:val="center"/>
            <w:hideMark/>
          </w:tcPr>
          <w:p w:rsidR="006E3692" w:rsidRPr="00A44263" w:rsidRDefault="006E3692" w:rsidP="006E3692">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未达成</w:t>
            </w:r>
          </w:p>
        </w:tc>
        <w:tc>
          <w:tcPr>
            <w:tcW w:w="1967" w:type="dxa"/>
            <w:shd w:val="solid" w:color="FFFFFF" w:fill="000000"/>
            <w:noWrap/>
            <w:vAlign w:val="center"/>
            <w:hideMark/>
          </w:tcPr>
          <w:p w:rsidR="006E3692" w:rsidRPr="00A44263" w:rsidRDefault="006E3692" w:rsidP="006E3692">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未达成</w:t>
            </w:r>
          </w:p>
        </w:tc>
      </w:tr>
      <w:tr w:rsidR="006E3692" w:rsidRPr="00036F85" w:rsidTr="00D524A3">
        <w:trPr>
          <w:trHeight w:val="272"/>
        </w:trPr>
        <w:tc>
          <w:tcPr>
            <w:tcW w:w="1101" w:type="dxa"/>
            <w:shd w:val="clear" w:color="auto" w:fill="C9CACB"/>
            <w:noWrap/>
            <w:hideMark/>
          </w:tcPr>
          <w:p w:rsidR="006E3692" w:rsidRPr="00036F85" w:rsidRDefault="006E3692" w:rsidP="006E3692">
            <w:pPr>
              <w:jc w:val="center"/>
              <w:rPr>
                <w:rFonts w:ascii="等线" w:eastAsia="方正兰亭黑_GBK" w:hAnsi="等线"/>
                <w:color w:val="4D4D4F"/>
              </w:rPr>
            </w:pPr>
            <w:r w:rsidRPr="00036F85">
              <w:rPr>
                <w:rFonts w:ascii="等线" w:eastAsia="方正兰亭黑_GBK" w:hAnsi="等线" w:hint="eastAsia"/>
                <w:color w:val="4D4D4F"/>
              </w:rPr>
              <w:t>000948.SZ</w:t>
            </w:r>
          </w:p>
        </w:tc>
        <w:tc>
          <w:tcPr>
            <w:tcW w:w="992" w:type="dxa"/>
            <w:shd w:val="clear" w:color="auto" w:fill="C9CACB"/>
            <w:noWrap/>
            <w:hideMark/>
          </w:tcPr>
          <w:p w:rsidR="006E3692" w:rsidRPr="00036F85" w:rsidRDefault="006E3692" w:rsidP="006E3692">
            <w:pPr>
              <w:jc w:val="center"/>
              <w:rPr>
                <w:rFonts w:ascii="等线" w:eastAsia="方正兰亭黑_GBK" w:hAnsi="等线"/>
                <w:color w:val="4D4D4F"/>
              </w:rPr>
            </w:pPr>
            <w:r w:rsidRPr="00036F85">
              <w:rPr>
                <w:rFonts w:ascii="等线" w:eastAsia="方正兰亭黑_GBK" w:hAnsi="等线" w:hint="eastAsia"/>
                <w:color w:val="4D4D4F"/>
              </w:rPr>
              <w:t>南天信息</w:t>
            </w:r>
          </w:p>
        </w:tc>
        <w:tc>
          <w:tcPr>
            <w:tcW w:w="1984" w:type="dxa"/>
            <w:shd w:val="clear" w:color="auto" w:fill="C9CACB"/>
            <w:noWrap/>
            <w:hideMark/>
          </w:tcPr>
          <w:p w:rsidR="006E3692" w:rsidRPr="00036F85" w:rsidRDefault="006E3692" w:rsidP="006E3692">
            <w:pPr>
              <w:jc w:val="center"/>
              <w:rPr>
                <w:rFonts w:ascii="等线" w:eastAsia="方正兰亭黑_GBK" w:hAnsi="等线"/>
                <w:color w:val="4D4D4F"/>
              </w:rPr>
            </w:pPr>
            <w:r w:rsidRPr="00036F85">
              <w:rPr>
                <w:rFonts w:ascii="等线" w:eastAsia="方正兰亭黑_GBK" w:hAnsi="等线" w:hint="eastAsia"/>
                <w:color w:val="4D4D4F"/>
              </w:rPr>
              <w:t>2010-04-21</w:t>
            </w:r>
          </w:p>
        </w:tc>
        <w:tc>
          <w:tcPr>
            <w:tcW w:w="1967" w:type="dxa"/>
            <w:shd w:val="clear" w:color="auto" w:fill="C9CACB"/>
            <w:noWrap/>
            <w:vAlign w:val="center"/>
            <w:hideMark/>
          </w:tcPr>
          <w:p w:rsidR="006E3692" w:rsidRPr="00A44263" w:rsidRDefault="006E3692" w:rsidP="006E3692">
            <w:pPr>
              <w:jc w:val="center"/>
              <w:rPr>
                <w:rFonts w:ascii="方正兰亭黑_GBK" w:eastAsia="方正兰亭黑_GBK" w:hAnsi="宋体"/>
                <w:color w:val="4D4D4F"/>
                <w:szCs w:val="18"/>
              </w:rPr>
            </w:pPr>
            <w:r w:rsidRPr="00A44263">
              <w:rPr>
                <w:rFonts w:ascii="方正兰亭黑_GBK" w:eastAsia="方正兰亭黑_GBK" w:hint="eastAsia"/>
                <w:color w:val="4D4D4F"/>
                <w:szCs w:val="18"/>
              </w:rPr>
              <w:t>达成</w:t>
            </w:r>
          </w:p>
        </w:tc>
        <w:tc>
          <w:tcPr>
            <w:tcW w:w="1967" w:type="dxa"/>
            <w:shd w:val="clear" w:color="auto" w:fill="C9CACB"/>
            <w:noWrap/>
            <w:vAlign w:val="center"/>
            <w:hideMark/>
          </w:tcPr>
          <w:p w:rsidR="006E3692" w:rsidRPr="00A44263" w:rsidRDefault="006E3692" w:rsidP="006E3692">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未达成</w:t>
            </w:r>
          </w:p>
        </w:tc>
        <w:tc>
          <w:tcPr>
            <w:tcW w:w="1967" w:type="dxa"/>
            <w:shd w:val="clear" w:color="auto" w:fill="C9CACB"/>
            <w:noWrap/>
            <w:vAlign w:val="center"/>
            <w:hideMark/>
          </w:tcPr>
          <w:p w:rsidR="006E3692" w:rsidRPr="00A44263" w:rsidRDefault="006E3692" w:rsidP="006E3692">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未达成</w:t>
            </w:r>
          </w:p>
        </w:tc>
      </w:tr>
      <w:tr w:rsidR="006E3692" w:rsidRPr="00036F85" w:rsidTr="00D524A3">
        <w:trPr>
          <w:trHeight w:val="272"/>
        </w:trPr>
        <w:tc>
          <w:tcPr>
            <w:tcW w:w="1101" w:type="dxa"/>
            <w:shd w:val="solid" w:color="FFFFFF" w:fill="000000"/>
            <w:noWrap/>
            <w:hideMark/>
          </w:tcPr>
          <w:p w:rsidR="006E3692" w:rsidRPr="00036F85" w:rsidRDefault="006E3692" w:rsidP="006E3692">
            <w:pPr>
              <w:jc w:val="center"/>
              <w:rPr>
                <w:rFonts w:ascii="等线" w:eastAsia="方正兰亭黑_GBK" w:hAnsi="等线"/>
                <w:color w:val="4D4D4F"/>
              </w:rPr>
            </w:pPr>
            <w:r w:rsidRPr="00036F85">
              <w:rPr>
                <w:rFonts w:ascii="等线" w:eastAsia="方正兰亭黑_GBK" w:hAnsi="等线" w:hint="eastAsia"/>
                <w:color w:val="4D4D4F"/>
              </w:rPr>
              <w:t>000568.SZ</w:t>
            </w:r>
          </w:p>
        </w:tc>
        <w:tc>
          <w:tcPr>
            <w:tcW w:w="992" w:type="dxa"/>
            <w:shd w:val="solid" w:color="FFFFFF" w:fill="000000"/>
            <w:noWrap/>
            <w:hideMark/>
          </w:tcPr>
          <w:p w:rsidR="006E3692" w:rsidRPr="00036F85" w:rsidRDefault="006E3692" w:rsidP="006E3692">
            <w:pPr>
              <w:jc w:val="center"/>
              <w:rPr>
                <w:rFonts w:ascii="等线" w:eastAsia="方正兰亭黑_GBK" w:hAnsi="等线"/>
                <w:color w:val="4D4D4F"/>
              </w:rPr>
            </w:pPr>
            <w:r w:rsidRPr="00036F85">
              <w:rPr>
                <w:rFonts w:ascii="等线" w:eastAsia="方正兰亭黑_GBK" w:hAnsi="等线" w:hint="eastAsia"/>
                <w:color w:val="4D4D4F"/>
              </w:rPr>
              <w:t>泸州老窖</w:t>
            </w:r>
          </w:p>
        </w:tc>
        <w:tc>
          <w:tcPr>
            <w:tcW w:w="1984" w:type="dxa"/>
            <w:shd w:val="solid" w:color="FFFFFF" w:fill="000000"/>
            <w:noWrap/>
            <w:hideMark/>
          </w:tcPr>
          <w:p w:rsidR="006E3692" w:rsidRPr="00036F85" w:rsidRDefault="006E3692" w:rsidP="006E3692">
            <w:pPr>
              <w:jc w:val="center"/>
              <w:rPr>
                <w:rFonts w:ascii="等线" w:eastAsia="方正兰亭黑_GBK" w:hAnsi="等线"/>
                <w:color w:val="4D4D4F"/>
              </w:rPr>
            </w:pPr>
            <w:r w:rsidRPr="00036F85">
              <w:rPr>
                <w:rFonts w:ascii="等线" w:eastAsia="方正兰亭黑_GBK" w:hAnsi="等线" w:hint="eastAsia"/>
                <w:color w:val="4D4D4F"/>
              </w:rPr>
              <w:t>2010-02-11</w:t>
            </w:r>
          </w:p>
        </w:tc>
        <w:tc>
          <w:tcPr>
            <w:tcW w:w="1967" w:type="dxa"/>
            <w:shd w:val="solid" w:color="FFFFFF" w:fill="000000"/>
            <w:noWrap/>
            <w:vAlign w:val="center"/>
            <w:hideMark/>
          </w:tcPr>
          <w:p w:rsidR="006E3692" w:rsidRPr="00A44263" w:rsidRDefault="006E3692" w:rsidP="006E3692">
            <w:pPr>
              <w:jc w:val="center"/>
              <w:rPr>
                <w:rFonts w:ascii="方正兰亭黑_GBK" w:eastAsia="方正兰亭黑_GBK" w:hAnsi="宋体"/>
                <w:color w:val="4D4D4F"/>
                <w:szCs w:val="18"/>
              </w:rPr>
            </w:pPr>
            <w:r w:rsidRPr="00A44263">
              <w:rPr>
                <w:rFonts w:ascii="方正兰亭黑_GBK" w:eastAsia="方正兰亭黑_GBK" w:hint="eastAsia"/>
                <w:color w:val="4D4D4F"/>
                <w:szCs w:val="18"/>
              </w:rPr>
              <w:t>达成</w:t>
            </w:r>
          </w:p>
        </w:tc>
        <w:tc>
          <w:tcPr>
            <w:tcW w:w="1967" w:type="dxa"/>
            <w:shd w:val="solid" w:color="FFFFFF" w:fill="000000"/>
            <w:noWrap/>
            <w:vAlign w:val="center"/>
            <w:hideMark/>
          </w:tcPr>
          <w:p w:rsidR="006E3692" w:rsidRPr="00A44263" w:rsidRDefault="006E3692" w:rsidP="006E3692">
            <w:pPr>
              <w:jc w:val="center"/>
              <w:rPr>
                <w:rFonts w:ascii="方正兰亭黑_GBK" w:eastAsia="方正兰亭黑_GBK"/>
                <w:color w:val="4D4D4F"/>
                <w:szCs w:val="18"/>
              </w:rPr>
            </w:pPr>
            <w:r w:rsidRPr="00A44263">
              <w:rPr>
                <w:rFonts w:ascii="方正兰亭黑_GBK" w:eastAsia="方正兰亭黑_GBK" w:hint="eastAsia"/>
                <w:color w:val="4D4D4F"/>
                <w:szCs w:val="18"/>
              </w:rPr>
              <w:t>达成</w:t>
            </w:r>
          </w:p>
        </w:tc>
        <w:tc>
          <w:tcPr>
            <w:tcW w:w="1967" w:type="dxa"/>
            <w:shd w:val="solid" w:color="FFFFFF" w:fill="000000"/>
            <w:noWrap/>
            <w:vAlign w:val="center"/>
            <w:hideMark/>
          </w:tcPr>
          <w:p w:rsidR="006E3692" w:rsidRPr="00A44263" w:rsidRDefault="006E3692" w:rsidP="006E3692">
            <w:pPr>
              <w:jc w:val="center"/>
              <w:rPr>
                <w:rFonts w:ascii="方正兰亭黑_GBK" w:eastAsia="方正兰亭黑_GBK" w:hAnsi="等线"/>
                <w:color w:val="4D4D4F"/>
                <w:szCs w:val="18"/>
              </w:rPr>
            </w:pPr>
            <w:r w:rsidRPr="00A44263">
              <w:rPr>
                <w:rFonts w:ascii="方正兰亭黑_GBK" w:eastAsia="方正兰亭黑_GBK" w:hAnsi="等线" w:hint="eastAsia"/>
                <w:color w:val="4D4D4F"/>
                <w:szCs w:val="18"/>
              </w:rPr>
              <w:t>未达成</w:t>
            </w:r>
          </w:p>
        </w:tc>
      </w:tr>
      <w:tr w:rsidR="006E3692" w:rsidRPr="00036F85" w:rsidTr="00D524A3">
        <w:trPr>
          <w:trHeight w:val="272"/>
        </w:trPr>
        <w:tc>
          <w:tcPr>
            <w:tcW w:w="1101" w:type="dxa"/>
            <w:tcBorders>
              <w:bottom w:val="inset" w:sz="4" w:space="0" w:color="F58220"/>
            </w:tcBorders>
            <w:shd w:val="clear" w:color="auto" w:fill="C9CACB"/>
            <w:noWrap/>
            <w:hideMark/>
          </w:tcPr>
          <w:p w:rsidR="006E3692" w:rsidRPr="00036F85" w:rsidRDefault="006E3692" w:rsidP="006E3692">
            <w:pPr>
              <w:jc w:val="center"/>
              <w:rPr>
                <w:rFonts w:ascii="等线" w:eastAsia="方正兰亭黑_GBK" w:hAnsi="等线"/>
                <w:color w:val="4D4D4F"/>
              </w:rPr>
            </w:pPr>
            <w:r w:rsidRPr="00036F85">
              <w:rPr>
                <w:rFonts w:ascii="等线" w:eastAsia="方正兰亭黑_GBK" w:hAnsi="等线" w:hint="eastAsia"/>
                <w:color w:val="4D4D4F"/>
              </w:rPr>
              <w:t>600060.SH</w:t>
            </w:r>
          </w:p>
        </w:tc>
        <w:tc>
          <w:tcPr>
            <w:tcW w:w="992" w:type="dxa"/>
            <w:tcBorders>
              <w:bottom w:val="inset" w:sz="4" w:space="0" w:color="F58220"/>
            </w:tcBorders>
            <w:shd w:val="clear" w:color="auto" w:fill="C9CACB"/>
            <w:noWrap/>
            <w:hideMark/>
          </w:tcPr>
          <w:p w:rsidR="006E3692" w:rsidRPr="00036F85" w:rsidRDefault="006E3692" w:rsidP="006E3692">
            <w:pPr>
              <w:jc w:val="center"/>
              <w:rPr>
                <w:rFonts w:ascii="等线" w:eastAsia="方正兰亭黑_GBK" w:hAnsi="等线"/>
                <w:color w:val="4D4D4F"/>
              </w:rPr>
            </w:pPr>
            <w:r w:rsidRPr="00036F85">
              <w:rPr>
                <w:rFonts w:ascii="等线" w:eastAsia="方正兰亭黑_GBK" w:hAnsi="等线" w:hint="eastAsia"/>
                <w:color w:val="4D4D4F"/>
              </w:rPr>
              <w:t>海信电器</w:t>
            </w:r>
          </w:p>
        </w:tc>
        <w:tc>
          <w:tcPr>
            <w:tcW w:w="1984" w:type="dxa"/>
            <w:tcBorders>
              <w:bottom w:val="inset" w:sz="4" w:space="0" w:color="F58220"/>
            </w:tcBorders>
            <w:shd w:val="clear" w:color="auto" w:fill="C9CACB"/>
            <w:noWrap/>
            <w:hideMark/>
          </w:tcPr>
          <w:p w:rsidR="006E3692" w:rsidRPr="00036F85" w:rsidRDefault="006E3692" w:rsidP="006E3692">
            <w:pPr>
              <w:jc w:val="center"/>
              <w:rPr>
                <w:rFonts w:ascii="等线" w:eastAsia="方正兰亭黑_GBK" w:hAnsi="等线"/>
                <w:color w:val="4D4D4F"/>
              </w:rPr>
            </w:pPr>
            <w:r w:rsidRPr="00036F85">
              <w:rPr>
                <w:rFonts w:ascii="等线" w:eastAsia="方正兰亭黑_GBK" w:hAnsi="等线" w:hint="eastAsia"/>
                <w:color w:val="4D4D4F"/>
              </w:rPr>
              <w:t>2009-06-02</w:t>
            </w:r>
          </w:p>
        </w:tc>
        <w:tc>
          <w:tcPr>
            <w:tcW w:w="1967" w:type="dxa"/>
            <w:tcBorders>
              <w:bottom w:val="inset" w:sz="4" w:space="0" w:color="F58220"/>
            </w:tcBorders>
            <w:shd w:val="clear" w:color="auto" w:fill="C9CACB"/>
            <w:noWrap/>
            <w:vAlign w:val="center"/>
            <w:hideMark/>
          </w:tcPr>
          <w:p w:rsidR="006E3692" w:rsidRPr="006E3692" w:rsidRDefault="006E3692" w:rsidP="006E3692">
            <w:pPr>
              <w:jc w:val="center"/>
              <w:rPr>
                <w:rFonts w:ascii="方正兰亭黑_GBK" w:eastAsia="方正兰亭黑_GBK" w:hAnsi="宋体"/>
                <w:color w:val="4D4D4F"/>
                <w:szCs w:val="18"/>
              </w:rPr>
            </w:pPr>
            <w:r w:rsidRPr="006E3692">
              <w:rPr>
                <w:rFonts w:ascii="方正兰亭黑_GBK" w:eastAsia="方正兰亭黑_GBK" w:hint="eastAsia"/>
                <w:color w:val="4D4D4F"/>
                <w:szCs w:val="18"/>
              </w:rPr>
              <w:t>达成</w:t>
            </w:r>
          </w:p>
        </w:tc>
        <w:tc>
          <w:tcPr>
            <w:tcW w:w="1967" w:type="dxa"/>
            <w:tcBorders>
              <w:bottom w:val="inset" w:sz="4" w:space="0" w:color="F58220"/>
            </w:tcBorders>
            <w:shd w:val="clear" w:color="auto" w:fill="C9CACB"/>
            <w:noWrap/>
            <w:vAlign w:val="center"/>
            <w:hideMark/>
          </w:tcPr>
          <w:p w:rsidR="006E3692" w:rsidRPr="006E3692" w:rsidRDefault="006E3692" w:rsidP="006E3692">
            <w:pPr>
              <w:jc w:val="center"/>
              <w:rPr>
                <w:rFonts w:ascii="方正兰亭黑_GBK" w:eastAsia="方正兰亭黑_GBK"/>
                <w:color w:val="4D4D4F"/>
                <w:szCs w:val="18"/>
              </w:rPr>
            </w:pPr>
            <w:r w:rsidRPr="006E3692">
              <w:rPr>
                <w:rFonts w:ascii="方正兰亭黑_GBK" w:eastAsia="方正兰亭黑_GBK" w:hint="eastAsia"/>
                <w:color w:val="4D4D4F"/>
                <w:szCs w:val="18"/>
              </w:rPr>
              <w:t>达成</w:t>
            </w:r>
          </w:p>
        </w:tc>
        <w:tc>
          <w:tcPr>
            <w:tcW w:w="1967" w:type="dxa"/>
            <w:tcBorders>
              <w:bottom w:val="inset" w:sz="4" w:space="0" w:color="F58220"/>
            </w:tcBorders>
            <w:shd w:val="clear" w:color="auto" w:fill="C9CACB"/>
            <w:noWrap/>
            <w:vAlign w:val="center"/>
            <w:hideMark/>
          </w:tcPr>
          <w:p w:rsidR="006E3692" w:rsidRPr="006E3692" w:rsidRDefault="006E3692" w:rsidP="006E3692">
            <w:pPr>
              <w:jc w:val="center"/>
              <w:rPr>
                <w:rFonts w:ascii="方正兰亭黑_GBK" w:eastAsia="方正兰亭黑_GBK"/>
                <w:color w:val="4D4D4F"/>
                <w:szCs w:val="18"/>
              </w:rPr>
            </w:pPr>
            <w:r w:rsidRPr="006E3692">
              <w:rPr>
                <w:rFonts w:ascii="方正兰亭黑_GBK" w:eastAsia="方正兰亭黑_GBK" w:hint="eastAsia"/>
                <w:color w:val="4D4D4F"/>
                <w:szCs w:val="18"/>
              </w:rPr>
              <w:t>达成</w:t>
            </w:r>
          </w:p>
        </w:tc>
      </w:tr>
    </w:tbl>
    <w:p w:rsidR="00036F85" w:rsidRDefault="00036F85" w:rsidP="007845D1">
      <w:pPr>
        <w:pStyle w:val="TFStylesGraphSource"/>
      </w:pPr>
      <w:r>
        <w:t>资料来源：</w:t>
      </w:r>
      <w:r w:rsidR="008975A6">
        <w:t>公司公告</w:t>
      </w:r>
      <w:r w:rsidR="008975A6">
        <w:rPr>
          <w:rFonts w:hint="eastAsia"/>
        </w:rPr>
        <w:t>，</w:t>
      </w:r>
      <w:r>
        <w:t>天风证券研究所</w:t>
      </w:r>
    </w:p>
    <w:p w:rsidR="00E4675F" w:rsidRPr="00C448B5" w:rsidRDefault="00E76D8C" w:rsidP="00E76D8C">
      <w:pPr>
        <w:pStyle w:val="a0"/>
      </w:pPr>
      <w:bookmarkStart w:id="51" w:name="_Toc485068452"/>
      <w:bookmarkStart w:id="52" w:name="_Toc485069705"/>
      <w:r>
        <w:rPr>
          <w:rFonts w:hint="eastAsia"/>
        </w:rPr>
        <w:t>随后部分建筑央企和建筑地方国企的国企改革进展非常值得期待</w:t>
      </w:r>
      <w:bookmarkEnd w:id="51"/>
      <w:bookmarkEnd w:id="52"/>
    </w:p>
    <w:p w:rsidR="00E76D8C" w:rsidRPr="00E76D8C" w:rsidRDefault="00E76D8C" w:rsidP="00E76D8C">
      <w:pPr>
        <w:pStyle w:val="af5"/>
        <w:spacing w:before="156" w:after="156"/>
        <w:ind w:left="2187"/>
      </w:pPr>
      <w:r w:rsidRPr="00E76D8C">
        <w:rPr>
          <w:rFonts w:hint="eastAsia"/>
          <w:b/>
        </w:rPr>
        <w:t>结合前文分析以及对以往实施股权激励的国企的相关数据论证，</w:t>
      </w:r>
      <w:r w:rsidR="00895FDB">
        <w:rPr>
          <w:rFonts w:hint="eastAsia"/>
          <w:b/>
        </w:rPr>
        <w:t>我们认为，</w:t>
      </w:r>
      <w:r w:rsidRPr="00E76D8C">
        <w:rPr>
          <w:rFonts w:hint="eastAsia"/>
          <w:b/>
        </w:rPr>
        <w:t>目前国企改革已经处于黄金窗口期，且国改的推进对于建筑央企利润的释放或</w:t>
      </w:r>
      <w:r w:rsidR="00895FDB">
        <w:rPr>
          <w:rFonts w:hint="eastAsia"/>
          <w:b/>
        </w:rPr>
        <w:t>起到</w:t>
      </w:r>
      <w:r w:rsidRPr="00E76D8C">
        <w:rPr>
          <w:rFonts w:hint="eastAsia"/>
          <w:b/>
        </w:rPr>
        <w:t>显著作用</w:t>
      </w:r>
      <w:r w:rsidR="00895FDB">
        <w:rPr>
          <w:rFonts w:hint="eastAsia"/>
          <w:b/>
        </w:rPr>
        <w:t>，</w:t>
      </w:r>
      <w:r w:rsidR="00895FDB">
        <w:rPr>
          <w:rFonts w:hint="eastAsia"/>
        </w:rPr>
        <w:t>故</w:t>
      </w:r>
      <w:r>
        <w:rPr>
          <w:rFonts w:hint="eastAsia"/>
        </w:rPr>
        <w:t>随后部分建筑</w:t>
      </w:r>
      <w:r w:rsidR="00895FDB">
        <w:rPr>
          <w:rFonts w:hint="eastAsia"/>
        </w:rPr>
        <w:t>国有企业的国改</w:t>
      </w:r>
      <w:r>
        <w:rPr>
          <w:rFonts w:hint="eastAsia"/>
        </w:rPr>
        <w:t>进展</w:t>
      </w:r>
      <w:r w:rsidR="00895FDB">
        <w:rPr>
          <w:rFonts w:hint="eastAsia"/>
        </w:rPr>
        <w:t>将</w:t>
      </w:r>
      <w:r>
        <w:rPr>
          <w:rFonts w:hint="eastAsia"/>
        </w:rPr>
        <w:t>非常值得期待。从投资的角度</w:t>
      </w:r>
      <w:r w:rsidR="00895FDB">
        <w:rPr>
          <w:rFonts w:hint="eastAsia"/>
        </w:rPr>
        <w:t>来看</w:t>
      </w:r>
      <w:r>
        <w:rPr>
          <w:rFonts w:hint="eastAsia"/>
        </w:rPr>
        <w:t>，由于目前各种社会资源正在大量向建筑央企集聚。作为承接</w:t>
      </w:r>
      <w:r>
        <w:rPr>
          <w:rFonts w:hint="eastAsia"/>
        </w:rPr>
        <w:t>PPP</w:t>
      </w:r>
      <w:r>
        <w:rPr>
          <w:rFonts w:hint="eastAsia"/>
        </w:rPr>
        <w:t>和一带一路所推动基建项目的主力，建筑央企在一定程度上起到了嫁接其他投资机构和基础设施建设的“通道</w:t>
      </w:r>
      <w:r w:rsidRPr="00E76D8C">
        <w:rPr>
          <w:rFonts w:hint="eastAsia"/>
        </w:rPr>
        <w:t>作用”。</w:t>
      </w:r>
    </w:p>
    <w:p w:rsidR="006D661E" w:rsidRDefault="00E76D8C" w:rsidP="00E76D8C">
      <w:pPr>
        <w:pStyle w:val="af5"/>
        <w:spacing w:before="156" w:after="156"/>
        <w:ind w:left="2187"/>
      </w:pPr>
      <w:r w:rsidRPr="00E76D8C">
        <w:rPr>
          <w:rFonts w:hint="eastAsia"/>
        </w:rPr>
        <w:t>因此</w:t>
      </w:r>
      <w:r w:rsidR="00895FDB">
        <w:rPr>
          <w:rFonts w:hint="eastAsia"/>
        </w:rPr>
        <w:t>，</w:t>
      </w:r>
      <w:r w:rsidRPr="00E76D8C">
        <w:rPr>
          <w:rFonts w:hint="eastAsia"/>
        </w:rPr>
        <w:t>预计建筑国企相关投资标的至少能够贡献相对收益。在建筑央企改革方面，推荐关注葛洲坝、中国建筑、中国中铁、中国中冶、中国电建、中国核建、中国铁建</w:t>
      </w:r>
      <w:r>
        <w:rPr>
          <w:rFonts w:hint="eastAsia"/>
        </w:rPr>
        <w:t>、中国交建等标的。此外，在地方国企改革方面，浦东建设、隧道股份、山东路桥、上海建工等标的同样会受益于改革过程。</w:t>
      </w:r>
    </w:p>
    <w:p w:rsidR="00E1542E" w:rsidRPr="00C448B5" w:rsidRDefault="00FD7390" w:rsidP="00E1542E">
      <w:pPr>
        <w:pStyle w:val="a"/>
      </w:pPr>
      <w:bookmarkStart w:id="53" w:name="_Toc485068453"/>
      <w:bookmarkStart w:id="54" w:name="_Toc485069706"/>
      <w:r>
        <w:rPr>
          <w:rFonts w:hint="eastAsia"/>
        </w:rPr>
        <w:t>建筑</w:t>
      </w:r>
      <w:r>
        <w:t>行业民营企业中结构性机会</w:t>
      </w:r>
      <w:r w:rsidR="00D757D1">
        <w:rPr>
          <w:rFonts w:hint="eastAsia"/>
        </w:rPr>
        <w:t>同样</w:t>
      </w:r>
      <w:r>
        <w:t>值得关注</w:t>
      </w:r>
      <w:bookmarkEnd w:id="53"/>
      <w:bookmarkEnd w:id="54"/>
    </w:p>
    <w:p w:rsidR="00E1542E" w:rsidRDefault="00FD7390" w:rsidP="00C0458C">
      <w:pPr>
        <w:pStyle w:val="af5"/>
        <w:spacing w:before="156" w:after="156"/>
        <w:ind w:left="2187"/>
        <w:rPr>
          <w:u w:val="single"/>
        </w:rPr>
      </w:pPr>
      <w:r w:rsidRPr="00C0458C">
        <w:rPr>
          <w:rFonts w:hint="eastAsia"/>
        </w:rPr>
        <w:t>除了国改推进下建筑国企存在的估值提升机遇，</w:t>
      </w:r>
      <w:r w:rsidR="00895FDB">
        <w:rPr>
          <w:rFonts w:hint="eastAsia"/>
          <w:b/>
        </w:rPr>
        <w:t>在行业集中度逐步上升以及政府对于装配式建筑与全装修的政策推动下，建筑民营企业中</w:t>
      </w:r>
      <w:r w:rsidRPr="00FD7390">
        <w:rPr>
          <w:rFonts w:hint="eastAsia"/>
          <w:b/>
        </w:rPr>
        <w:t>存在的结构性机会仍然值得关注。</w:t>
      </w:r>
      <w:r w:rsidR="00EF2874" w:rsidRPr="00EF2874">
        <w:rPr>
          <w:rFonts w:hint="eastAsia"/>
        </w:rPr>
        <w:t>此外，</w:t>
      </w:r>
      <w:r w:rsidR="00EF2874" w:rsidRPr="00B23F89">
        <w:rPr>
          <w:rFonts w:hint="eastAsia"/>
          <w:u w:val="single"/>
        </w:rPr>
        <w:t>发展战略较为激进的园林民营企业逐步进入业绩兑现期，其估值提升机会依然存在。</w:t>
      </w:r>
    </w:p>
    <w:p w:rsidR="00F12594" w:rsidRPr="00562950" w:rsidRDefault="00F12594" w:rsidP="00C0458C">
      <w:pPr>
        <w:pStyle w:val="af5"/>
        <w:spacing w:before="156" w:after="156"/>
        <w:ind w:left="2187"/>
        <w:rPr>
          <w:szCs w:val="20"/>
        </w:rPr>
      </w:pPr>
    </w:p>
    <w:p w:rsidR="00E1542E" w:rsidRPr="00C448B5" w:rsidRDefault="0035443C" w:rsidP="00E1542E">
      <w:pPr>
        <w:pStyle w:val="a0"/>
      </w:pPr>
      <w:bookmarkStart w:id="55" w:name="_Toc485068454"/>
      <w:bookmarkStart w:id="56" w:name="_Toc485069707"/>
      <w:r>
        <w:rPr>
          <w:rFonts w:hint="eastAsia"/>
        </w:rPr>
        <w:lastRenderedPageBreak/>
        <w:t>装配式建筑进入大力推进期，钢结构将显著受益</w:t>
      </w:r>
      <w:bookmarkEnd w:id="55"/>
      <w:bookmarkEnd w:id="56"/>
    </w:p>
    <w:p w:rsidR="00A6726D" w:rsidRPr="007845D1" w:rsidRDefault="002058E9" w:rsidP="007845D1">
      <w:pPr>
        <w:tabs>
          <w:tab w:val="left" w:pos="4485"/>
        </w:tabs>
        <w:spacing w:line="280" w:lineRule="exact"/>
        <w:ind w:leftChars="1215" w:left="2187"/>
        <w:rPr>
          <w:rFonts w:eastAsia="方正兰亭黑_GBK"/>
          <w:color w:val="4D4D4F"/>
          <w:sz w:val="20"/>
          <w:szCs w:val="20"/>
        </w:rPr>
      </w:pPr>
      <w:r>
        <w:rPr>
          <w:rFonts w:eastAsia="方正兰亭黑_GBK" w:hint="eastAsia"/>
          <w:color w:val="4D4D4F"/>
          <w:sz w:val="20"/>
          <w:szCs w:val="20"/>
        </w:rPr>
        <w:t>2016</w:t>
      </w:r>
      <w:r>
        <w:rPr>
          <w:rFonts w:eastAsia="方正兰亭黑_GBK" w:hint="eastAsia"/>
          <w:color w:val="4D4D4F"/>
          <w:sz w:val="20"/>
          <w:szCs w:val="20"/>
        </w:rPr>
        <w:t>年</w:t>
      </w:r>
      <w:r>
        <w:rPr>
          <w:rFonts w:eastAsia="方正兰亭黑_GBK"/>
          <w:color w:val="4D4D4F"/>
          <w:sz w:val="20"/>
          <w:szCs w:val="20"/>
        </w:rPr>
        <w:t>《中共中央国务院关于进一步加强城市规划建设管理工作的若干意见》</w:t>
      </w:r>
      <w:r>
        <w:rPr>
          <w:rFonts w:eastAsia="方正兰亭黑_GBK" w:hint="eastAsia"/>
          <w:color w:val="4D4D4F"/>
          <w:sz w:val="20"/>
          <w:szCs w:val="20"/>
        </w:rPr>
        <w:t>（下文简称“意见”）中提出“力争用十年时间，使装配式建筑占新建建筑的比例达到</w:t>
      </w:r>
      <w:r>
        <w:rPr>
          <w:rFonts w:eastAsia="方正兰亭黑_GBK" w:hint="eastAsia"/>
          <w:color w:val="4D4D4F"/>
          <w:sz w:val="20"/>
          <w:szCs w:val="20"/>
        </w:rPr>
        <w:t>30%.....</w:t>
      </w:r>
      <w:r>
        <w:rPr>
          <w:rFonts w:eastAsia="方正兰亭黑_GBK" w:hint="eastAsia"/>
          <w:color w:val="4D4D4F"/>
          <w:sz w:val="20"/>
          <w:szCs w:val="20"/>
        </w:rPr>
        <w:t>积极稳妥推广钢结构建筑”，并且目前大多数省市已经提出了相关配套政策对于装配式建筑的推广进行支持，辅助国家层面目标的实现。</w:t>
      </w:r>
      <w:r w:rsidR="00A6726D" w:rsidRPr="00A6726D">
        <w:rPr>
          <w:rFonts w:eastAsia="方正兰亭黑_GBK" w:hint="eastAsia"/>
          <w:b/>
          <w:color w:val="4D4D4F"/>
          <w:sz w:val="20"/>
          <w:szCs w:val="20"/>
        </w:rPr>
        <w:t>相对于装配式建筑三大种类中的预制混凝土建筑与木建筑，钢结构建筑的优点更为鲜明，且具有直接相关的上市公司标的</w:t>
      </w:r>
      <w:r w:rsidRPr="00210710">
        <w:rPr>
          <w:rFonts w:eastAsia="方正兰亭黑_GBK" w:hint="eastAsia"/>
          <w:b/>
          <w:color w:val="4D4D4F"/>
          <w:sz w:val="20"/>
          <w:szCs w:val="20"/>
        </w:rPr>
        <w:t>。</w:t>
      </w:r>
      <w:r>
        <w:rPr>
          <w:rFonts w:eastAsia="方正兰亭黑_GBK" w:hint="eastAsia"/>
          <w:color w:val="4D4D4F"/>
          <w:sz w:val="20"/>
          <w:szCs w:val="20"/>
        </w:rPr>
        <w:t>此外，</w:t>
      </w:r>
      <w:r w:rsidRPr="00210710">
        <w:rPr>
          <w:rFonts w:eastAsia="方正兰亭黑_GBK" w:hint="eastAsia"/>
          <w:color w:val="4D4D4F"/>
          <w:sz w:val="20"/>
          <w:szCs w:val="20"/>
          <w:u w:val="single"/>
        </w:rPr>
        <w:t>钢铁产业供给侧改革推进</w:t>
      </w:r>
      <w:r>
        <w:rPr>
          <w:rFonts w:eastAsia="方正兰亭黑_GBK" w:hint="eastAsia"/>
          <w:color w:val="4D4D4F"/>
          <w:sz w:val="20"/>
          <w:szCs w:val="20"/>
        </w:rPr>
        <w:t>与</w:t>
      </w:r>
      <w:r w:rsidRPr="00210710">
        <w:rPr>
          <w:rFonts w:eastAsia="方正兰亭黑_GBK" w:hint="eastAsia"/>
          <w:color w:val="4D4D4F"/>
          <w:sz w:val="20"/>
          <w:szCs w:val="20"/>
          <w:u w:val="single"/>
        </w:rPr>
        <w:t>经济结构转型下社会各层面环保意识</w:t>
      </w:r>
      <w:r>
        <w:rPr>
          <w:rFonts w:eastAsia="方正兰亭黑_GBK" w:hint="eastAsia"/>
          <w:color w:val="4D4D4F"/>
          <w:sz w:val="20"/>
          <w:szCs w:val="20"/>
        </w:rPr>
        <w:t>的提升，均给钢结构行业提供了发展良机。</w:t>
      </w:r>
    </w:p>
    <w:p w:rsidR="00854C91" w:rsidRPr="00854C91" w:rsidRDefault="0035443C" w:rsidP="00C220DB">
      <w:pPr>
        <w:pStyle w:val="a1"/>
        <w:numPr>
          <w:ilvl w:val="0"/>
          <w:numId w:val="0"/>
        </w:numPr>
        <w:ind w:left="2160"/>
      </w:pPr>
      <w:bookmarkStart w:id="57" w:name="_Toc485068455"/>
      <w:bookmarkStart w:id="58" w:name="_Toc485069708"/>
      <w:r>
        <w:rPr>
          <w:rFonts w:hint="eastAsia"/>
        </w:rPr>
        <w:t>钢结构政策推动</w:t>
      </w:r>
      <w:r w:rsidR="00854C91" w:rsidRPr="00854C91">
        <w:rPr>
          <w:rFonts w:hint="eastAsia"/>
        </w:rPr>
        <w:t>中央政策支持力度加大，配套行业标准逐步推出</w:t>
      </w:r>
      <w:bookmarkEnd w:id="57"/>
      <w:bookmarkEnd w:id="58"/>
    </w:p>
    <w:p w:rsidR="00826601" w:rsidRDefault="00826601" w:rsidP="00826601">
      <w:pPr>
        <w:pStyle w:val="af5"/>
        <w:spacing w:before="156" w:after="156"/>
        <w:ind w:left="2187"/>
      </w:pPr>
      <w:r>
        <w:rPr>
          <w:rFonts w:hint="eastAsia"/>
        </w:rPr>
        <w:t>通过观察近年来中央关于装配式建筑相关文件的出台频率变化，我们可以发现，</w:t>
      </w:r>
      <w:r w:rsidRPr="00FD7FCE">
        <w:rPr>
          <w:rFonts w:hint="eastAsia"/>
          <w:b/>
        </w:rPr>
        <w:t>中央对于装配式建筑（尤其是钢结构建筑）推动方向已经趋于明朗</w:t>
      </w:r>
      <w:r>
        <w:rPr>
          <w:rFonts w:hint="eastAsia"/>
        </w:rPr>
        <w:t>。</w:t>
      </w:r>
      <w:r>
        <w:rPr>
          <w:rFonts w:hint="eastAsia"/>
        </w:rPr>
        <w:t>2016</w:t>
      </w:r>
      <w:r>
        <w:rPr>
          <w:rFonts w:hint="eastAsia"/>
        </w:rPr>
        <w:t>年</w:t>
      </w:r>
      <w:r>
        <w:rPr>
          <w:rFonts w:hint="eastAsia"/>
        </w:rPr>
        <w:t>9</w:t>
      </w:r>
      <w:r>
        <w:rPr>
          <w:rFonts w:hint="eastAsia"/>
        </w:rPr>
        <w:t>月，在国务院所发布的</w:t>
      </w:r>
      <w:r w:rsidRPr="00691CDA">
        <w:rPr>
          <w:rFonts w:hint="eastAsia"/>
        </w:rPr>
        <w:t>《关于大力发展装配式建筑的指导意见》</w:t>
      </w:r>
      <w:r>
        <w:rPr>
          <w:rFonts w:hint="eastAsia"/>
        </w:rPr>
        <w:t>中，出现“大力发展</w:t>
      </w:r>
      <w:r w:rsidRPr="00691CDA">
        <w:rPr>
          <w:rFonts w:hint="eastAsia"/>
        </w:rPr>
        <w:t>钢结构、混凝土等装配式建筑</w:t>
      </w:r>
      <w:r>
        <w:rPr>
          <w:rFonts w:hint="eastAsia"/>
        </w:rPr>
        <w:t>”的语句，这对于钢结构建筑在中央层面上的推广具有指示重要意义。</w:t>
      </w:r>
    </w:p>
    <w:p w:rsidR="00826601" w:rsidRPr="00C448B5" w:rsidRDefault="00826601" w:rsidP="00826601">
      <w:pPr>
        <w:pStyle w:val="TFStylesTableTitle"/>
        <w:wordWrap w:val="0"/>
      </w:pPr>
      <w:bookmarkStart w:id="59" w:name="_Toc483949614"/>
      <w:bookmarkStart w:id="60" w:name="_Toc484097731"/>
      <w:bookmarkStart w:id="61" w:name="_Toc484099078"/>
      <w:bookmarkStart w:id="62" w:name="_Toc484118830"/>
      <w:bookmarkStart w:id="63" w:name="_Toc484120780"/>
      <w:bookmarkStart w:id="64" w:name="_Toc484955986"/>
      <w:bookmarkStart w:id="65" w:name="_Toc485069691"/>
      <w:r>
        <w:t>表</w:t>
      </w:r>
      <w:r>
        <w:fldChar w:fldCharType="begin"/>
      </w:r>
      <w:r>
        <w:instrText xml:space="preserve"> SEQ </w:instrText>
      </w:r>
      <w:r>
        <w:instrText>表</w:instrText>
      </w:r>
      <w:r>
        <w:instrText xml:space="preserve"> \* ARABIC  \* MERGEFORMAT </w:instrText>
      </w:r>
      <w:r>
        <w:fldChar w:fldCharType="separate"/>
      </w:r>
      <w:r w:rsidR="00146397">
        <w:rPr>
          <w:noProof/>
        </w:rPr>
        <w:t>9</w:t>
      </w:r>
      <w:r>
        <w:fldChar w:fldCharType="end"/>
      </w:r>
      <w:r>
        <w:t>：</w:t>
      </w:r>
      <w:r>
        <w:rPr>
          <w:rFonts w:hint="eastAsia"/>
        </w:rPr>
        <w:t>近两年中央对于钢结构</w:t>
      </w:r>
      <w:r>
        <w:t>建筑</w:t>
      </w:r>
      <w:r>
        <w:rPr>
          <w:rFonts w:hint="eastAsia"/>
        </w:rPr>
        <w:t>的</w:t>
      </w:r>
      <w:r>
        <w:t>政策支持</w:t>
      </w:r>
      <w:r>
        <w:rPr>
          <w:rFonts w:hint="eastAsia"/>
        </w:rPr>
        <w:t>逐步</w:t>
      </w:r>
      <w:r>
        <w:t>升级</w:t>
      </w:r>
      <w:bookmarkEnd w:id="59"/>
      <w:bookmarkEnd w:id="60"/>
      <w:bookmarkEnd w:id="61"/>
      <w:bookmarkEnd w:id="62"/>
      <w:bookmarkEnd w:id="63"/>
      <w:bookmarkEnd w:id="64"/>
      <w:bookmarkEnd w:id="65"/>
    </w:p>
    <w:tbl>
      <w:tblPr>
        <w:tblStyle w:val="af1"/>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FFFFFF" w:fill="000000"/>
        <w:tblLook w:val="04A0" w:firstRow="1" w:lastRow="0" w:firstColumn="1" w:lastColumn="0" w:noHBand="0" w:noVBand="1"/>
      </w:tblPr>
      <w:tblGrid>
        <w:gridCol w:w="1242"/>
        <w:gridCol w:w="993"/>
        <w:gridCol w:w="2551"/>
        <w:gridCol w:w="5245"/>
      </w:tblGrid>
      <w:tr w:rsidR="00826601" w:rsidRPr="00691CDA" w:rsidTr="00445EA3">
        <w:trPr>
          <w:cnfStyle w:val="100000000000" w:firstRow="1" w:lastRow="0" w:firstColumn="0" w:lastColumn="0" w:oddVBand="0" w:evenVBand="0" w:oddHBand="0" w:evenHBand="0" w:firstRowFirstColumn="0" w:firstRowLastColumn="0" w:lastRowFirstColumn="0" w:lastRowLastColumn="0"/>
          <w:trHeight w:val="272"/>
        </w:trPr>
        <w:tc>
          <w:tcPr>
            <w:tcW w:w="1242" w:type="dxa"/>
            <w:tcBorders>
              <w:top w:val="inset" w:sz="6" w:space="0" w:color="F58220"/>
              <w:bottom w:val="inset" w:sz="6" w:space="0" w:color="F58220"/>
            </w:tcBorders>
            <w:shd w:val="solid" w:color="FFFFFF" w:fill="000000"/>
            <w:noWrap/>
            <w:hideMark/>
          </w:tcPr>
          <w:p w:rsidR="00826601" w:rsidRPr="00691CDA" w:rsidRDefault="00826601" w:rsidP="00445EA3">
            <w:pPr>
              <w:jc w:val="center"/>
              <w:rPr>
                <w:rFonts w:ascii="等线" w:eastAsia="方正兰亭黑_GBK" w:hAnsi="等线"/>
                <w:color w:val="4D4D4F"/>
              </w:rPr>
            </w:pPr>
            <w:r w:rsidRPr="00691CDA">
              <w:rPr>
                <w:rFonts w:ascii="等线" w:eastAsia="方正兰亭黑_GBK" w:hAnsi="等线" w:hint="eastAsia"/>
                <w:color w:val="4D4D4F"/>
              </w:rPr>
              <w:t>时间</w:t>
            </w:r>
          </w:p>
        </w:tc>
        <w:tc>
          <w:tcPr>
            <w:tcW w:w="993" w:type="dxa"/>
            <w:tcBorders>
              <w:top w:val="inset" w:sz="6" w:space="0" w:color="F58220"/>
              <w:bottom w:val="inset" w:sz="6" w:space="0" w:color="F58220"/>
            </w:tcBorders>
            <w:shd w:val="solid" w:color="FFFFFF" w:fill="000000"/>
            <w:noWrap/>
            <w:hideMark/>
          </w:tcPr>
          <w:p w:rsidR="00826601" w:rsidRPr="00691CDA" w:rsidRDefault="00826601" w:rsidP="00445EA3">
            <w:pPr>
              <w:jc w:val="center"/>
              <w:rPr>
                <w:rFonts w:ascii="等线" w:eastAsia="方正兰亭黑_GBK" w:hAnsi="等线"/>
                <w:color w:val="4D4D4F"/>
              </w:rPr>
            </w:pPr>
            <w:r w:rsidRPr="00691CDA">
              <w:rPr>
                <w:rFonts w:ascii="等线" w:eastAsia="方正兰亭黑_GBK" w:hAnsi="等线" w:hint="eastAsia"/>
                <w:color w:val="4D4D4F"/>
              </w:rPr>
              <w:t>相关部门</w:t>
            </w:r>
          </w:p>
        </w:tc>
        <w:tc>
          <w:tcPr>
            <w:tcW w:w="2551" w:type="dxa"/>
            <w:tcBorders>
              <w:top w:val="inset" w:sz="6" w:space="0" w:color="F58220"/>
              <w:bottom w:val="inset" w:sz="6" w:space="0" w:color="F58220"/>
            </w:tcBorders>
            <w:shd w:val="solid" w:color="FFFFFF" w:fill="000000"/>
            <w:noWrap/>
            <w:hideMark/>
          </w:tcPr>
          <w:p w:rsidR="00826601" w:rsidRPr="00691CDA" w:rsidRDefault="00826601" w:rsidP="00445EA3">
            <w:pPr>
              <w:jc w:val="center"/>
              <w:rPr>
                <w:rFonts w:ascii="等线" w:eastAsia="方正兰亭黑_GBK" w:hAnsi="等线"/>
                <w:color w:val="4D4D4F"/>
              </w:rPr>
            </w:pPr>
            <w:r w:rsidRPr="00691CDA">
              <w:rPr>
                <w:rFonts w:ascii="等线" w:eastAsia="方正兰亭黑_GBK" w:hAnsi="等线" w:hint="eastAsia"/>
                <w:color w:val="4D4D4F"/>
              </w:rPr>
              <w:t>政策名称</w:t>
            </w:r>
          </w:p>
        </w:tc>
        <w:tc>
          <w:tcPr>
            <w:tcW w:w="5245" w:type="dxa"/>
            <w:tcBorders>
              <w:top w:val="inset" w:sz="6" w:space="0" w:color="F58220"/>
              <w:bottom w:val="inset" w:sz="6" w:space="0" w:color="F58220"/>
            </w:tcBorders>
            <w:shd w:val="solid" w:color="FFFFFF" w:fill="000000"/>
            <w:noWrap/>
            <w:hideMark/>
          </w:tcPr>
          <w:p w:rsidR="00826601" w:rsidRPr="00691CDA" w:rsidRDefault="00826601" w:rsidP="00445EA3">
            <w:pPr>
              <w:jc w:val="center"/>
              <w:rPr>
                <w:rFonts w:ascii="等线" w:eastAsia="方正兰亭黑_GBK" w:hAnsi="等线"/>
                <w:color w:val="4D4D4F"/>
              </w:rPr>
            </w:pPr>
            <w:r w:rsidRPr="00691CDA">
              <w:rPr>
                <w:rFonts w:ascii="等线" w:eastAsia="方正兰亭黑_GBK" w:hAnsi="等线" w:hint="eastAsia"/>
                <w:color w:val="4D4D4F"/>
              </w:rPr>
              <w:t>政策内容</w:t>
            </w:r>
          </w:p>
        </w:tc>
      </w:tr>
      <w:tr w:rsidR="00826601" w:rsidRPr="00691CDA" w:rsidTr="00445EA3">
        <w:trPr>
          <w:trHeight w:val="272"/>
        </w:trPr>
        <w:tc>
          <w:tcPr>
            <w:tcW w:w="1242" w:type="dxa"/>
            <w:tcBorders>
              <w:top w:val="inset" w:sz="6" w:space="0" w:color="F58220"/>
            </w:tcBorders>
            <w:shd w:val="solid" w:color="FFFFFF" w:fill="000000"/>
            <w:noWrap/>
            <w:hideMark/>
          </w:tcPr>
          <w:p w:rsidR="00826601" w:rsidRPr="00691CDA" w:rsidRDefault="00826601" w:rsidP="00445EA3">
            <w:pPr>
              <w:jc w:val="center"/>
              <w:rPr>
                <w:rFonts w:ascii="等线" w:eastAsia="方正兰亭黑_GBK" w:hAnsi="等线"/>
                <w:color w:val="4D4D4F"/>
              </w:rPr>
            </w:pPr>
            <w:r w:rsidRPr="00691CDA">
              <w:rPr>
                <w:rFonts w:ascii="等线" w:eastAsia="方正兰亭黑_GBK" w:hAnsi="等线" w:hint="eastAsia"/>
                <w:color w:val="4D4D4F"/>
              </w:rPr>
              <w:t>2017/3/23</w:t>
            </w:r>
          </w:p>
        </w:tc>
        <w:tc>
          <w:tcPr>
            <w:tcW w:w="993" w:type="dxa"/>
            <w:tcBorders>
              <w:top w:val="inset" w:sz="6" w:space="0" w:color="F58220"/>
            </w:tcBorders>
            <w:shd w:val="solid" w:color="FFFFFF" w:fill="000000"/>
            <w:noWrap/>
            <w:hideMark/>
          </w:tcPr>
          <w:p w:rsidR="00826601" w:rsidRPr="00691CDA" w:rsidRDefault="00826601" w:rsidP="00445EA3">
            <w:pPr>
              <w:jc w:val="center"/>
              <w:rPr>
                <w:rFonts w:ascii="等线" w:eastAsia="方正兰亭黑_GBK" w:hAnsi="等线"/>
                <w:color w:val="4D4D4F"/>
              </w:rPr>
            </w:pPr>
            <w:r w:rsidRPr="00691CDA">
              <w:rPr>
                <w:rFonts w:ascii="等线" w:eastAsia="方正兰亭黑_GBK" w:hAnsi="等线" w:hint="eastAsia"/>
                <w:color w:val="4D4D4F"/>
              </w:rPr>
              <w:t>住建部</w:t>
            </w:r>
          </w:p>
        </w:tc>
        <w:tc>
          <w:tcPr>
            <w:tcW w:w="2551" w:type="dxa"/>
            <w:tcBorders>
              <w:top w:val="inset" w:sz="6" w:space="0" w:color="F58220"/>
            </w:tcBorders>
            <w:shd w:val="solid" w:color="FFFFFF" w:fill="000000"/>
            <w:noWrap/>
            <w:hideMark/>
          </w:tcPr>
          <w:p w:rsidR="00826601" w:rsidRPr="00691CDA" w:rsidRDefault="00826601" w:rsidP="00445EA3">
            <w:pPr>
              <w:jc w:val="left"/>
              <w:rPr>
                <w:rFonts w:ascii="等线" w:eastAsia="方正兰亭黑_GBK" w:hAnsi="等线"/>
                <w:color w:val="4D4D4F"/>
              </w:rPr>
            </w:pPr>
            <w:r w:rsidRPr="00691CDA">
              <w:rPr>
                <w:rFonts w:ascii="等线" w:eastAsia="方正兰亭黑_GBK" w:hAnsi="等线" w:hint="eastAsia"/>
                <w:color w:val="4D4D4F"/>
              </w:rPr>
              <w:t>《“十三五”装配式建筑行动方案》</w:t>
            </w:r>
          </w:p>
        </w:tc>
        <w:tc>
          <w:tcPr>
            <w:tcW w:w="5245" w:type="dxa"/>
            <w:tcBorders>
              <w:top w:val="inset" w:sz="6" w:space="0" w:color="F58220"/>
            </w:tcBorders>
            <w:shd w:val="solid" w:color="FFFFFF" w:fill="000000"/>
            <w:hideMark/>
          </w:tcPr>
          <w:p w:rsidR="00826601" w:rsidRPr="00691CDA" w:rsidRDefault="00826601" w:rsidP="00445EA3">
            <w:pPr>
              <w:jc w:val="left"/>
              <w:rPr>
                <w:rFonts w:ascii="等线" w:eastAsia="方正兰亭黑_GBK" w:hAnsi="等线"/>
                <w:color w:val="4D4D4F"/>
              </w:rPr>
            </w:pPr>
            <w:r w:rsidRPr="00691CDA">
              <w:rPr>
                <w:rFonts w:ascii="等线" w:eastAsia="方正兰亭黑_GBK" w:hAnsi="等线" w:hint="eastAsia"/>
                <w:color w:val="4D4D4F"/>
              </w:rPr>
              <w:t>目标在</w:t>
            </w:r>
            <w:r w:rsidRPr="00691CDA">
              <w:rPr>
                <w:rFonts w:ascii="等线" w:eastAsia="方正兰亭黑_GBK" w:hAnsi="等线" w:hint="eastAsia"/>
                <w:color w:val="4D4D4F"/>
              </w:rPr>
              <w:t>2020</w:t>
            </w:r>
            <w:r w:rsidRPr="00691CDA">
              <w:rPr>
                <w:rFonts w:ascii="等线" w:eastAsia="方正兰亭黑_GBK" w:hAnsi="等线" w:hint="eastAsia"/>
                <w:color w:val="4D4D4F"/>
              </w:rPr>
              <w:t>年，全国装配式建筑占新建建筑的比例达到</w:t>
            </w:r>
            <w:r w:rsidRPr="00691CDA">
              <w:rPr>
                <w:rFonts w:ascii="等线" w:eastAsia="方正兰亭黑_GBK" w:hAnsi="等线" w:hint="eastAsia"/>
                <w:color w:val="4D4D4F"/>
              </w:rPr>
              <w:t>15%</w:t>
            </w:r>
            <w:r w:rsidRPr="00691CDA">
              <w:rPr>
                <w:rFonts w:ascii="等线" w:eastAsia="方正兰亭黑_GBK" w:hAnsi="等线" w:hint="eastAsia"/>
                <w:color w:val="4D4D4F"/>
              </w:rPr>
              <w:t>以上，在重点推进地区达到</w:t>
            </w:r>
            <w:r w:rsidRPr="00691CDA">
              <w:rPr>
                <w:rFonts w:ascii="等线" w:eastAsia="方正兰亭黑_GBK" w:hAnsi="等线" w:hint="eastAsia"/>
                <w:color w:val="4D4D4F"/>
              </w:rPr>
              <w:t>20%</w:t>
            </w:r>
            <w:r w:rsidRPr="00691CDA">
              <w:rPr>
                <w:rFonts w:ascii="等线" w:eastAsia="方正兰亭黑_GBK" w:hAnsi="等线" w:hint="eastAsia"/>
                <w:color w:val="4D4D4F"/>
              </w:rPr>
              <w:t>以上，积极推进地区达到</w:t>
            </w:r>
            <w:r w:rsidRPr="00691CDA">
              <w:rPr>
                <w:rFonts w:ascii="等线" w:eastAsia="方正兰亭黑_GBK" w:hAnsi="等线" w:hint="eastAsia"/>
                <w:color w:val="4D4D4F"/>
              </w:rPr>
              <w:t>15%</w:t>
            </w:r>
            <w:r w:rsidRPr="00691CDA">
              <w:rPr>
                <w:rFonts w:ascii="等线" w:eastAsia="方正兰亭黑_GBK" w:hAnsi="等线" w:hint="eastAsia"/>
                <w:color w:val="4D4D4F"/>
              </w:rPr>
              <w:t>以上，鼓励推进地区达到</w:t>
            </w:r>
            <w:r w:rsidRPr="00691CDA">
              <w:rPr>
                <w:rFonts w:ascii="等线" w:eastAsia="方正兰亭黑_GBK" w:hAnsi="等线" w:hint="eastAsia"/>
                <w:color w:val="4D4D4F"/>
              </w:rPr>
              <w:t>10%</w:t>
            </w:r>
            <w:r w:rsidRPr="00691CDA">
              <w:rPr>
                <w:rFonts w:ascii="等线" w:eastAsia="方正兰亭黑_GBK" w:hAnsi="等线" w:hint="eastAsia"/>
                <w:color w:val="4D4D4F"/>
              </w:rPr>
              <w:t>以上。</w:t>
            </w:r>
          </w:p>
        </w:tc>
      </w:tr>
      <w:tr w:rsidR="00826601" w:rsidRPr="00691CDA" w:rsidTr="00445EA3">
        <w:trPr>
          <w:trHeight w:val="272"/>
        </w:trPr>
        <w:tc>
          <w:tcPr>
            <w:tcW w:w="1242" w:type="dxa"/>
            <w:shd w:val="clear" w:color="auto" w:fill="C9CACB"/>
            <w:noWrap/>
            <w:hideMark/>
          </w:tcPr>
          <w:p w:rsidR="00826601" w:rsidRPr="00691CDA" w:rsidRDefault="00826601" w:rsidP="00445EA3">
            <w:pPr>
              <w:jc w:val="center"/>
              <w:rPr>
                <w:rFonts w:ascii="等线" w:eastAsia="方正兰亭黑_GBK" w:hAnsi="等线"/>
                <w:color w:val="4D4D4F"/>
              </w:rPr>
            </w:pPr>
            <w:r w:rsidRPr="00691CDA">
              <w:rPr>
                <w:rFonts w:ascii="等线" w:eastAsia="方正兰亭黑_GBK" w:hAnsi="等线" w:hint="eastAsia"/>
                <w:color w:val="4D4D4F"/>
              </w:rPr>
              <w:t>2017/2/21</w:t>
            </w:r>
          </w:p>
        </w:tc>
        <w:tc>
          <w:tcPr>
            <w:tcW w:w="993" w:type="dxa"/>
            <w:shd w:val="clear" w:color="auto" w:fill="C9CACB"/>
            <w:noWrap/>
            <w:hideMark/>
          </w:tcPr>
          <w:p w:rsidR="00826601" w:rsidRPr="00691CDA" w:rsidRDefault="00826601" w:rsidP="00445EA3">
            <w:pPr>
              <w:jc w:val="center"/>
              <w:rPr>
                <w:rFonts w:ascii="等线" w:eastAsia="方正兰亭黑_GBK" w:hAnsi="等线"/>
                <w:color w:val="4D4D4F"/>
              </w:rPr>
            </w:pPr>
            <w:r w:rsidRPr="00691CDA">
              <w:rPr>
                <w:rFonts w:ascii="等线" w:eastAsia="方正兰亭黑_GBK" w:hAnsi="等线" w:hint="eastAsia"/>
                <w:color w:val="4D4D4F"/>
              </w:rPr>
              <w:t>国务院</w:t>
            </w:r>
          </w:p>
        </w:tc>
        <w:tc>
          <w:tcPr>
            <w:tcW w:w="2551" w:type="dxa"/>
            <w:shd w:val="clear" w:color="auto" w:fill="C9CACB"/>
            <w:noWrap/>
            <w:hideMark/>
          </w:tcPr>
          <w:p w:rsidR="00826601" w:rsidRPr="00691CDA" w:rsidRDefault="00826601" w:rsidP="00445EA3">
            <w:pPr>
              <w:jc w:val="left"/>
              <w:rPr>
                <w:rFonts w:ascii="等线" w:eastAsia="方正兰亭黑_GBK" w:hAnsi="等线"/>
                <w:color w:val="4D4D4F"/>
              </w:rPr>
            </w:pPr>
            <w:r w:rsidRPr="00691CDA">
              <w:rPr>
                <w:rFonts w:ascii="等线" w:eastAsia="方正兰亭黑_GBK" w:hAnsi="等线" w:hint="eastAsia"/>
                <w:color w:val="4D4D4F"/>
              </w:rPr>
              <w:t>《关于促进建筑业持续健康发展的意见》</w:t>
            </w:r>
          </w:p>
        </w:tc>
        <w:tc>
          <w:tcPr>
            <w:tcW w:w="5245" w:type="dxa"/>
            <w:shd w:val="clear" w:color="auto" w:fill="C9CACB"/>
            <w:hideMark/>
          </w:tcPr>
          <w:p w:rsidR="00826601" w:rsidRPr="00691CDA" w:rsidRDefault="00826601" w:rsidP="00445EA3">
            <w:pPr>
              <w:jc w:val="left"/>
              <w:rPr>
                <w:rFonts w:ascii="等线" w:eastAsia="方正兰亭黑_GBK" w:hAnsi="等线"/>
                <w:color w:val="4D4D4F"/>
              </w:rPr>
            </w:pPr>
            <w:r w:rsidRPr="00691CDA">
              <w:rPr>
                <w:rFonts w:ascii="等线" w:eastAsia="方正兰亭黑_GBK" w:hAnsi="等线" w:hint="eastAsia"/>
                <w:color w:val="4D4D4F"/>
              </w:rPr>
              <w:t>推广装配式建筑，大力发展装配式混凝土和</w:t>
            </w:r>
            <w:r w:rsidRPr="00177347">
              <w:rPr>
                <w:rFonts w:ascii="等线" w:eastAsia="方正兰亭黑_GBK" w:hAnsi="等线" w:hint="eastAsia"/>
                <w:b/>
                <w:color w:val="4D4D4F"/>
              </w:rPr>
              <w:t>钢结构</w:t>
            </w:r>
            <w:r w:rsidRPr="00691CDA">
              <w:rPr>
                <w:rFonts w:ascii="等线" w:eastAsia="方正兰亭黑_GBK" w:hAnsi="等线" w:hint="eastAsia"/>
                <w:color w:val="4D4D4F"/>
              </w:rPr>
              <w:t>建筑，不断提高装配式建筑在新建建筑中的比例。</w:t>
            </w:r>
          </w:p>
        </w:tc>
      </w:tr>
      <w:tr w:rsidR="00826601" w:rsidRPr="00691CDA" w:rsidTr="00445EA3">
        <w:trPr>
          <w:trHeight w:val="272"/>
        </w:trPr>
        <w:tc>
          <w:tcPr>
            <w:tcW w:w="1242" w:type="dxa"/>
            <w:shd w:val="solid" w:color="FFFFFF" w:fill="000000"/>
            <w:noWrap/>
            <w:hideMark/>
          </w:tcPr>
          <w:p w:rsidR="00826601" w:rsidRPr="00691CDA" w:rsidRDefault="00826601" w:rsidP="00445EA3">
            <w:pPr>
              <w:jc w:val="center"/>
              <w:rPr>
                <w:rFonts w:ascii="等线" w:eastAsia="方正兰亭黑_GBK" w:hAnsi="等线"/>
                <w:color w:val="4D4D4F"/>
              </w:rPr>
            </w:pPr>
            <w:r w:rsidRPr="00691CDA">
              <w:rPr>
                <w:rFonts w:ascii="等线" w:eastAsia="方正兰亭黑_GBK" w:hAnsi="等线" w:hint="eastAsia"/>
                <w:color w:val="4D4D4F"/>
              </w:rPr>
              <w:t>2017/2/21</w:t>
            </w:r>
          </w:p>
        </w:tc>
        <w:tc>
          <w:tcPr>
            <w:tcW w:w="993" w:type="dxa"/>
            <w:shd w:val="solid" w:color="FFFFFF" w:fill="000000"/>
            <w:noWrap/>
            <w:hideMark/>
          </w:tcPr>
          <w:p w:rsidR="00826601" w:rsidRPr="00691CDA" w:rsidRDefault="00826601" w:rsidP="00445EA3">
            <w:pPr>
              <w:jc w:val="center"/>
              <w:rPr>
                <w:rFonts w:ascii="等线" w:eastAsia="方正兰亭黑_GBK" w:hAnsi="等线"/>
                <w:color w:val="4D4D4F"/>
              </w:rPr>
            </w:pPr>
            <w:r w:rsidRPr="00691CDA">
              <w:rPr>
                <w:rFonts w:ascii="等线" w:eastAsia="方正兰亭黑_GBK" w:hAnsi="等线" w:hint="eastAsia"/>
                <w:color w:val="4D4D4F"/>
              </w:rPr>
              <w:t>发改委</w:t>
            </w:r>
            <w:r w:rsidRPr="00691CDA">
              <w:rPr>
                <w:rFonts w:ascii="等线" w:eastAsia="方正兰亭黑_GBK" w:hAnsi="等线" w:hint="eastAsia"/>
                <w:color w:val="4D4D4F"/>
              </w:rPr>
              <w:t>/</w:t>
            </w:r>
            <w:r w:rsidRPr="00691CDA">
              <w:rPr>
                <w:rFonts w:ascii="等线" w:eastAsia="方正兰亭黑_GBK" w:hAnsi="等线" w:hint="eastAsia"/>
                <w:color w:val="4D4D4F"/>
              </w:rPr>
              <w:t>住建部</w:t>
            </w:r>
          </w:p>
        </w:tc>
        <w:tc>
          <w:tcPr>
            <w:tcW w:w="2551" w:type="dxa"/>
            <w:shd w:val="solid" w:color="FFFFFF" w:fill="000000"/>
            <w:hideMark/>
          </w:tcPr>
          <w:p w:rsidR="00826601" w:rsidRPr="00691CDA" w:rsidRDefault="00826601" w:rsidP="00445EA3">
            <w:pPr>
              <w:jc w:val="left"/>
              <w:rPr>
                <w:rFonts w:ascii="等线" w:eastAsia="方正兰亭黑_GBK" w:hAnsi="等线"/>
                <w:color w:val="4D4D4F"/>
              </w:rPr>
            </w:pPr>
            <w:r w:rsidRPr="00691CDA">
              <w:rPr>
                <w:rFonts w:ascii="等线" w:eastAsia="方正兰亭黑_GBK" w:hAnsi="等线" w:hint="eastAsia"/>
                <w:color w:val="4D4D4F"/>
              </w:rPr>
              <w:t>《国家发改委、住房城乡建设部关于开展气候适应型城市建设试点工作的通知》</w:t>
            </w:r>
          </w:p>
        </w:tc>
        <w:tc>
          <w:tcPr>
            <w:tcW w:w="5245" w:type="dxa"/>
            <w:shd w:val="solid" w:color="FFFFFF" w:fill="000000"/>
            <w:hideMark/>
          </w:tcPr>
          <w:p w:rsidR="00826601" w:rsidRPr="00691CDA" w:rsidRDefault="00826601" w:rsidP="00445EA3">
            <w:pPr>
              <w:jc w:val="left"/>
              <w:rPr>
                <w:rFonts w:ascii="等线" w:eastAsia="方正兰亭黑_GBK" w:hAnsi="等线"/>
                <w:color w:val="4D4D4F"/>
              </w:rPr>
            </w:pPr>
            <w:r w:rsidRPr="00691CDA">
              <w:rPr>
                <w:rFonts w:ascii="等线" w:eastAsia="方正兰亭黑_GBK" w:hAnsi="等线" w:hint="eastAsia"/>
                <w:color w:val="4D4D4F"/>
              </w:rPr>
              <w:t>积极应对热岛效应和城市内涝，发展绿色建筑，实施城市更新和老旧小区综合改造，加快装配式建筑的产业化推广。</w:t>
            </w:r>
          </w:p>
        </w:tc>
      </w:tr>
      <w:tr w:rsidR="00826601" w:rsidRPr="00691CDA" w:rsidTr="00445EA3">
        <w:trPr>
          <w:trHeight w:val="272"/>
        </w:trPr>
        <w:tc>
          <w:tcPr>
            <w:tcW w:w="1242" w:type="dxa"/>
            <w:shd w:val="clear" w:color="auto" w:fill="C9CACB"/>
            <w:noWrap/>
            <w:hideMark/>
          </w:tcPr>
          <w:p w:rsidR="00826601" w:rsidRPr="00691CDA" w:rsidRDefault="00826601" w:rsidP="00445EA3">
            <w:pPr>
              <w:jc w:val="center"/>
              <w:rPr>
                <w:rFonts w:ascii="等线" w:eastAsia="方正兰亭黑_GBK" w:hAnsi="等线"/>
                <w:color w:val="4D4D4F"/>
              </w:rPr>
            </w:pPr>
            <w:r w:rsidRPr="00691CDA">
              <w:rPr>
                <w:rFonts w:ascii="等线" w:eastAsia="方正兰亭黑_GBK" w:hAnsi="等线" w:hint="eastAsia"/>
                <w:color w:val="4D4D4F"/>
              </w:rPr>
              <w:t>2016/12/20</w:t>
            </w:r>
          </w:p>
        </w:tc>
        <w:tc>
          <w:tcPr>
            <w:tcW w:w="993" w:type="dxa"/>
            <w:shd w:val="clear" w:color="auto" w:fill="C9CACB"/>
            <w:noWrap/>
            <w:hideMark/>
          </w:tcPr>
          <w:p w:rsidR="00826601" w:rsidRPr="00691CDA" w:rsidRDefault="00826601" w:rsidP="00445EA3">
            <w:pPr>
              <w:jc w:val="center"/>
              <w:rPr>
                <w:rFonts w:ascii="等线" w:eastAsia="方正兰亭黑_GBK" w:hAnsi="等线"/>
                <w:color w:val="4D4D4F"/>
              </w:rPr>
            </w:pPr>
            <w:r w:rsidRPr="00691CDA">
              <w:rPr>
                <w:rFonts w:ascii="等线" w:eastAsia="方正兰亭黑_GBK" w:hAnsi="等线" w:hint="eastAsia"/>
                <w:color w:val="4D4D4F"/>
              </w:rPr>
              <w:t>国务院</w:t>
            </w:r>
          </w:p>
        </w:tc>
        <w:tc>
          <w:tcPr>
            <w:tcW w:w="2551" w:type="dxa"/>
            <w:shd w:val="clear" w:color="auto" w:fill="C9CACB"/>
            <w:noWrap/>
            <w:hideMark/>
          </w:tcPr>
          <w:p w:rsidR="00826601" w:rsidRPr="00691CDA" w:rsidRDefault="00826601" w:rsidP="00445EA3">
            <w:pPr>
              <w:jc w:val="left"/>
              <w:rPr>
                <w:rFonts w:ascii="等线" w:eastAsia="方正兰亭黑_GBK" w:hAnsi="等线"/>
                <w:color w:val="4D4D4F"/>
              </w:rPr>
            </w:pPr>
            <w:r w:rsidRPr="00691CDA">
              <w:rPr>
                <w:rFonts w:ascii="等线" w:eastAsia="方正兰亭黑_GBK" w:hAnsi="等线" w:hint="eastAsia"/>
                <w:color w:val="4D4D4F"/>
              </w:rPr>
              <w:t>《“十三五”节能减排综合工作方案》</w:t>
            </w:r>
          </w:p>
        </w:tc>
        <w:tc>
          <w:tcPr>
            <w:tcW w:w="5245" w:type="dxa"/>
            <w:shd w:val="clear" w:color="auto" w:fill="C9CACB"/>
            <w:hideMark/>
          </w:tcPr>
          <w:p w:rsidR="00826601" w:rsidRPr="00691CDA" w:rsidRDefault="00826601" w:rsidP="00445EA3">
            <w:pPr>
              <w:jc w:val="left"/>
              <w:rPr>
                <w:rFonts w:ascii="等线" w:eastAsia="方正兰亭黑_GBK" w:hAnsi="等线"/>
                <w:color w:val="4D4D4F"/>
              </w:rPr>
            </w:pPr>
            <w:r w:rsidRPr="00691CDA">
              <w:rPr>
                <w:rFonts w:ascii="等线" w:eastAsia="方正兰亭黑_GBK" w:hAnsi="等线" w:hint="eastAsia"/>
                <w:color w:val="4D4D4F"/>
              </w:rPr>
              <w:t>实施绿色建筑全产业链发展计划和推行绿色施工方式，推广节能绿色建材、装配式和</w:t>
            </w:r>
            <w:r w:rsidRPr="00177347">
              <w:rPr>
                <w:rFonts w:ascii="等线" w:eastAsia="方正兰亭黑_GBK" w:hAnsi="等线" w:hint="eastAsia"/>
                <w:b/>
                <w:color w:val="4D4D4F"/>
              </w:rPr>
              <w:t>钢结构</w:t>
            </w:r>
            <w:r w:rsidRPr="00691CDA">
              <w:rPr>
                <w:rFonts w:ascii="等线" w:eastAsia="方正兰亭黑_GBK" w:hAnsi="等线" w:hint="eastAsia"/>
                <w:color w:val="4D4D4F"/>
              </w:rPr>
              <w:t>建筑。</w:t>
            </w:r>
          </w:p>
        </w:tc>
      </w:tr>
      <w:tr w:rsidR="00826601" w:rsidRPr="00691CDA" w:rsidTr="00445EA3">
        <w:trPr>
          <w:trHeight w:val="272"/>
        </w:trPr>
        <w:tc>
          <w:tcPr>
            <w:tcW w:w="1242" w:type="dxa"/>
            <w:shd w:val="solid" w:color="FFFFFF" w:fill="000000"/>
            <w:noWrap/>
            <w:hideMark/>
          </w:tcPr>
          <w:p w:rsidR="00826601" w:rsidRPr="00691CDA" w:rsidRDefault="00826601" w:rsidP="00445EA3">
            <w:pPr>
              <w:jc w:val="center"/>
              <w:rPr>
                <w:rFonts w:ascii="等线" w:eastAsia="方正兰亭黑_GBK" w:hAnsi="等线"/>
                <w:color w:val="4D4D4F"/>
              </w:rPr>
            </w:pPr>
            <w:r w:rsidRPr="00691CDA">
              <w:rPr>
                <w:rFonts w:ascii="等线" w:eastAsia="方正兰亭黑_GBK" w:hAnsi="等线" w:hint="eastAsia"/>
                <w:color w:val="4D4D4F"/>
              </w:rPr>
              <w:t>2016/9/27</w:t>
            </w:r>
          </w:p>
        </w:tc>
        <w:tc>
          <w:tcPr>
            <w:tcW w:w="993" w:type="dxa"/>
            <w:shd w:val="solid" w:color="FFFFFF" w:fill="000000"/>
            <w:noWrap/>
            <w:hideMark/>
          </w:tcPr>
          <w:p w:rsidR="00826601" w:rsidRPr="00691CDA" w:rsidRDefault="00826601" w:rsidP="00445EA3">
            <w:pPr>
              <w:jc w:val="center"/>
              <w:rPr>
                <w:rFonts w:ascii="等线" w:eastAsia="方正兰亭黑_GBK" w:hAnsi="等线"/>
                <w:color w:val="4D4D4F"/>
              </w:rPr>
            </w:pPr>
            <w:r w:rsidRPr="00691CDA">
              <w:rPr>
                <w:rFonts w:ascii="等线" w:eastAsia="方正兰亭黑_GBK" w:hAnsi="等线" w:hint="eastAsia"/>
                <w:color w:val="4D4D4F"/>
              </w:rPr>
              <w:t>国务院</w:t>
            </w:r>
          </w:p>
        </w:tc>
        <w:tc>
          <w:tcPr>
            <w:tcW w:w="2551" w:type="dxa"/>
            <w:shd w:val="solid" w:color="FFFFFF" w:fill="000000"/>
            <w:noWrap/>
            <w:hideMark/>
          </w:tcPr>
          <w:p w:rsidR="00826601" w:rsidRPr="00691CDA" w:rsidRDefault="00826601" w:rsidP="00445EA3">
            <w:pPr>
              <w:jc w:val="left"/>
              <w:rPr>
                <w:rFonts w:ascii="等线" w:eastAsia="方正兰亭黑_GBK" w:hAnsi="等线"/>
                <w:color w:val="4D4D4F"/>
              </w:rPr>
            </w:pPr>
            <w:r w:rsidRPr="00691CDA">
              <w:rPr>
                <w:rFonts w:ascii="等线" w:eastAsia="方正兰亭黑_GBK" w:hAnsi="等线" w:hint="eastAsia"/>
                <w:color w:val="4D4D4F"/>
              </w:rPr>
              <w:t>《关于大力发展装配式建筑的指导意见》</w:t>
            </w:r>
          </w:p>
        </w:tc>
        <w:tc>
          <w:tcPr>
            <w:tcW w:w="5245" w:type="dxa"/>
            <w:shd w:val="solid" w:color="FFFFFF" w:fill="000000"/>
            <w:hideMark/>
          </w:tcPr>
          <w:p w:rsidR="00826601" w:rsidRPr="00691CDA" w:rsidRDefault="00826601" w:rsidP="00445EA3">
            <w:pPr>
              <w:jc w:val="left"/>
              <w:rPr>
                <w:rFonts w:ascii="等线" w:eastAsia="方正兰亭黑_GBK" w:hAnsi="等线"/>
                <w:color w:val="4D4D4F"/>
              </w:rPr>
            </w:pPr>
            <w:r w:rsidRPr="00691CDA">
              <w:rPr>
                <w:rFonts w:ascii="等线" w:eastAsia="方正兰亭黑_GBK" w:hAnsi="等线" w:hint="eastAsia"/>
                <w:color w:val="4D4D4F"/>
              </w:rPr>
              <w:t>按照推进供给侧结构性改革和新型城镇化发展的要求，大力发展</w:t>
            </w:r>
            <w:r w:rsidRPr="00177347">
              <w:rPr>
                <w:rFonts w:ascii="等线" w:eastAsia="方正兰亭黑_GBK" w:hAnsi="等线" w:hint="eastAsia"/>
                <w:b/>
                <w:color w:val="4D4D4F"/>
              </w:rPr>
              <w:t>钢结构</w:t>
            </w:r>
            <w:r w:rsidRPr="00691CDA">
              <w:rPr>
                <w:rFonts w:ascii="等线" w:eastAsia="方正兰亭黑_GBK" w:hAnsi="等线" w:hint="eastAsia"/>
                <w:color w:val="4D4D4F"/>
              </w:rPr>
              <w:t>、混凝土等装配式建筑；以京津冀、长三角、珠三角城市群和常住人口超过</w:t>
            </w:r>
            <w:r w:rsidRPr="00691CDA">
              <w:rPr>
                <w:rFonts w:ascii="等线" w:eastAsia="方正兰亭黑_GBK" w:hAnsi="等线" w:hint="eastAsia"/>
                <w:color w:val="4D4D4F"/>
              </w:rPr>
              <w:t>300</w:t>
            </w:r>
            <w:r w:rsidRPr="00691CDA">
              <w:rPr>
                <w:rFonts w:ascii="等线" w:eastAsia="方正兰亭黑_GBK" w:hAnsi="等线" w:hint="eastAsia"/>
                <w:color w:val="4D4D4F"/>
              </w:rPr>
              <w:t>万的其他城市为重点，加快提高装配式建筑占新建建筑面积的比例。</w:t>
            </w:r>
          </w:p>
        </w:tc>
      </w:tr>
      <w:tr w:rsidR="00826601" w:rsidRPr="00691CDA" w:rsidTr="00445EA3">
        <w:trPr>
          <w:trHeight w:val="272"/>
        </w:trPr>
        <w:tc>
          <w:tcPr>
            <w:tcW w:w="1242" w:type="dxa"/>
            <w:shd w:val="clear" w:color="auto" w:fill="C9CACB"/>
            <w:noWrap/>
            <w:hideMark/>
          </w:tcPr>
          <w:p w:rsidR="00826601" w:rsidRPr="00691CDA" w:rsidRDefault="00826601" w:rsidP="00445EA3">
            <w:pPr>
              <w:jc w:val="center"/>
              <w:rPr>
                <w:rFonts w:ascii="等线" w:eastAsia="方正兰亭黑_GBK" w:hAnsi="等线"/>
                <w:color w:val="4D4D4F"/>
              </w:rPr>
            </w:pPr>
            <w:r w:rsidRPr="00691CDA">
              <w:rPr>
                <w:rFonts w:ascii="等线" w:eastAsia="方正兰亭黑_GBK" w:hAnsi="等线" w:hint="eastAsia"/>
                <w:color w:val="4D4D4F"/>
              </w:rPr>
              <w:t>2016/3/25</w:t>
            </w:r>
          </w:p>
        </w:tc>
        <w:tc>
          <w:tcPr>
            <w:tcW w:w="993" w:type="dxa"/>
            <w:shd w:val="clear" w:color="auto" w:fill="C9CACB"/>
            <w:noWrap/>
            <w:hideMark/>
          </w:tcPr>
          <w:p w:rsidR="00826601" w:rsidRPr="00691CDA" w:rsidRDefault="00826601" w:rsidP="00445EA3">
            <w:pPr>
              <w:jc w:val="center"/>
              <w:rPr>
                <w:rFonts w:ascii="等线" w:eastAsia="方正兰亭黑_GBK" w:hAnsi="等线"/>
                <w:color w:val="4D4D4F"/>
              </w:rPr>
            </w:pPr>
            <w:r w:rsidRPr="00691CDA">
              <w:rPr>
                <w:rFonts w:ascii="等线" w:eastAsia="方正兰亭黑_GBK" w:hAnsi="等线" w:hint="eastAsia"/>
                <w:color w:val="4D4D4F"/>
              </w:rPr>
              <w:t>国务院</w:t>
            </w:r>
          </w:p>
        </w:tc>
        <w:tc>
          <w:tcPr>
            <w:tcW w:w="2551" w:type="dxa"/>
            <w:shd w:val="clear" w:color="auto" w:fill="C9CACB"/>
            <w:noWrap/>
            <w:hideMark/>
          </w:tcPr>
          <w:p w:rsidR="00826601" w:rsidRPr="00691CDA" w:rsidRDefault="00826601" w:rsidP="00445EA3">
            <w:pPr>
              <w:jc w:val="left"/>
              <w:rPr>
                <w:rFonts w:ascii="等线" w:eastAsia="方正兰亭黑_GBK" w:hAnsi="等线"/>
                <w:color w:val="4D4D4F"/>
              </w:rPr>
            </w:pPr>
            <w:r w:rsidRPr="00691CDA">
              <w:rPr>
                <w:rFonts w:ascii="等线" w:eastAsia="方正兰亭黑_GBK" w:hAnsi="等线" w:hint="eastAsia"/>
                <w:color w:val="4D4D4F"/>
              </w:rPr>
              <w:t>《政府工作报告》</w:t>
            </w:r>
          </w:p>
        </w:tc>
        <w:tc>
          <w:tcPr>
            <w:tcW w:w="5245" w:type="dxa"/>
            <w:shd w:val="clear" w:color="auto" w:fill="C9CACB"/>
            <w:hideMark/>
          </w:tcPr>
          <w:p w:rsidR="00826601" w:rsidRPr="00691CDA" w:rsidRDefault="00826601" w:rsidP="00445EA3">
            <w:pPr>
              <w:jc w:val="left"/>
              <w:rPr>
                <w:rFonts w:ascii="等线" w:eastAsia="方正兰亭黑_GBK" w:hAnsi="等线"/>
                <w:color w:val="4D4D4F"/>
              </w:rPr>
            </w:pPr>
            <w:r w:rsidRPr="00691CDA">
              <w:rPr>
                <w:rFonts w:ascii="等线" w:eastAsia="方正兰亭黑_GBK" w:hAnsi="等线" w:hint="eastAsia"/>
                <w:color w:val="4D4D4F"/>
              </w:rPr>
              <w:t>在加强城市规划建设管理的工作中，积极推广绿色建筑和建材，大力发展</w:t>
            </w:r>
            <w:r w:rsidRPr="00177347">
              <w:rPr>
                <w:rFonts w:ascii="等线" w:eastAsia="方正兰亭黑_GBK" w:hAnsi="等线" w:hint="eastAsia"/>
                <w:b/>
                <w:color w:val="4D4D4F"/>
              </w:rPr>
              <w:t>钢结构</w:t>
            </w:r>
            <w:r w:rsidRPr="00691CDA">
              <w:rPr>
                <w:rFonts w:ascii="等线" w:eastAsia="方正兰亭黑_GBK" w:hAnsi="等线" w:hint="eastAsia"/>
                <w:color w:val="4D4D4F"/>
              </w:rPr>
              <w:t>和装配式建筑，加快标准化建设，提高建筑技术水平和工程质量。</w:t>
            </w:r>
          </w:p>
        </w:tc>
      </w:tr>
      <w:tr w:rsidR="00826601" w:rsidRPr="00691CDA" w:rsidTr="00445EA3">
        <w:trPr>
          <w:trHeight w:val="272"/>
        </w:trPr>
        <w:tc>
          <w:tcPr>
            <w:tcW w:w="1242" w:type="dxa"/>
            <w:shd w:val="solid" w:color="FFFFFF" w:fill="000000"/>
            <w:noWrap/>
            <w:hideMark/>
          </w:tcPr>
          <w:p w:rsidR="00826601" w:rsidRPr="00691CDA" w:rsidRDefault="00826601" w:rsidP="00445EA3">
            <w:pPr>
              <w:jc w:val="center"/>
              <w:rPr>
                <w:rFonts w:ascii="等线" w:eastAsia="方正兰亭黑_GBK" w:hAnsi="等线"/>
                <w:color w:val="4D4D4F"/>
              </w:rPr>
            </w:pPr>
            <w:r w:rsidRPr="00691CDA">
              <w:rPr>
                <w:rFonts w:ascii="等线" w:eastAsia="方正兰亭黑_GBK" w:hAnsi="等线" w:hint="eastAsia"/>
                <w:color w:val="4D4D4F"/>
              </w:rPr>
              <w:t>2016/2/22</w:t>
            </w:r>
          </w:p>
        </w:tc>
        <w:tc>
          <w:tcPr>
            <w:tcW w:w="993" w:type="dxa"/>
            <w:shd w:val="solid" w:color="FFFFFF" w:fill="000000"/>
            <w:noWrap/>
            <w:hideMark/>
          </w:tcPr>
          <w:p w:rsidR="00826601" w:rsidRPr="00691CDA" w:rsidRDefault="00826601" w:rsidP="00445EA3">
            <w:pPr>
              <w:jc w:val="center"/>
              <w:rPr>
                <w:rFonts w:ascii="等线" w:eastAsia="方正兰亭黑_GBK" w:hAnsi="等线"/>
                <w:color w:val="4D4D4F"/>
              </w:rPr>
            </w:pPr>
            <w:r w:rsidRPr="00691CDA">
              <w:rPr>
                <w:rFonts w:ascii="等线" w:eastAsia="方正兰亭黑_GBK" w:hAnsi="等线" w:hint="eastAsia"/>
                <w:color w:val="4D4D4F"/>
              </w:rPr>
              <w:t>国务院</w:t>
            </w:r>
          </w:p>
        </w:tc>
        <w:tc>
          <w:tcPr>
            <w:tcW w:w="2551" w:type="dxa"/>
            <w:shd w:val="solid" w:color="FFFFFF" w:fill="000000"/>
            <w:hideMark/>
          </w:tcPr>
          <w:p w:rsidR="00826601" w:rsidRPr="00691CDA" w:rsidRDefault="00826601" w:rsidP="00445EA3">
            <w:pPr>
              <w:jc w:val="left"/>
              <w:rPr>
                <w:rFonts w:ascii="等线" w:eastAsia="方正兰亭黑_GBK" w:hAnsi="等线"/>
                <w:color w:val="4D4D4F"/>
              </w:rPr>
            </w:pPr>
            <w:r w:rsidRPr="00691CDA">
              <w:rPr>
                <w:rFonts w:ascii="等线" w:eastAsia="方正兰亭黑_GBK" w:hAnsi="等线" w:hint="eastAsia"/>
                <w:color w:val="4D4D4F"/>
              </w:rPr>
              <w:t>《中共中央国务院关于进一步加强城市规划建设管理工作的若干意见》</w:t>
            </w:r>
          </w:p>
        </w:tc>
        <w:tc>
          <w:tcPr>
            <w:tcW w:w="5245" w:type="dxa"/>
            <w:shd w:val="solid" w:color="FFFFFF" w:fill="000000"/>
            <w:hideMark/>
          </w:tcPr>
          <w:p w:rsidR="00826601" w:rsidRPr="00691CDA" w:rsidRDefault="00826601" w:rsidP="00445EA3">
            <w:pPr>
              <w:jc w:val="left"/>
              <w:rPr>
                <w:rFonts w:ascii="等线" w:eastAsia="方正兰亭黑_GBK" w:hAnsi="等线"/>
                <w:color w:val="4D4D4F"/>
              </w:rPr>
            </w:pPr>
            <w:r w:rsidRPr="00691CDA">
              <w:rPr>
                <w:rFonts w:ascii="等线" w:eastAsia="方正兰亭黑_GBK" w:hAnsi="等线" w:hint="eastAsia"/>
                <w:color w:val="4D4D4F"/>
              </w:rPr>
              <w:t>决定大力推广装配式建筑，积极稳妥推广</w:t>
            </w:r>
            <w:r w:rsidRPr="00177347">
              <w:rPr>
                <w:rFonts w:ascii="等线" w:eastAsia="方正兰亭黑_GBK" w:hAnsi="等线" w:hint="eastAsia"/>
                <w:b/>
                <w:color w:val="4D4D4F"/>
              </w:rPr>
              <w:t>钢结构</w:t>
            </w:r>
            <w:r w:rsidRPr="00691CDA">
              <w:rPr>
                <w:rFonts w:ascii="等线" w:eastAsia="方正兰亭黑_GBK" w:hAnsi="等线" w:hint="eastAsia"/>
                <w:color w:val="4D4D4F"/>
              </w:rPr>
              <w:t>建筑，力争用</w:t>
            </w:r>
            <w:r w:rsidRPr="00691CDA">
              <w:rPr>
                <w:rFonts w:ascii="等线" w:eastAsia="方正兰亭黑_GBK" w:hAnsi="等线" w:hint="eastAsia"/>
                <w:color w:val="4D4D4F"/>
              </w:rPr>
              <w:t>10</w:t>
            </w:r>
            <w:r w:rsidRPr="00691CDA">
              <w:rPr>
                <w:rFonts w:ascii="等线" w:eastAsia="方正兰亭黑_GBK" w:hAnsi="等线" w:hint="eastAsia"/>
                <w:color w:val="4D4D4F"/>
              </w:rPr>
              <w:t>年左右时间，使装配式建筑占新建建筑的比例达到</w:t>
            </w:r>
            <w:r w:rsidRPr="00691CDA">
              <w:rPr>
                <w:rFonts w:ascii="等线" w:eastAsia="方正兰亭黑_GBK" w:hAnsi="等线" w:hint="eastAsia"/>
                <w:color w:val="4D4D4F"/>
              </w:rPr>
              <w:t>30%</w:t>
            </w:r>
            <w:r w:rsidRPr="00691CDA">
              <w:rPr>
                <w:rFonts w:ascii="等线" w:eastAsia="方正兰亭黑_GBK" w:hAnsi="等线" w:hint="eastAsia"/>
                <w:color w:val="4D4D4F"/>
              </w:rPr>
              <w:t>。</w:t>
            </w:r>
          </w:p>
        </w:tc>
      </w:tr>
      <w:tr w:rsidR="00826601" w:rsidRPr="00691CDA" w:rsidTr="00445EA3">
        <w:trPr>
          <w:trHeight w:val="272"/>
        </w:trPr>
        <w:tc>
          <w:tcPr>
            <w:tcW w:w="1242" w:type="dxa"/>
            <w:tcBorders>
              <w:bottom w:val="inset" w:sz="6" w:space="0" w:color="F58220"/>
            </w:tcBorders>
            <w:shd w:val="clear" w:color="auto" w:fill="C9CACB"/>
            <w:noWrap/>
            <w:hideMark/>
          </w:tcPr>
          <w:p w:rsidR="00826601" w:rsidRPr="00691CDA" w:rsidRDefault="00826601" w:rsidP="00445EA3">
            <w:pPr>
              <w:jc w:val="center"/>
              <w:rPr>
                <w:rFonts w:ascii="等线" w:eastAsia="方正兰亭黑_GBK" w:hAnsi="等线"/>
                <w:color w:val="4D4D4F"/>
              </w:rPr>
            </w:pPr>
            <w:r w:rsidRPr="00691CDA">
              <w:rPr>
                <w:rFonts w:ascii="等线" w:eastAsia="方正兰亭黑_GBK" w:hAnsi="等线" w:hint="eastAsia"/>
                <w:color w:val="4D4D4F"/>
              </w:rPr>
              <w:t>2016/2/1</w:t>
            </w:r>
          </w:p>
        </w:tc>
        <w:tc>
          <w:tcPr>
            <w:tcW w:w="993" w:type="dxa"/>
            <w:tcBorders>
              <w:bottom w:val="inset" w:sz="6" w:space="0" w:color="F58220"/>
            </w:tcBorders>
            <w:shd w:val="clear" w:color="auto" w:fill="C9CACB"/>
            <w:noWrap/>
            <w:hideMark/>
          </w:tcPr>
          <w:p w:rsidR="00826601" w:rsidRPr="00691CDA" w:rsidRDefault="00826601" w:rsidP="00445EA3">
            <w:pPr>
              <w:jc w:val="center"/>
              <w:rPr>
                <w:rFonts w:ascii="等线" w:eastAsia="方正兰亭黑_GBK" w:hAnsi="等线"/>
                <w:color w:val="4D4D4F"/>
              </w:rPr>
            </w:pPr>
            <w:r w:rsidRPr="00691CDA">
              <w:rPr>
                <w:rFonts w:ascii="等线" w:eastAsia="方正兰亭黑_GBK" w:hAnsi="等线" w:hint="eastAsia"/>
                <w:color w:val="4D4D4F"/>
              </w:rPr>
              <w:t>国务院</w:t>
            </w:r>
          </w:p>
        </w:tc>
        <w:tc>
          <w:tcPr>
            <w:tcW w:w="2551" w:type="dxa"/>
            <w:tcBorders>
              <w:bottom w:val="inset" w:sz="6" w:space="0" w:color="F58220"/>
            </w:tcBorders>
            <w:shd w:val="clear" w:color="auto" w:fill="C9CACB"/>
            <w:hideMark/>
          </w:tcPr>
          <w:p w:rsidR="00826601" w:rsidRPr="00691CDA" w:rsidRDefault="00826601" w:rsidP="00445EA3">
            <w:pPr>
              <w:jc w:val="left"/>
              <w:rPr>
                <w:rFonts w:ascii="等线" w:eastAsia="方正兰亭黑_GBK" w:hAnsi="等线"/>
                <w:color w:val="4D4D4F"/>
              </w:rPr>
            </w:pPr>
            <w:r w:rsidRPr="00691CDA">
              <w:rPr>
                <w:rFonts w:ascii="等线" w:eastAsia="方正兰亭黑_GBK" w:hAnsi="等线" w:hint="eastAsia"/>
                <w:color w:val="4D4D4F"/>
              </w:rPr>
              <w:t>《关于钢铁行业化解过剩产能实现脱困发展的意见》</w:t>
            </w:r>
          </w:p>
        </w:tc>
        <w:tc>
          <w:tcPr>
            <w:tcW w:w="5245" w:type="dxa"/>
            <w:tcBorders>
              <w:bottom w:val="inset" w:sz="6" w:space="0" w:color="F58220"/>
            </w:tcBorders>
            <w:shd w:val="clear" w:color="auto" w:fill="C9CACB"/>
            <w:hideMark/>
          </w:tcPr>
          <w:p w:rsidR="00826601" w:rsidRPr="00691CDA" w:rsidRDefault="00826601" w:rsidP="00445EA3">
            <w:pPr>
              <w:jc w:val="left"/>
              <w:rPr>
                <w:rFonts w:ascii="等线" w:eastAsia="方正兰亭黑_GBK" w:hAnsi="等线"/>
                <w:color w:val="4D4D4F"/>
              </w:rPr>
            </w:pPr>
            <w:r w:rsidRPr="00691CDA">
              <w:rPr>
                <w:rFonts w:ascii="等线" w:eastAsia="方正兰亭黑_GBK" w:hAnsi="等线" w:hint="eastAsia"/>
                <w:color w:val="4D4D4F"/>
              </w:rPr>
              <w:t>推广应用</w:t>
            </w:r>
            <w:r w:rsidRPr="00177347">
              <w:rPr>
                <w:rFonts w:ascii="等线" w:eastAsia="方正兰亭黑_GBK" w:hAnsi="等线" w:hint="eastAsia"/>
                <w:b/>
                <w:color w:val="4D4D4F"/>
              </w:rPr>
              <w:t>钢结构</w:t>
            </w:r>
            <w:r w:rsidRPr="00691CDA">
              <w:rPr>
                <w:rFonts w:ascii="等线" w:eastAsia="方正兰亭黑_GBK" w:hAnsi="等线" w:hint="eastAsia"/>
                <w:color w:val="4D4D4F"/>
              </w:rPr>
              <w:t>建筑，结合棚户区改造、危房改造和抗震安居工程实施，开展钢结构建筑推广应用试点，大幅提高钢结构应用比例。</w:t>
            </w:r>
          </w:p>
        </w:tc>
      </w:tr>
    </w:tbl>
    <w:p w:rsidR="00826601" w:rsidRPr="00691CDA" w:rsidRDefault="00826601" w:rsidP="00826601">
      <w:pPr>
        <w:pStyle w:val="TFStylesGraphSource"/>
      </w:pPr>
      <w:r>
        <w:rPr>
          <w:rFonts w:hint="eastAsia"/>
        </w:rPr>
        <w:t>资料来源：官方资料</w:t>
      </w:r>
      <w:r>
        <w:t>整理，</w:t>
      </w:r>
      <w:r>
        <w:rPr>
          <w:rFonts w:hint="eastAsia"/>
        </w:rPr>
        <w:t>天风证券研究所</w:t>
      </w:r>
    </w:p>
    <w:p w:rsidR="00E1542E" w:rsidRDefault="00826601" w:rsidP="00854C91">
      <w:pPr>
        <w:tabs>
          <w:tab w:val="left" w:pos="4485"/>
        </w:tabs>
        <w:spacing w:line="280" w:lineRule="exact"/>
        <w:ind w:leftChars="1215" w:left="2187"/>
        <w:rPr>
          <w:rFonts w:ascii="等线" w:eastAsia="方正兰亭黑_GBK" w:hAnsi="等线"/>
          <w:b/>
          <w:color w:val="4D4D4F"/>
          <w:sz w:val="20"/>
        </w:rPr>
      </w:pPr>
      <w:r>
        <w:rPr>
          <w:rFonts w:eastAsia="方正兰亭黑_GBK"/>
          <w:color w:val="4D4D4F"/>
          <w:sz w:val="20"/>
          <w:szCs w:val="20"/>
        </w:rPr>
        <w:t>此外</w:t>
      </w:r>
      <w:r>
        <w:rPr>
          <w:rFonts w:eastAsia="方正兰亭黑_GBK" w:hint="eastAsia"/>
          <w:color w:val="4D4D4F"/>
          <w:sz w:val="20"/>
          <w:szCs w:val="20"/>
        </w:rPr>
        <w:t>，</w:t>
      </w:r>
      <w:r w:rsidRPr="00560F9D">
        <w:rPr>
          <w:rFonts w:eastAsia="方正兰亭黑_GBK"/>
          <w:b/>
          <w:color w:val="4D4D4F"/>
          <w:sz w:val="20"/>
          <w:szCs w:val="20"/>
        </w:rPr>
        <w:t>通过相关评价标准与技术标准的逐步发布</w:t>
      </w:r>
      <w:r w:rsidRPr="00560F9D">
        <w:rPr>
          <w:rFonts w:eastAsia="方正兰亭黑_GBK" w:hint="eastAsia"/>
          <w:b/>
          <w:color w:val="4D4D4F"/>
          <w:sz w:val="20"/>
          <w:szCs w:val="20"/>
        </w:rPr>
        <w:t>，钢结构建筑的发展痛点之一</w:t>
      </w:r>
      <w:r w:rsidRPr="00560F9D">
        <w:rPr>
          <w:rFonts w:eastAsia="方正兰亭黑_GBK" w:hint="eastAsia"/>
          <w:b/>
          <w:color w:val="4D4D4F"/>
          <w:sz w:val="20"/>
          <w:szCs w:val="20"/>
        </w:rPr>
        <w:t>---</w:t>
      </w:r>
      <w:r w:rsidRPr="00560F9D">
        <w:rPr>
          <w:rFonts w:eastAsia="方正兰亭黑_GBK" w:hint="eastAsia"/>
          <w:b/>
          <w:color w:val="4D4D4F"/>
          <w:sz w:val="20"/>
          <w:szCs w:val="20"/>
        </w:rPr>
        <w:t>行业标准</w:t>
      </w:r>
      <w:r>
        <w:rPr>
          <w:rFonts w:eastAsia="方正兰亭黑_GBK" w:hint="eastAsia"/>
          <w:b/>
          <w:color w:val="4D4D4F"/>
          <w:sz w:val="20"/>
          <w:szCs w:val="20"/>
        </w:rPr>
        <w:t>规范体系</w:t>
      </w:r>
      <w:r w:rsidRPr="00560F9D">
        <w:rPr>
          <w:rFonts w:eastAsia="方正兰亭黑_GBK" w:hint="eastAsia"/>
          <w:b/>
          <w:color w:val="4D4D4F"/>
          <w:sz w:val="20"/>
          <w:szCs w:val="20"/>
        </w:rPr>
        <w:t>的缺失，也将趋于缓解</w:t>
      </w:r>
      <w:r>
        <w:rPr>
          <w:rFonts w:eastAsia="方正兰亭黑_GBK" w:hint="eastAsia"/>
          <w:color w:val="4D4D4F"/>
          <w:sz w:val="20"/>
          <w:szCs w:val="20"/>
        </w:rPr>
        <w:t>。</w:t>
      </w:r>
      <w:r w:rsidRPr="004D36E8">
        <w:rPr>
          <w:rFonts w:eastAsia="方正兰亭黑_GBK" w:hint="eastAsia"/>
          <w:color w:val="4D4D4F"/>
          <w:sz w:val="20"/>
          <w:szCs w:val="20"/>
          <w:u w:val="single"/>
        </w:rPr>
        <w:t>2015</w:t>
      </w:r>
      <w:r w:rsidRPr="004D36E8">
        <w:rPr>
          <w:rFonts w:eastAsia="方正兰亭黑_GBK" w:hint="eastAsia"/>
          <w:color w:val="4D4D4F"/>
          <w:sz w:val="20"/>
          <w:szCs w:val="20"/>
          <w:u w:val="single"/>
        </w:rPr>
        <w:t>年</w:t>
      </w:r>
      <w:r w:rsidRPr="004D36E8">
        <w:rPr>
          <w:rFonts w:eastAsia="方正兰亭黑_GBK" w:hint="eastAsia"/>
          <w:color w:val="4D4D4F"/>
          <w:sz w:val="20"/>
          <w:szCs w:val="20"/>
          <w:u w:val="single"/>
        </w:rPr>
        <w:t>8</w:t>
      </w:r>
      <w:r w:rsidRPr="004D36E8">
        <w:rPr>
          <w:rFonts w:eastAsia="方正兰亭黑_GBK" w:hint="eastAsia"/>
          <w:color w:val="4D4D4F"/>
          <w:sz w:val="20"/>
          <w:szCs w:val="20"/>
          <w:u w:val="single"/>
        </w:rPr>
        <w:t>月，住建部发布《工业化建筑评价标准》</w:t>
      </w:r>
      <w:r>
        <w:rPr>
          <w:rFonts w:eastAsia="方正兰亭黑_GBK" w:hint="eastAsia"/>
          <w:color w:val="4D4D4F"/>
          <w:sz w:val="20"/>
          <w:szCs w:val="20"/>
        </w:rPr>
        <w:t>，对预制率和</w:t>
      </w:r>
      <w:r w:rsidRPr="00666A51">
        <w:rPr>
          <w:rFonts w:ascii="等线" w:eastAsia="方正兰亭黑_GBK" w:hAnsi="等线" w:hint="eastAsia"/>
          <w:color w:val="4D4D4F"/>
          <w:sz w:val="20"/>
        </w:rPr>
        <w:t>装配率等术语进行首次官方层面界定的同时，从设计、建造、和管理三个阶段对工业化建筑（主要为装配式建筑）做出评价标准；</w:t>
      </w:r>
      <w:r w:rsidRPr="004D36E8">
        <w:rPr>
          <w:rFonts w:ascii="等线" w:eastAsia="方正兰亭黑_GBK" w:hAnsi="等线" w:hint="eastAsia"/>
          <w:color w:val="4D4D4F"/>
          <w:sz w:val="20"/>
          <w:u w:val="single"/>
        </w:rPr>
        <w:t>2017</w:t>
      </w:r>
      <w:r w:rsidRPr="004D36E8">
        <w:rPr>
          <w:rFonts w:ascii="等线" w:eastAsia="方正兰亭黑_GBK" w:hAnsi="等线" w:hint="eastAsia"/>
          <w:color w:val="4D4D4F"/>
          <w:sz w:val="20"/>
          <w:u w:val="single"/>
        </w:rPr>
        <w:t>年《装配式钢结构建筑技术标准》、《装配式混凝土建筑技术标准》也将正式实施</w:t>
      </w:r>
      <w:r w:rsidRPr="00666A51">
        <w:rPr>
          <w:rFonts w:ascii="等线" w:eastAsia="方正兰亭黑_GBK" w:hAnsi="等线" w:hint="eastAsia"/>
          <w:color w:val="4D4D4F"/>
          <w:sz w:val="20"/>
        </w:rPr>
        <w:t>。</w:t>
      </w:r>
      <w:r w:rsidRPr="00FE3D38">
        <w:rPr>
          <w:rFonts w:ascii="等线" w:eastAsia="方正兰亭黑_GBK" w:hAnsi="等线" w:hint="eastAsia"/>
          <w:color w:val="4D4D4F"/>
          <w:sz w:val="20"/>
        </w:rPr>
        <w:t>我们认为，尽管目前钢结构建筑相关行业标准仍</w:t>
      </w:r>
      <w:r>
        <w:rPr>
          <w:rFonts w:ascii="等线" w:eastAsia="方正兰亭黑_GBK" w:hAnsi="等线" w:hint="eastAsia"/>
          <w:color w:val="4D4D4F"/>
          <w:sz w:val="20"/>
        </w:rPr>
        <w:t>未</w:t>
      </w:r>
      <w:r w:rsidRPr="00FE3D38">
        <w:rPr>
          <w:rFonts w:ascii="等线" w:eastAsia="方正兰亭黑_GBK" w:hAnsi="等线" w:hint="eastAsia"/>
          <w:color w:val="4D4D4F"/>
          <w:sz w:val="20"/>
        </w:rPr>
        <w:t>形成成熟体系，且地方标准与国标间或存在一定差异，</w:t>
      </w:r>
      <w:r w:rsidRPr="00666A51">
        <w:rPr>
          <w:rFonts w:ascii="等线" w:eastAsia="方正兰亭黑_GBK" w:hAnsi="等线" w:hint="eastAsia"/>
          <w:b/>
          <w:color w:val="4D4D4F"/>
          <w:sz w:val="20"/>
        </w:rPr>
        <w:t>但行业标准</w:t>
      </w:r>
      <w:r>
        <w:rPr>
          <w:rFonts w:ascii="等线" w:eastAsia="方正兰亭黑_GBK" w:hAnsi="等线" w:hint="eastAsia"/>
          <w:b/>
          <w:color w:val="4D4D4F"/>
          <w:sz w:val="20"/>
        </w:rPr>
        <w:t>规范体系</w:t>
      </w:r>
      <w:r w:rsidRPr="00666A51">
        <w:rPr>
          <w:rFonts w:ascii="等线" w:eastAsia="方正兰亭黑_GBK" w:hAnsi="等线" w:hint="eastAsia"/>
          <w:b/>
          <w:color w:val="4D4D4F"/>
          <w:sz w:val="20"/>
        </w:rPr>
        <w:t>逐步规范与统一的趋势</w:t>
      </w:r>
      <w:r>
        <w:rPr>
          <w:rFonts w:ascii="等线" w:eastAsia="方正兰亭黑_GBK" w:hAnsi="等线" w:hint="eastAsia"/>
          <w:b/>
          <w:color w:val="4D4D4F"/>
          <w:sz w:val="20"/>
        </w:rPr>
        <w:t>已经逐渐显现</w:t>
      </w:r>
      <w:r w:rsidRPr="00666A51">
        <w:rPr>
          <w:rFonts w:ascii="等线" w:eastAsia="方正兰亭黑_GBK" w:hAnsi="等线" w:hint="eastAsia"/>
          <w:b/>
          <w:color w:val="4D4D4F"/>
          <w:sz w:val="20"/>
        </w:rPr>
        <w:t>，这</w:t>
      </w:r>
      <w:r>
        <w:rPr>
          <w:rFonts w:ascii="等线" w:eastAsia="方正兰亭黑_GBK" w:hAnsi="等线" w:hint="eastAsia"/>
          <w:b/>
          <w:color w:val="4D4D4F"/>
          <w:sz w:val="20"/>
        </w:rPr>
        <w:t>将</w:t>
      </w:r>
      <w:r w:rsidRPr="00666A51">
        <w:rPr>
          <w:rFonts w:ascii="等线" w:eastAsia="方正兰亭黑_GBK" w:hAnsi="等线" w:hint="eastAsia"/>
          <w:b/>
          <w:color w:val="4D4D4F"/>
          <w:sz w:val="20"/>
        </w:rPr>
        <w:t>对钢结构建筑的推进起到关键作用。</w:t>
      </w:r>
    </w:p>
    <w:p w:rsidR="00F12594" w:rsidRDefault="00F12594" w:rsidP="00854C91">
      <w:pPr>
        <w:tabs>
          <w:tab w:val="left" w:pos="4485"/>
        </w:tabs>
        <w:spacing w:line="280" w:lineRule="exact"/>
        <w:ind w:leftChars="1215" w:left="2187"/>
        <w:rPr>
          <w:rFonts w:ascii="等线" w:eastAsia="方正兰亭黑_GBK" w:hAnsi="等线"/>
          <w:b/>
          <w:color w:val="4D4D4F"/>
          <w:sz w:val="20"/>
        </w:rPr>
      </w:pPr>
    </w:p>
    <w:p w:rsidR="00854C91" w:rsidRDefault="00854C91" w:rsidP="00854C91">
      <w:pPr>
        <w:tabs>
          <w:tab w:val="left" w:pos="4485"/>
        </w:tabs>
        <w:spacing w:line="280" w:lineRule="exact"/>
        <w:ind w:leftChars="1215" w:left="2187"/>
        <w:rPr>
          <w:rFonts w:ascii="等线" w:eastAsia="方正兰亭黑_GBK" w:hAnsi="等线"/>
          <w:b/>
          <w:color w:val="4D4D4F"/>
          <w:sz w:val="20"/>
        </w:rPr>
      </w:pPr>
    </w:p>
    <w:p w:rsidR="00854C91" w:rsidRDefault="00854C91" w:rsidP="00854C91">
      <w:pPr>
        <w:pStyle w:val="TFStylesTableTitleSuo"/>
        <w:wordWrap w:val="0"/>
      </w:pPr>
      <w:bookmarkStart w:id="66" w:name="_Toc484955987"/>
      <w:bookmarkStart w:id="67" w:name="_Toc485069692"/>
      <w:r>
        <w:lastRenderedPageBreak/>
        <w:t>表</w:t>
      </w:r>
      <w:r>
        <w:fldChar w:fldCharType="begin"/>
      </w:r>
      <w:r>
        <w:instrText xml:space="preserve"> SEQ </w:instrText>
      </w:r>
      <w:r>
        <w:instrText>表</w:instrText>
      </w:r>
      <w:r>
        <w:instrText xml:space="preserve"> \* ARABIC  \* MERGEFORMAT </w:instrText>
      </w:r>
      <w:r>
        <w:fldChar w:fldCharType="separate"/>
      </w:r>
      <w:r w:rsidR="00146397">
        <w:rPr>
          <w:noProof/>
        </w:rPr>
        <w:t>10</w:t>
      </w:r>
      <w:r>
        <w:fldChar w:fldCharType="end"/>
      </w:r>
      <w:r>
        <w:t>：</w:t>
      </w:r>
      <w:r w:rsidR="00146397">
        <w:rPr>
          <w:rFonts w:hint="eastAsia"/>
        </w:rPr>
        <w:t>17</w:t>
      </w:r>
      <w:r w:rsidR="00146397">
        <w:rPr>
          <w:rFonts w:hint="eastAsia"/>
        </w:rPr>
        <w:t>年</w:t>
      </w:r>
      <w:r w:rsidR="00146397">
        <w:t>《</w:t>
      </w:r>
      <w:r w:rsidR="00146397">
        <w:rPr>
          <w:rFonts w:hint="eastAsia"/>
        </w:rPr>
        <w:t>装配式</w:t>
      </w:r>
      <w:r w:rsidR="00146397">
        <w:t>建筑评价标准</w:t>
      </w:r>
      <w:r w:rsidR="00146397">
        <w:rPr>
          <w:rFonts w:hint="eastAsia"/>
        </w:rPr>
        <w:t>（征求意见稿）</w:t>
      </w:r>
      <w:r w:rsidR="00146397">
        <w:t>》</w:t>
      </w:r>
      <w:r w:rsidR="00F120C1">
        <w:t>中设定</w:t>
      </w:r>
      <w:r w:rsidR="00146397">
        <w:t>装配式建筑</w:t>
      </w:r>
      <w:r w:rsidR="00F120C1">
        <w:t>的</w:t>
      </w:r>
      <w:r w:rsidR="00146397">
        <w:t>最低标准</w:t>
      </w:r>
      <w:bookmarkEnd w:id="66"/>
      <w:bookmarkEnd w:id="67"/>
    </w:p>
    <w:tbl>
      <w:tblPr>
        <w:tblStyle w:val="af1"/>
        <w:tblW w:w="7426" w:type="dxa"/>
        <w:tblInd w:w="25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FFFFFF" w:fill="000000"/>
        <w:tblLook w:val="04A0" w:firstRow="1" w:lastRow="0" w:firstColumn="1" w:lastColumn="0" w:noHBand="0" w:noVBand="1"/>
      </w:tblPr>
      <w:tblGrid>
        <w:gridCol w:w="1652"/>
        <w:gridCol w:w="3038"/>
        <w:gridCol w:w="2736"/>
      </w:tblGrid>
      <w:tr w:rsidR="00854C91" w:rsidRPr="00854C91" w:rsidTr="00A76BD8">
        <w:trPr>
          <w:cnfStyle w:val="100000000000" w:firstRow="1" w:lastRow="0" w:firstColumn="0" w:lastColumn="0" w:oddVBand="0" w:evenVBand="0" w:oddHBand="0" w:evenHBand="0" w:firstRowFirstColumn="0" w:firstRowLastColumn="0" w:lastRowFirstColumn="0" w:lastRowLastColumn="0"/>
          <w:trHeight w:val="132"/>
        </w:trPr>
        <w:tc>
          <w:tcPr>
            <w:tcW w:w="1652" w:type="dxa"/>
            <w:tcBorders>
              <w:top w:val="single" w:sz="4" w:space="0" w:color="auto"/>
              <w:bottom w:val="single" w:sz="4" w:space="0" w:color="auto"/>
            </w:tcBorders>
            <w:shd w:val="solid" w:color="FFFFFF" w:fill="000000"/>
            <w:noWrap/>
            <w:vAlign w:val="center"/>
            <w:hideMark/>
          </w:tcPr>
          <w:p w:rsidR="00854C91" w:rsidRPr="00854C91" w:rsidRDefault="00854C91" w:rsidP="00854C91">
            <w:pPr>
              <w:jc w:val="left"/>
              <w:rPr>
                <w:rFonts w:ascii="等线" w:eastAsia="方正兰亭黑_GBK" w:hAnsi="等线"/>
                <w:color w:val="4D4D4F"/>
              </w:rPr>
            </w:pPr>
            <w:r w:rsidRPr="00854C91">
              <w:rPr>
                <w:rFonts w:ascii="等线" w:eastAsia="方正兰亭黑_GBK" w:hAnsi="等线" w:hint="eastAsia"/>
                <w:color w:val="4D4D4F"/>
              </w:rPr>
              <w:t>评价项分类</w:t>
            </w:r>
          </w:p>
        </w:tc>
        <w:tc>
          <w:tcPr>
            <w:tcW w:w="3038" w:type="dxa"/>
            <w:tcBorders>
              <w:top w:val="single" w:sz="4" w:space="0" w:color="auto"/>
              <w:bottom w:val="single" w:sz="4" w:space="0" w:color="auto"/>
            </w:tcBorders>
            <w:shd w:val="solid" w:color="FFFFFF" w:fill="000000"/>
            <w:noWrap/>
            <w:vAlign w:val="center"/>
            <w:hideMark/>
          </w:tcPr>
          <w:p w:rsidR="00854C91" w:rsidRPr="00854C91" w:rsidRDefault="00854C91" w:rsidP="00854C91">
            <w:pPr>
              <w:jc w:val="left"/>
              <w:rPr>
                <w:rFonts w:ascii="等线" w:eastAsia="方正兰亭黑_GBK" w:hAnsi="等线"/>
                <w:color w:val="4D4D4F"/>
              </w:rPr>
            </w:pPr>
            <w:r w:rsidRPr="00854C91">
              <w:rPr>
                <w:rFonts w:ascii="等线" w:eastAsia="方正兰亭黑_GBK" w:hAnsi="等线" w:hint="eastAsia"/>
                <w:color w:val="4D4D4F"/>
              </w:rPr>
              <w:t>评价项</w:t>
            </w:r>
          </w:p>
        </w:tc>
        <w:tc>
          <w:tcPr>
            <w:tcW w:w="2736" w:type="dxa"/>
            <w:tcBorders>
              <w:top w:val="single" w:sz="4" w:space="0" w:color="auto"/>
              <w:bottom w:val="single" w:sz="4" w:space="0" w:color="auto"/>
            </w:tcBorders>
            <w:shd w:val="solid" w:color="FFFFFF" w:fill="000000"/>
            <w:noWrap/>
            <w:vAlign w:val="center"/>
            <w:hideMark/>
          </w:tcPr>
          <w:p w:rsidR="00854C91" w:rsidRPr="00854C91" w:rsidRDefault="00854C91" w:rsidP="00854C91">
            <w:pPr>
              <w:jc w:val="left"/>
              <w:rPr>
                <w:rFonts w:ascii="等线" w:eastAsia="方正兰亭黑_GBK" w:hAnsi="等线"/>
                <w:color w:val="4D4D4F"/>
              </w:rPr>
            </w:pPr>
            <w:r w:rsidRPr="00854C91">
              <w:rPr>
                <w:rFonts w:ascii="等线" w:eastAsia="方正兰亭黑_GBK" w:hAnsi="等线" w:hint="eastAsia"/>
                <w:color w:val="4D4D4F"/>
              </w:rPr>
              <w:t>预制部件最低应用比例</w:t>
            </w:r>
          </w:p>
        </w:tc>
      </w:tr>
      <w:tr w:rsidR="00854C91" w:rsidRPr="00854C91" w:rsidTr="00A76BD8">
        <w:trPr>
          <w:trHeight w:val="272"/>
        </w:trPr>
        <w:tc>
          <w:tcPr>
            <w:tcW w:w="1652" w:type="dxa"/>
            <w:vMerge w:val="restart"/>
            <w:tcBorders>
              <w:top w:val="single" w:sz="4" w:space="0" w:color="auto"/>
            </w:tcBorders>
            <w:shd w:val="solid" w:color="FFFFFF" w:fill="000000"/>
            <w:vAlign w:val="center"/>
            <w:hideMark/>
          </w:tcPr>
          <w:p w:rsidR="00854C91" w:rsidRPr="00854C91" w:rsidRDefault="00854C91" w:rsidP="00854C91">
            <w:pPr>
              <w:jc w:val="left"/>
              <w:rPr>
                <w:rFonts w:ascii="等线" w:eastAsia="方正兰亭黑_GBK" w:hAnsi="等线"/>
                <w:color w:val="4D4D4F"/>
              </w:rPr>
            </w:pPr>
            <w:r w:rsidRPr="00854C91">
              <w:rPr>
                <w:rFonts w:ascii="等线" w:eastAsia="方正兰亭黑_GBK" w:hAnsi="等线" w:hint="eastAsia"/>
                <w:color w:val="4D4D4F"/>
              </w:rPr>
              <w:t>承重结构构件</w:t>
            </w:r>
          </w:p>
        </w:tc>
        <w:tc>
          <w:tcPr>
            <w:tcW w:w="3038" w:type="dxa"/>
            <w:tcBorders>
              <w:top w:val="single" w:sz="4" w:space="0" w:color="auto"/>
              <w:bottom w:val="single" w:sz="4" w:space="0" w:color="auto"/>
            </w:tcBorders>
            <w:shd w:val="solid" w:color="FFFFFF" w:fill="000000"/>
            <w:vAlign w:val="center"/>
            <w:hideMark/>
          </w:tcPr>
          <w:p w:rsidR="00854C91" w:rsidRPr="00854C91" w:rsidRDefault="00854C91" w:rsidP="00854C91">
            <w:pPr>
              <w:jc w:val="left"/>
              <w:rPr>
                <w:rFonts w:ascii="等线" w:eastAsia="方正兰亭黑_GBK" w:hAnsi="等线"/>
                <w:color w:val="4D4D4F"/>
              </w:rPr>
            </w:pPr>
            <w:r w:rsidRPr="00854C91">
              <w:rPr>
                <w:rFonts w:ascii="等线" w:eastAsia="方正兰亭黑_GBK" w:hAnsi="等线" w:hint="eastAsia"/>
                <w:color w:val="4D4D4F"/>
              </w:rPr>
              <w:t>柱、支撑、承重墙、延性墙板等竖向承重构件主要采用金属材料、木材及非水泥基复合材料</w:t>
            </w:r>
          </w:p>
        </w:tc>
        <w:tc>
          <w:tcPr>
            <w:tcW w:w="2736" w:type="dxa"/>
            <w:tcBorders>
              <w:top w:val="single" w:sz="4" w:space="0" w:color="auto"/>
              <w:bottom w:val="single" w:sz="4" w:space="0" w:color="auto"/>
            </w:tcBorders>
            <w:shd w:val="solid" w:color="FFFFFF" w:fill="000000"/>
            <w:vAlign w:val="center"/>
            <w:hideMark/>
          </w:tcPr>
          <w:p w:rsidR="00854C91" w:rsidRPr="00854C91" w:rsidRDefault="00854C91" w:rsidP="00854C91">
            <w:pPr>
              <w:jc w:val="left"/>
              <w:rPr>
                <w:rFonts w:ascii="等线" w:eastAsia="方正兰亭黑_GBK" w:hAnsi="等线"/>
                <w:color w:val="4D4D4F"/>
              </w:rPr>
            </w:pPr>
            <w:r w:rsidRPr="00854C91">
              <w:rPr>
                <w:rFonts w:ascii="等线" w:eastAsia="方正兰亭黑_GBK" w:hAnsi="等线" w:hint="eastAsia"/>
                <w:color w:val="4D4D4F"/>
              </w:rPr>
              <w:t>100%</w:t>
            </w:r>
          </w:p>
        </w:tc>
      </w:tr>
      <w:tr w:rsidR="00854C91" w:rsidRPr="00854C91" w:rsidTr="00A76BD8">
        <w:trPr>
          <w:trHeight w:val="420"/>
        </w:trPr>
        <w:tc>
          <w:tcPr>
            <w:tcW w:w="1652" w:type="dxa"/>
            <w:vMerge/>
            <w:shd w:val="solid" w:color="FFFFFF" w:fill="000000"/>
            <w:vAlign w:val="center"/>
            <w:hideMark/>
          </w:tcPr>
          <w:p w:rsidR="00854C91" w:rsidRPr="00854C91" w:rsidRDefault="00854C91" w:rsidP="00854C91">
            <w:pPr>
              <w:jc w:val="left"/>
              <w:rPr>
                <w:rFonts w:ascii="等线" w:eastAsia="方正兰亭黑_GBK" w:hAnsi="等线"/>
                <w:color w:val="4D4D4F"/>
              </w:rPr>
            </w:pPr>
          </w:p>
        </w:tc>
        <w:tc>
          <w:tcPr>
            <w:tcW w:w="3038" w:type="dxa"/>
            <w:tcBorders>
              <w:top w:val="single" w:sz="4" w:space="0" w:color="auto"/>
              <w:bottom w:val="single" w:sz="4" w:space="0" w:color="auto"/>
            </w:tcBorders>
            <w:shd w:val="solid" w:color="FFFFFF" w:fill="000000"/>
            <w:vAlign w:val="center"/>
            <w:hideMark/>
          </w:tcPr>
          <w:p w:rsidR="00854C91" w:rsidRPr="00854C91" w:rsidRDefault="00854C91" w:rsidP="00854C91">
            <w:pPr>
              <w:jc w:val="left"/>
              <w:rPr>
                <w:rFonts w:ascii="等线" w:eastAsia="方正兰亭黑_GBK" w:hAnsi="等线"/>
                <w:color w:val="4D4D4F"/>
              </w:rPr>
            </w:pPr>
            <w:r w:rsidRPr="00854C91">
              <w:rPr>
                <w:rFonts w:ascii="等线" w:eastAsia="方正兰亭黑_GBK" w:hAnsi="等线" w:hint="eastAsia"/>
                <w:color w:val="4D4D4F"/>
              </w:rPr>
              <w:t>柱、支撑、承重墙、延性墙板等竖向承重构件主要采用混凝土材料</w:t>
            </w:r>
          </w:p>
        </w:tc>
        <w:tc>
          <w:tcPr>
            <w:tcW w:w="2736" w:type="dxa"/>
            <w:tcBorders>
              <w:top w:val="single" w:sz="4" w:space="0" w:color="auto"/>
              <w:bottom w:val="single" w:sz="4" w:space="0" w:color="auto"/>
            </w:tcBorders>
            <w:shd w:val="solid" w:color="FFFFFF" w:fill="000000"/>
            <w:noWrap/>
            <w:vAlign w:val="center"/>
            <w:hideMark/>
          </w:tcPr>
          <w:p w:rsidR="00854C91" w:rsidRPr="00854C91" w:rsidRDefault="00854C91" w:rsidP="00854C91">
            <w:pPr>
              <w:jc w:val="left"/>
              <w:rPr>
                <w:rFonts w:ascii="等线" w:eastAsia="方正兰亭黑_GBK" w:hAnsi="等线"/>
                <w:color w:val="4D4D4F"/>
              </w:rPr>
            </w:pPr>
            <w:r w:rsidRPr="00854C91">
              <w:rPr>
                <w:rFonts w:ascii="等线" w:eastAsia="方正兰亭黑_GBK" w:hAnsi="等线" w:hint="eastAsia"/>
                <w:color w:val="4D4D4F"/>
              </w:rPr>
              <w:t>50%</w:t>
            </w:r>
          </w:p>
        </w:tc>
      </w:tr>
      <w:tr w:rsidR="00A76BD8" w:rsidRPr="00854C91" w:rsidTr="00A76BD8">
        <w:trPr>
          <w:trHeight w:val="420"/>
        </w:trPr>
        <w:tc>
          <w:tcPr>
            <w:tcW w:w="1652" w:type="dxa"/>
            <w:tcBorders>
              <w:bottom w:val="single" w:sz="4" w:space="0" w:color="auto"/>
            </w:tcBorders>
            <w:shd w:val="solid" w:color="FFFFFF" w:fill="000000"/>
            <w:vAlign w:val="center"/>
          </w:tcPr>
          <w:p w:rsidR="00A76BD8" w:rsidRPr="00854C91" w:rsidRDefault="00A76BD8" w:rsidP="00854C91">
            <w:pPr>
              <w:jc w:val="left"/>
              <w:rPr>
                <w:rFonts w:ascii="等线" w:eastAsia="方正兰亭黑_GBK" w:hAnsi="等线"/>
                <w:color w:val="4D4D4F"/>
              </w:rPr>
            </w:pPr>
          </w:p>
        </w:tc>
        <w:tc>
          <w:tcPr>
            <w:tcW w:w="3038" w:type="dxa"/>
            <w:tcBorders>
              <w:top w:val="single" w:sz="4" w:space="0" w:color="auto"/>
              <w:bottom w:val="single" w:sz="4" w:space="0" w:color="auto"/>
            </w:tcBorders>
            <w:shd w:val="solid" w:color="FFFFFF" w:fill="000000"/>
            <w:vAlign w:val="center"/>
          </w:tcPr>
          <w:p w:rsidR="00A76BD8" w:rsidRPr="00854C91" w:rsidRDefault="00A76BD8" w:rsidP="00854C91">
            <w:pPr>
              <w:jc w:val="left"/>
              <w:rPr>
                <w:rFonts w:ascii="等线" w:eastAsia="方正兰亭黑_GBK" w:hAnsi="等线"/>
                <w:color w:val="4D4D4F"/>
              </w:rPr>
            </w:pPr>
            <w:r>
              <w:rPr>
                <w:rFonts w:ascii="等线" w:eastAsia="方正兰亭黑_GBK" w:hAnsi="等线" w:hint="eastAsia"/>
                <w:color w:val="4D4D4F"/>
              </w:rPr>
              <w:t>楼（屋）盖构件</w:t>
            </w:r>
          </w:p>
        </w:tc>
        <w:tc>
          <w:tcPr>
            <w:tcW w:w="2736" w:type="dxa"/>
            <w:tcBorders>
              <w:top w:val="single" w:sz="4" w:space="0" w:color="auto"/>
              <w:bottom w:val="single" w:sz="4" w:space="0" w:color="auto"/>
            </w:tcBorders>
            <w:shd w:val="solid" w:color="FFFFFF" w:fill="000000"/>
            <w:noWrap/>
            <w:vAlign w:val="center"/>
          </w:tcPr>
          <w:p w:rsidR="00A76BD8" w:rsidRPr="00854C91" w:rsidRDefault="00A76BD8" w:rsidP="00854C91">
            <w:pPr>
              <w:jc w:val="left"/>
              <w:rPr>
                <w:rFonts w:ascii="等线" w:eastAsia="方正兰亭黑_GBK" w:hAnsi="等线"/>
                <w:color w:val="4D4D4F"/>
              </w:rPr>
            </w:pPr>
            <w:r>
              <w:rPr>
                <w:rFonts w:ascii="等线" w:eastAsia="方正兰亭黑_GBK" w:hAnsi="等线" w:hint="eastAsia"/>
                <w:color w:val="4D4D4F"/>
              </w:rPr>
              <w:t>70%</w:t>
            </w:r>
          </w:p>
        </w:tc>
      </w:tr>
      <w:tr w:rsidR="00854C91" w:rsidRPr="00854C91" w:rsidTr="00A76BD8">
        <w:trPr>
          <w:trHeight w:val="272"/>
        </w:trPr>
        <w:tc>
          <w:tcPr>
            <w:tcW w:w="1652" w:type="dxa"/>
            <w:vMerge w:val="restart"/>
            <w:tcBorders>
              <w:top w:val="single" w:sz="4" w:space="0" w:color="auto"/>
            </w:tcBorders>
            <w:shd w:val="solid" w:color="FFFFFF" w:fill="000000"/>
            <w:noWrap/>
            <w:vAlign w:val="center"/>
            <w:hideMark/>
          </w:tcPr>
          <w:p w:rsidR="00854C91" w:rsidRPr="00854C91" w:rsidRDefault="00854C91" w:rsidP="00854C91">
            <w:pPr>
              <w:jc w:val="left"/>
              <w:rPr>
                <w:rFonts w:ascii="等线" w:eastAsia="方正兰亭黑_GBK" w:hAnsi="等线"/>
                <w:color w:val="4D4D4F"/>
              </w:rPr>
            </w:pPr>
            <w:r w:rsidRPr="00854C91">
              <w:rPr>
                <w:rFonts w:ascii="等线" w:eastAsia="方正兰亭黑_GBK" w:hAnsi="等线" w:hint="eastAsia"/>
                <w:color w:val="4D4D4F"/>
              </w:rPr>
              <w:t>非承重构件</w:t>
            </w:r>
          </w:p>
        </w:tc>
        <w:tc>
          <w:tcPr>
            <w:tcW w:w="3038" w:type="dxa"/>
            <w:tcBorders>
              <w:top w:val="single" w:sz="4" w:space="0" w:color="auto"/>
            </w:tcBorders>
            <w:shd w:val="solid" w:color="FFFFFF" w:fill="000000"/>
            <w:noWrap/>
            <w:vAlign w:val="center"/>
            <w:hideMark/>
          </w:tcPr>
          <w:p w:rsidR="00854C91" w:rsidRPr="00854C91" w:rsidRDefault="00854C91" w:rsidP="00854C91">
            <w:pPr>
              <w:jc w:val="left"/>
              <w:rPr>
                <w:rFonts w:ascii="等线" w:eastAsia="方正兰亭黑_GBK" w:hAnsi="等线"/>
                <w:color w:val="4D4D4F"/>
              </w:rPr>
            </w:pPr>
            <w:r w:rsidRPr="00854C91">
              <w:rPr>
                <w:rFonts w:ascii="等线" w:eastAsia="方正兰亭黑_GBK" w:hAnsi="等线" w:hint="eastAsia"/>
                <w:color w:val="4D4D4F"/>
              </w:rPr>
              <w:t>外围护墙采用非砌筑类型墙体</w:t>
            </w:r>
          </w:p>
        </w:tc>
        <w:tc>
          <w:tcPr>
            <w:tcW w:w="2736" w:type="dxa"/>
            <w:tcBorders>
              <w:top w:val="single" w:sz="4" w:space="0" w:color="auto"/>
            </w:tcBorders>
            <w:shd w:val="solid" w:color="FFFFFF" w:fill="000000"/>
            <w:noWrap/>
            <w:vAlign w:val="center"/>
            <w:hideMark/>
          </w:tcPr>
          <w:p w:rsidR="00854C91" w:rsidRPr="00854C91" w:rsidRDefault="00854C91" w:rsidP="00854C91">
            <w:pPr>
              <w:jc w:val="left"/>
              <w:rPr>
                <w:rFonts w:ascii="等线" w:eastAsia="方正兰亭黑_GBK" w:hAnsi="等线"/>
                <w:color w:val="4D4D4F"/>
              </w:rPr>
            </w:pPr>
            <w:r w:rsidRPr="00854C91">
              <w:rPr>
                <w:rFonts w:ascii="等线" w:eastAsia="方正兰亭黑_GBK" w:hAnsi="等线" w:hint="eastAsia"/>
                <w:color w:val="4D4D4F"/>
              </w:rPr>
              <w:t>80%</w:t>
            </w:r>
          </w:p>
        </w:tc>
      </w:tr>
      <w:tr w:rsidR="00854C91" w:rsidRPr="00854C91" w:rsidTr="00A76BD8">
        <w:trPr>
          <w:trHeight w:val="180"/>
        </w:trPr>
        <w:tc>
          <w:tcPr>
            <w:tcW w:w="1652" w:type="dxa"/>
            <w:vMerge/>
            <w:tcBorders>
              <w:bottom w:val="single" w:sz="4" w:space="0" w:color="auto"/>
            </w:tcBorders>
            <w:shd w:val="solid" w:color="FFFFFF" w:fill="000000"/>
            <w:vAlign w:val="center"/>
            <w:hideMark/>
          </w:tcPr>
          <w:p w:rsidR="00854C91" w:rsidRPr="00854C91" w:rsidRDefault="00854C91" w:rsidP="00854C91">
            <w:pPr>
              <w:jc w:val="left"/>
              <w:rPr>
                <w:rFonts w:ascii="等线" w:eastAsia="方正兰亭黑_GBK" w:hAnsi="等线"/>
                <w:color w:val="4D4D4F"/>
              </w:rPr>
            </w:pPr>
          </w:p>
        </w:tc>
        <w:tc>
          <w:tcPr>
            <w:tcW w:w="3038" w:type="dxa"/>
            <w:tcBorders>
              <w:bottom w:val="single" w:sz="4" w:space="0" w:color="auto"/>
            </w:tcBorders>
            <w:shd w:val="solid" w:color="FFFFFF" w:fill="000000"/>
            <w:noWrap/>
            <w:vAlign w:val="center"/>
            <w:hideMark/>
          </w:tcPr>
          <w:p w:rsidR="00854C91" w:rsidRPr="00854C91" w:rsidRDefault="00854C91" w:rsidP="00854C91">
            <w:pPr>
              <w:jc w:val="left"/>
              <w:rPr>
                <w:rFonts w:ascii="等线" w:eastAsia="方正兰亭黑_GBK" w:hAnsi="等线"/>
                <w:color w:val="4D4D4F"/>
              </w:rPr>
            </w:pPr>
            <w:r w:rsidRPr="00854C91">
              <w:rPr>
                <w:rFonts w:ascii="等线" w:eastAsia="方正兰亭黑_GBK" w:hAnsi="等线" w:hint="eastAsia"/>
                <w:color w:val="4D4D4F"/>
              </w:rPr>
              <w:t>内隔墙采用非砌筑类型墙体</w:t>
            </w:r>
          </w:p>
        </w:tc>
        <w:tc>
          <w:tcPr>
            <w:tcW w:w="2736" w:type="dxa"/>
            <w:tcBorders>
              <w:bottom w:val="single" w:sz="4" w:space="0" w:color="auto"/>
            </w:tcBorders>
            <w:shd w:val="solid" w:color="FFFFFF" w:fill="000000"/>
            <w:noWrap/>
            <w:vAlign w:val="center"/>
            <w:hideMark/>
          </w:tcPr>
          <w:p w:rsidR="00854C91" w:rsidRPr="00854C91" w:rsidRDefault="00854C91" w:rsidP="00854C91">
            <w:pPr>
              <w:jc w:val="left"/>
              <w:rPr>
                <w:rFonts w:ascii="等线" w:eastAsia="方正兰亭黑_GBK" w:hAnsi="等线"/>
                <w:color w:val="4D4D4F"/>
              </w:rPr>
            </w:pPr>
            <w:r w:rsidRPr="00854C91">
              <w:rPr>
                <w:rFonts w:ascii="等线" w:eastAsia="方正兰亭黑_GBK" w:hAnsi="等线" w:hint="eastAsia"/>
                <w:color w:val="4D4D4F"/>
              </w:rPr>
              <w:t>50%</w:t>
            </w:r>
          </w:p>
        </w:tc>
      </w:tr>
      <w:tr w:rsidR="00854C91" w:rsidRPr="00854C91" w:rsidTr="00A76BD8">
        <w:trPr>
          <w:trHeight w:val="272"/>
        </w:trPr>
        <w:tc>
          <w:tcPr>
            <w:tcW w:w="1652" w:type="dxa"/>
            <w:tcBorders>
              <w:top w:val="single" w:sz="4" w:space="0" w:color="auto"/>
              <w:bottom w:val="single" w:sz="4" w:space="0" w:color="auto"/>
            </w:tcBorders>
            <w:shd w:val="solid" w:color="FFFFFF" w:fill="000000"/>
            <w:noWrap/>
            <w:vAlign w:val="center"/>
            <w:hideMark/>
          </w:tcPr>
          <w:p w:rsidR="00854C91" w:rsidRPr="00854C91" w:rsidRDefault="00854C91" w:rsidP="00854C91">
            <w:pPr>
              <w:jc w:val="left"/>
              <w:rPr>
                <w:rFonts w:ascii="等线" w:eastAsia="方正兰亭黑_GBK" w:hAnsi="等线"/>
                <w:color w:val="4D4D4F"/>
              </w:rPr>
            </w:pPr>
            <w:r w:rsidRPr="00854C91">
              <w:rPr>
                <w:rFonts w:ascii="等线" w:eastAsia="方正兰亭黑_GBK" w:hAnsi="等线" w:hint="eastAsia"/>
                <w:color w:val="4D4D4F"/>
              </w:rPr>
              <w:t>装修与设备管线</w:t>
            </w:r>
          </w:p>
        </w:tc>
        <w:tc>
          <w:tcPr>
            <w:tcW w:w="3038" w:type="dxa"/>
            <w:tcBorders>
              <w:top w:val="single" w:sz="4" w:space="0" w:color="auto"/>
              <w:bottom w:val="single" w:sz="4" w:space="0" w:color="auto"/>
            </w:tcBorders>
            <w:shd w:val="solid" w:color="FFFFFF" w:fill="000000"/>
            <w:noWrap/>
            <w:vAlign w:val="center"/>
            <w:hideMark/>
          </w:tcPr>
          <w:p w:rsidR="00854C91" w:rsidRPr="00854C91" w:rsidRDefault="00854C91" w:rsidP="00854C91">
            <w:pPr>
              <w:jc w:val="left"/>
              <w:rPr>
                <w:rFonts w:ascii="等线" w:eastAsia="方正兰亭黑_GBK" w:hAnsi="等线"/>
                <w:color w:val="4D4D4F"/>
              </w:rPr>
            </w:pPr>
            <w:r w:rsidRPr="00854C91">
              <w:rPr>
                <w:rFonts w:ascii="等线" w:eastAsia="方正兰亭黑_GBK" w:hAnsi="等线" w:hint="eastAsia"/>
                <w:color w:val="4D4D4F"/>
              </w:rPr>
              <w:t>要求全装修</w:t>
            </w:r>
          </w:p>
        </w:tc>
        <w:tc>
          <w:tcPr>
            <w:tcW w:w="2736" w:type="dxa"/>
            <w:tcBorders>
              <w:top w:val="single" w:sz="4" w:space="0" w:color="auto"/>
              <w:bottom w:val="single" w:sz="4" w:space="0" w:color="auto"/>
            </w:tcBorders>
            <w:shd w:val="solid" w:color="FFFFFF" w:fill="000000"/>
            <w:noWrap/>
            <w:vAlign w:val="center"/>
            <w:hideMark/>
          </w:tcPr>
          <w:p w:rsidR="00854C91" w:rsidRPr="00854C91" w:rsidRDefault="00854C91" w:rsidP="00854C91">
            <w:pPr>
              <w:jc w:val="left"/>
              <w:rPr>
                <w:rFonts w:ascii="等线" w:eastAsia="方正兰亭黑_GBK" w:hAnsi="等线"/>
                <w:color w:val="4D4D4F"/>
              </w:rPr>
            </w:pPr>
            <w:r w:rsidRPr="00854C91">
              <w:rPr>
                <w:rFonts w:ascii="等线" w:eastAsia="方正兰亭黑_GBK" w:hAnsi="等线" w:hint="eastAsia"/>
                <w:color w:val="4D4D4F"/>
              </w:rPr>
              <w:t>/</w:t>
            </w:r>
          </w:p>
        </w:tc>
      </w:tr>
    </w:tbl>
    <w:p w:rsidR="00854C91" w:rsidRPr="00826601" w:rsidRDefault="00854C91" w:rsidP="00146397">
      <w:pPr>
        <w:pStyle w:val="TFStylesTableSourceSuo"/>
      </w:pPr>
      <w:r>
        <w:t>资料来源：</w:t>
      </w:r>
      <w:r w:rsidR="00146397">
        <w:t>住建部</w:t>
      </w:r>
      <w:r w:rsidR="00146397">
        <w:rPr>
          <w:rFonts w:hint="eastAsia"/>
        </w:rPr>
        <w:t>，</w:t>
      </w:r>
      <w:r>
        <w:t>天风证券研究所</w:t>
      </w:r>
    </w:p>
    <w:p w:rsidR="0035443C" w:rsidRDefault="00854C91" w:rsidP="00C220DB">
      <w:pPr>
        <w:pStyle w:val="a1"/>
        <w:numPr>
          <w:ilvl w:val="0"/>
          <w:numId w:val="0"/>
        </w:numPr>
        <w:ind w:left="2160"/>
      </w:pPr>
      <w:bookmarkStart w:id="68" w:name="_Toc485068456"/>
      <w:bookmarkStart w:id="69" w:name="_Toc485069709"/>
      <w:r w:rsidRPr="00854C91">
        <w:rPr>
          <w:rFonts w:hint="eastAsia"/>
        </w:rPr>
        <w:t>钢结构建筑的成本劣势有所改善</w:t>
      </w:r>
      <w:bookmarkEnd w:id="68"/>
      <w:bookmarkEnd w:id="69"/>
    </w:p>
    <w:p w:rsidR="00854C91" w:rsidRDefault="00854C91" w:rsidP="00854C91">
      <w:pPr>
        <w:pStyle w:val="af5"/>
        <w:spacing w:before="156" w:after="156"/>
        <w:ind w:left="2187"/>
      </w:pPr>
      <w:r>
        <w:rPr>
          <w:rFonts w:hint="eastAsia"/>
        </w:rPr>
        <w:t>随着钢结构技术与整体经济环境的变化，钢结构建筑成本较高的劣势正在逐步改善。</w:t>
      </w:r>
    </w:p>
    <w:p w:rsidR="00854C91" w:rsidRDefault="00854C91" w:rsidP="00854C91">
      <w:pPr>
        <w:pStyle w:val="af5"/>
        <w:spacing w:before="156" w:after="156"/>
        <w:ind w:left="2187"/>
        <w:rPr>
          <w:szCs w:val="20"/>
        </w:rPr>
      </w:pPr>
      <w:r>
        <w:rPr>
          <w:rFonts w:hint="eastAsia"/>
        </w:rPr>
        <w:t>首先，钢结构工程用工量较少，在目前我国人力成本上升趋势下，钢结构工程所受到的人力成本冲击也较小。</w:t>
      </w:r>
    </w:p>
    <w:tbl>
      <w:tblPr>
        <w:tblStyle w:val="a7"/>
        <w:tblW w:w="0" w:type="auto"/>
        <w:tblInd w:w="-108" w:type="dxa"/>
        <w:tblLayout w:type="fixed"/>
        <w:tblLook w:val="07E0" w:firstRow="1" w:lastRow="1" w:firstColumn="1" w:lastColumn="1" w:noHBand="1" w:noVBand="1"/>
      </w:tblPr>
      <w:tblGrid>
        <w:gridCol w:w="4876"/>
        <w:gridCol w:w="236"/>
        <w:gridCol w:w="4876"/>
      </w:tblGrid>
      <w:tr w:rsidR="00854C91" w:rsidRPr="00306A3A" w:rsidTr="00445EA3">
        <w:tc>
          <w:tcPr>
            <w:tcW w:w="4876" w:type="dxa"/>
            <w:tcBorders>
              <w:top w:val="nil"/>
              <w:left w:val="nil"/>
              <w:bottom w:val="single" w:sz="4" w:space="0" w:color="F58220"/>
              <w:right w:val="nil"/>
            </w:tcBorders>
            <w:shd w:val="clear" w:color="auto" w:fill="auto"/>
          </w:tcPr>
          <w:p w:rsidR="00854C91" w:rsidRPr="00306A3A" w:rsidRDefault="00854C91" w:rsidP="00445EA3">
            <w:pPr>
              <w:pStyle w:val="TFStylesGraphTitle"/>
              <w:ind w:leftChars="1" w:left="2"/>
              <w:rPr>
                <w:rFonts w:ascii="等线" w:hAnsi="等线"/>
              </w:rPr>
            </w:pPr>
            <w:bookmarkStart w:id="70" w:name="_Toc483956230"/>
            <w:bookmarkStart w:id="71" w:name="_Toc484097706"/>
            <w:bookmarkStart w:id="72" w:name="_Toc484099053"/>
            <w:bookmarkStart w:id="73" w:name="_Toc484118805"/>
            <w:bookmarkStart w:id="74" w:name="_Toc484119241"/>
            <w:bookmarkStart w:id="75" w:name="_Toc484954499"/>
            <w:bookmarkStart w:id="76" w:name="_Toc485069675"/>
            <w:r w:rsidRPr="00306A3A">
              <w:rPr>
                <w:rFonts w:ascii="等线" w:hAnsi="等线" w:hint="eastAsia"/>
              </w:rPr>
              <w:t>图</w:t>
            </w:r>
            <w:r w:rsidRPr="00306A3A">
              <w:fldChar w:fldCharType="begin"/>
            </w:r>
            <w:r w:rsidRPr="00306A3A">
              <w:rPr>
                <w:rFonts w:ascii="等线" w:hAnsi="等线"/>
              </w:rPr>
              <w:instrText xml:space="preserve"> </w:instrText>
            </w:r>
            <w:r w:rsidRPr="00306A3A">
              <w:rPr>
                <w:rFonts w:ascii="等线" w:hAnsi="等线" w:hint="eastAsia"/>
              </w:rPr>
              <w:instrText xml:space="preserve">SEQ </w:instrText>
            </w:r>
            <w:r w:rsidRPr="00306A3A">
              <w:rPr>
                <w:rFonts w:ascii="等线" w:hAnsi="等线" w:hint="eastAsia"/>
              </w:rPr>
              <w:instrText>图</w:instrText>
            </w:r>
            <w:r w:rsidRPr="00306A3A">
              <w:rPr>
                <w:rFonts w:ascii="等线" w:hAnsi="等线" w:hint="eastAsia"/>
              </w:rPr>
              <w:instrText xml:space="preserve"> \* ARABIC  \* MERGEFORMAT</w:instrText>
            </w:r>
            <w:r w:rsidRPr="00306A3A">
              <w:rPr>
                <w:rFonts w:ascii="等线" w:hAnsi="等线"/>
              </w:rPr>
              <w:instrText xml:space="preserve"> </w:instrText>
            </w:r>
            <w:r w:rsidRPr="00306A3A">
              <w:fldChar w:fldCharType="separate"/>
            </w:r>
            <w:r w:rsidR="00146397">
              <w:rPr>
                <w:rFonts w:ascii="等线" w:hAnsi="等线"/>
                <w:noProof/>
              </w:rPr>
              <w:t>5</w:t>
            </w:r>
            <w:r w:rsidRPr="00306A3A">
              <w:fldChar w:fldCharType="end"/>
            </w:r>
            <w:r w:rsidRPr="00306A3A">
              <w:rPr>
                <w:rFonts w:ascii="等线" w:hAnsi="等线" w:hint="eastAsia"/>
              </w:rPr>
              <w:t>：</w:t>
            </w:r>
            <w:r>
              <w:rPr>
                <w:rFonts w:ascii="等线" w:hAnsi="等线" w:hint="eastAsia"/>
              </w:rPr>
              <w:t>建筑业私营单位人均工资逐步提升（左</w:t>
            </w:r>
            <w:r>
              <w:rPr>
                <w:rFonts w:ascii="等线" w:hAnsi="等线" w:hint="eastAsia"/>
              </w:rPr>
              <w:t>-</w:t>
            </w:r>
            <w:r>
              <w:rPr>
                <w:rFonts w:ascii="等线" w:hAnsi="等线" w:hint="eastAsia"/>
              </w:rPr>
              <w:t>元，右</w:t>
            </w:r>
            <w:r>
              <w:rPr>
                <w:rFonts w:ascii="等线" w:hAnsi="等线" w:hint="eastAsia"/>
              </w:rPr>
              <w:t>-</w:t>
            </w:r>
            <w:r>
              <w:rPr>
                <w:rFonts w:ascii="等线" w:hAnsi="等线" w:hint="eastAsia"/>
              </w:rPr>
              <w:t>百分比）</w:t>
            </w:r>
            <w:bookmarkEnd w:id="70"/>
            <w:bookmarkEnd w:id="71"/>
            <w:bookmarkEnd w:id="72"/>
            <w:bookmarkEnd w:id="73"/>
            <w:bookmarkEnd w:id="74"/>
            <w:bookmarkEnd w:id="75"/>
            <w:bookmarkEnd w:id="76"/>
          </w:p>
        </w:tc>
        <w:tc>
          <w:tcPr>
            <w:tcW w:w="236" w:type="dxa"/>
            <w:tcBorders>
              <w:top w:val="nil"/>
              <w:left w:val="nil"/>
              <w:bottom w:val="nil"/>
              <w:right w:val="nil"/>
            </w:tcBorders>
            <w:shd w:val="clear" w:color="auto" w:fill="auto"/>
          </w:tcPr>
          <w:p w:rsidR="00854C91" w:rsidRPr="00306A3A" w:rsidRDefault="00854C91" w:rsidP="00445EA3">
            <w:pPr>
              <w:pStyle w:val="TFStylesGraphTitle"/>
              <w:rPr>
                <w:rFonts w:ascii="等线" w:hAnsi="等线"/>
                <w:sz w:val="18"/>
                <w:szCs w:val="20"/>
              </w:rPr>
            </w:pPr>
          </w:p>
        </w:tc>
        <w:tc>
          <w:tcPr>
            <w:tcW w:w="4876" w:type="dxa"/>
            <w:tcBorders>
              <w:top w:val="nil"/>
              <w:left w:val="nil"/>
              <w:bottom w:val="single" w:sz="4" w:space="0" w:color="F58220"/>
              <w:right w:val="nil"/>
            </w:tcBorders>
            <w:shd w:val="clear" w:color="auto" w:fill="auto"/>
          </w:tcPr>
          <w:p w:rsidR="00854C91" w:rsidRPr="00306A3A" w:rsidRDefault="00854C91" w:rsidP="00445EA3">
            <w:pPr>
              <w:pStyle w:val="TFStylesGraphTitle"/>
              <w:ind w:leftChars="1" w:left="2"/>
              <w:rPr>
                <w:rFonts w:ascii="等线" w:hAnsi="等线"/>
                <w:szCs w:val="20"/>
              </w:rPr>
            </w:pPr>
            <w:bookmarkStart w:id="77" w:name="_Toc483956231"/>
            <w:bookmarkStart w:id="78" w:name="_Toc484097707"/>
            <w:bookmarkStart w:id="79" w:name="_Toc484099054"/>
            <w:bookmarkStart w:id="80" w:name="_Toc484118806"/>
            <w:bookmarkStart w:id="81" w:name="_Toc484119242"/>
            <w:bookmarkStart w:id="82" w:name="_Toc484954500"/>
            <w:bookmarkStart w:id="83" w:name="_Toc485069676"/>
            <w:r w:rsidRPr="00306A3A">
              <w:rPr>
                <w:rFonts w:ascii="等线" w:hAnsi="等线" w:hint="eastAsia"/>
                <w:szCs w:val="20"/>
              </w:rPr>
              <w:t>图</w:t>
            </w:r>
            <w:r w:rsidRPr="00306A3A">
              <w:rPr>
                <w:szCs w:val="20"/>
              </w:rPr>
              <w:fldChar w:fldCharType="begin"/>
            </w:r>
            <w:r w:rsidRPr="00306A3A">
              <w:rPr>
                <w:rFonts w:ascii="等线" w:hAnsi="等线"/>
                <w:szCs w:val="20"/>
              </w:rPr>
              <w:instrText xml:space="preserve"> </w:instrText>
            </w:r>
            <w:r w:rsidRPr="00306A3A">
              <w:rPr>
                <w:rFonts w:ascii="等线" w:hAnsi="等线" w:hint="eastAsia"/>
                <w:szCs w:val="20"/>
              </w:rPr>
              <w:instrText xml:space="preserve">SEQ </w:instrText>
            </w:r>
            <w:r w:rsidRPr="00306A3A">
              <w:rPr>
                <w:rFonts w:ascii="等线" w:hAnsi="等线" w:hint="eastAsia"/>
                <w:szCs w:val="20"/>
              </w:rPr>
              <w:instrText>图</w:instrText>
            </w:r>
            <w:r w:rsidRPr="00306A3A">
              <w:rPr>
                <w:rFonts w:ascii="等线" w:hAnsi="等线" w:hint="eastAsia"/>
                <w:szCs w:val="20"/>
              </w:rPr>
              <w:instrText xml:space="preserve"> \* ARABIC  \* MERGEFORMAT</w:instrText>
            </w:r>
            <w:r w:rsidRPr="00306A3A">
              <w:rPr>
                <w:rFonts w:ascii="等线" w:hAnsi="等线"/>
                <w:szCs w:val="20"/>
              </w:rPr>
              <w:instrText xml:space="preserve"> </w:instrText>
            </w:r>
            <w:r w:rsidRPr="00306A3A">
              <w:rPr>
                <w:szCs w:val="20"/>
              </w:rPr>
              <w:fldChar w:fldCharType="separate"/>
            </w:r>
            <w:r w:rsidR="00146397">
              <w:rPr>
                <w:rFonts w:ascii="等线" w:hAnsi="等线"/>
                <w:noProof/>
                <w:szCs w:val="20"/>
              </w:rPr>
              <w:t>6</w:t>
            </w:r>
            <w:r w:rsidRPr="00306A3A">
              <w:rPr>
                <w:szCs w:val="20"/>
              </w:rPr>
              <w:fldChar w:fldCharType="end"/>
            </w:r>
            <w:r w:rsidRPr="00306A3A">
              <w:rPr>
                <w:rFonts w:ascii="等线" w:hAnsi="等线" w:hint="eastAsia"/>
                <w:szCs w:val="20"/>
              </w:rPr>
              <w:t>：</w:t>
            </w:r>
            <w:r>
              <w:rPr>
                <w:rFonts w:ascii="等线" w:hAnsi="等线" w:hint="eastAsia"/>
              </w:rPr>
              <w:t>建筑业非私营单位人均工资逐步提升（左</w:t>
            </w:r>
            <w:r>
              <w:rPr>
                <w:rFonts w:ascii="等线" w:hAnsi="等线" w:hint="eastAsia"/>
              </w:rPr>
              <w:t>-</w:t>
            </w:r>
            <w:r>
              <w:rPr>
                <w:rFonts w:ascii="等线" w:hAnsi="等线" w:hint="eastAsia"/>
              </w:rPr>
              <w:t>元，右</w:t>
            </w:r>
            <w:r>
              <w:rPr>
                <w:rFonts w:ascii="等线" w:hAnsi="等线" w:hint="eastAsia"/>
              </w:rPr>
              <w:t>-</w:t>
            </w:r>
            <w:r>
              <w:rPr>
                <w:rFonts w:ascii="等线" w:hAnsi="等线" w:hint="eastAsia"/>
              </w:rPr>
              <w:t>百分比）</w:t>
            </w:r>
            <w:bookmarkEnd w:id="77"/>
            <w:bookmarkEnd w:id="78"/>
            <w:bookmarkEnd w:id="79"/>
            <w:bookmarkEnd w:id="80"/>
            <w:bookmarkEnd w:id="81"/>
            <w:bookmarkEnd w:id="82"/>
            <w:bookmarkEnd w:id="83"/>
          </w:p>
        </w:tc>
      </w:tr>
      <w:tr w:rsidR="00854C91" w:rsidRPr="00306A3A" w:rsidTr="00445EA3">
        <w:trPr>
          <w:trHeight w:val="3093"/>
        </w:trPr>
        <w:tc>
          <w:tcPr>
            <w:tcW w:w="4876" w:type="dxa"/>
            <w:tcBorders>
              <w:top w:val="single" w:sz="4" w:space="0" w:color="F58220"/>
              <w:left w:val="nil"/>
              <w:bottom w:val="single" w:sz="4" w:space="0" w:color="F58220"/>
              <w:right w:val="nil"/>
            </w:tcBorders>
            <w:shd w:val="clear" w:color="auto" w:fill="auto"/>
          </w:tcPr>
          <w:p w:rsidR="00854C91" w:rsidRPr="00306A3A" w:rsidRDefault="00854C91" w:rsidP="00445EA3">
            <w:pPr>
              <w:jc w:val="left"/>
              <w:rPr>
                <w:rFonts w:ascii="等线" w:eastAsia="方正兰亭黑_GBK" w:hAnsi="等线"/>
              </w:rPr>
            </w:pPr>
            <w:r>
              <w:rPr>
                <w:noProof/>
              </w:rPr>
              <w:drawing>
                <wp:inline distT="0" distB="0" distL="0" distR="0" wp14:anchorId="140D274E" wp14:editId="57A985AB">
                  <wp:extent cx="2959100" cy="1963271"/>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236" w:type="dxa"/>
            <w:tcBorders>
              <w:top w:val="nil"/>
              <w:left w:val="nil"/>
              <w:bottom w:val="nil"/>
              <w:right w:val="nil"/>
            </w:tcBorders>
            <w:shd w:val="clear" w:color="auto" w:fill="auto"/>
          </w:tcPr>
          <w:p w:rsidR="00854C91" w:rsidRPr="00306A3A" w:rsidRDefault="00854C91" w:rsidP="00445EA3">
            <w:pPr>
              <w:tabs>
                <w:tab w:val="left" w:pos="4485"/>
              </w:tabs>
              <w:spacing w:line="280" w:lineRule="exact"/>
              <w:rPr>
                <w:rFonts w:ascii="等线" w:eastAsia="方正兰亭黑_GBK" w:hAnsi="等线"/>
                <w:color w:val="4D4D4F"/>
                <w:szCs w:val="20"/>
              </w:rPr>
            </w:pPr>
          </w:p>
        </w:tc>
        <w:tc>
          <w:tcPr>
            <w:tcW w:w="4876" w:type="dxa"/>
            <w:tcBorders>
              <w:top w:val="single" w:sz="4" w:space="0" w:color="F58220"/>
              <w:left w:val="nil"/>
              <w:bottom w:val="single" w:sz="4" w:space="0" w:color="F58220"/>
              <w:right w:val="nil"/>
            </w:tcBorders>
            <w:shd w:val="clear" w:color="auto" w:fill="auto"/>
          </w:tcPr>
          <w:p w:rsidR="00854C91" w:rsidRPr="00306A3A" w:rsidRDefault="00854C91" w:rsidP="00445EA3">
            <w:pPr>
              <w:jc w:val="left"/>
              <w:rPr>
                <w:rFonts w:ascii="等线" w:eastAsia="方正兰亭黑_GBK" w:hAnsi="等线"/>
              </w:rPr>
            </w:pPr>
            <w:r>
              <w:rPr>
                <w:noProof/>
              </w:rPr>
              <w:drawing>
                <wp:inline distT="0" distB="0" distL="0" distR="0" wp14:anchorId="1D79E304" wp14:editId="6806C786">
                  <wp:extent cx="2959100" cy="1918447"/>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854C91" w:rsidRPr="00306A3A" w:rsidTr="00445EA3">
        <w:tc>
          <w:tcPr>
            <w:tcW w:w="4876" w:type="dxa"/>
            <w:tcBorders>
              <w:top w:val="single" w:sz="4" w:space="0" w:color="F58220"/>
              <w:left w:val="nil"/>
              <w:bottom w:val="nil"/>
              <w:right w:val="nil"/>
            </w:tcBorders>
            <w:shd w:val="clear" w:color="auto" w:fill="auto"/>
          </w:tcPr>
          <w:p w:rsidR="00854C91" w:rsidRPr="00306A3A" w:rsidRDefault="00854C91" w:rsidP="00445EA3">
            <w:pPr>
              <w:pStyle w:val="TFStylesGraphSource"/>
              <w:rPr>
                <w:rFonts w:ascii="等线" w:hAnsi="等线"/>
              </w:rPr>
            </w:pPr>
            <w:r w:rsidRPr="00306A3A">
              <w:rPr>
                <w:rFonts w:ascii="等线" w:hAnsi="等线" w:hint="eastAsia"/>
              </w:rPr>
              <w:t>资料来源：</w:t>
            </w:r>
            <w:r>
              <w:rPr>
                <w:rFonts w:ascii="等线" w:hAnsi="等线" w:hint="eastAsia"/>
              </w:rPr>
              <w:t>Wind</w:t>
            </w:r>
            <w:r>
              <w:rPr>
                <w:rFonts w:ascii="等线" w:hAnsi="等线" w:hint="eastAsia"/>
              </w:rPr>
              <w:t>，</w:t>
            </w:r>
            <w:r w:rsidRPr="00306A3A">
              <w:rPr>
                <w:rFonts w:ascii="等线" w:hAnsi="等线" w:hint="eastAsia"/>
              </w:rPr>
              <w:t>天风证券研究所</w:t>
            </w:r>
          </w:p>
        </w:tc>
        <w:tc>
          <w:tcPr>
            <w:tcW w:w="236" w:type="dxa"/>
            <w:tcBorders>
              <w:top w:val="nil"/>
              <w:left w:val="nil"/>
              <w:bottom w:val="nil"/>
              <w:right w:val="nil"/>
            </w:tcBorders>
            <w:shd w:val="clear" w:color="auto" w:fill="auto"/>
          </w:tcPr>
          <w:p w:rsidR="00854C91" w:rsidRPr="00306A3A" w:rsidRDefault="00854C91" w:rsidP="00445EA3">
            <w:pPr>
              <w:pStyle w:val="TFStylesGraphSource"/>
              <w:rPr>
                <w:rFonts w:ascii="等线" w:hAnsi="等线"/>
                <w:sz w:val="18"/>
              </w:rPr>
            </w:pPr>
          </w:p>
        </w:tc>
        <w:tc>
          <w:tcPr>
            <w:tcW w:w="4876" w:type="dxa"/>
            <w:tcBorders>
              <w:top w:val="single" w:sz="4" w:space="0" w:color="F58220"/>
              <w:left w:val="nil"/>
              <w:bottom w:val="nil"/>
              <w:right w:val="nil"/>
            </w:tcBorders>
            <w:shd w:val="clear" w:color="auto" w:fill="auto"/>
          </w:tcPr>
          <w:p w:rsidR="00854C91" w:rsidRPr="00306A3A" w:rsidRDefault="00854C91" w:rsidP="00445EA3">
            <w:pPr>
              <w:pStyle w:val="TFStylesGraphSource"/>
              <w:rPr>
                <w:rFonts w:ascii="等线" w:hAnsi="等线"/>
              </w:rPr>
            </w:pPr>
            <w:r w:rsidRPr="00306A3A">
              <w:rPr>
                <w:rFonts w:ascii="等线" w:hAnsi="等线" w:hint="eastAsia"/>
              </w:rPr>
              <w:t>资料来源：</w:t>
            </w:r>
            <w:r>
              <w:rPr>
                <w:rFonts w:ascii="等线" w:hAnsi="等线" w:hint="eastAsia"/>
              </w:rPr>
              <w:t>Wind</w:t>
            </w:r>
            <w:r>
              <w:rPr>
                <w:rFonts w:ascii="等线" w:hAnsi="等线" w:hint="eastAsia"/>
              </w:rPr>
              <w:t>，</w:t>
            </w:r>
            <w:r w:rsidRPr="00306A3A">
              <w:rPr>
                <w:rFonts w:ascii="等线" w:hAnsi="等线" w:hint="eastAsia"/>
              </w:rPr>
              <w:t>天风证券研究所</w:t>
            </w:r>
          </w:p>
        </w:tc>
      </w:tr>
    </w:tbl>
    <w:p w:rsidR="00C220DB" w:rsidRDefault="00854C91" w:rsidP="00146397">
      <w:pPr>
        <w:tabs>
          <w:tab w:val="left" w:pos="4485"/>
        </w:tabs>
        <w:spacing w:line="280" w:lineRule="exact"/>
        <w:ind w:leftChars="1215" w:left="2187"/>
      </w:pPr>
      <w:r>
        <w:rPr>
          <w:rFonts w:eastAsia="方正兰亭黑_GBK"/>
          <w:color w:val="4D4D4F"/>
          <w:sz w:val="20"/>
          <w:szCs w:val="20"/>
        </w:rPr>
        <w:t>其次</w:t>
      </w:r>
      <w:r>
        <w:rPr>
          <w:rFonts w:eastAsia="方正兰亭黑_GBK" w:hint="eastAsia"/>
          <w:color w:val="4D4D4F"/>
          <w:sz w:val="20"/>
          <w:szCs w:val="20"/>
        </w:rPr>
        <w:t>，</w:t>
      </w:r>
      <w:r w:rsidRPr="00E5750A">
        <w:rPr>
          <w:rFonts w:eastAsia="方正兰亭黑_GBK" w:hint="eastAsia"/>
          <w:b/>
          <w:color w:val="4D4D4F"/>
          <w:sz w:val="20"/>
          <w:szCs w:val="20"/>
        </w:rPr>
        <w:t>中央与部分省市对于装配式建筑的多角度补助</w:t>
      </w:r>
      <w:r>
        <w:rPr>
          <w:rFonts w:eastAsia="方正兰亭黑_GBK" w:hint="eastAsia"/>
          <w:b/>
          <w:color w:val="4D4D4F"/>
          <w:sz w:val="20"/>
          <w:szCs w:val="20"/>
        </w:rPr>
        <w:t>，叠加钢结构技术趋于成熟，均在一定程度上</w:t>
      </w:r>
      <w:r w:rsidRPr="00E5750A">
        <w:rPr>
          <w:rFonts w:eastAsia="方正兰亭黑_GBK" w:hint="eastAsia"/>
          <w:b/>
          <w:color w:val="4D4D4F"/>
          <w:sz w:val="20"/>
          <w:szCs w:val="20"/>
        </w:rPr>
        <w:t>减少了装配式钢结构建筑与传统现浇建筑的成本差异。</w:t>
      </w:r>
      <w:r w:rsidRPr="001440C1">
        <w:rPr>
          <w:rFonts w:eastAsia="方正兰亭黑_GBK" w:hint="eastAsia"/>
          <w:b/>
          <w:color w:val="4D4D4F"/>
          <w:sz w:val="20"/>
          <w:szCs w:val="20"/>
        </w:rPr>
        <w:t>拿地方面</w:t>
      </w:r>
      <w:r>
        <w:rPr>
          <w:rFonts w:eastAsia="方正兰亭黑_GBK" w:hint="eastAsia"/>
          <w:color w:val="4D4D4F"/>
          <w:sz w:val="20"/>
          <w:szCs w:val="20"/>
        </w:rPr>
        <w:t>，为推行装配式建筑，上海、沈阳、北京、浙江、宁夏等地区对于施工项目拿地进行了限制，大多对新建建筑的装配率和预制率提出特定要求；</w:t>
      </w:r>
      <w:r w:rsidRPr="001440C1">
        <w:rPr>
          <w:rFonts w:eastAsia="方正兰亭黑_GBK" w:hint="eastAsia"/>
          <w:b/>
          <w:color w:val="4D4D4F"/>
          <w:sz w:val="20"/>
          <w:szCs w:val="20"/>
        </w:rPr>
        <w:t>建筑费用方面</w:t>
      </w:r>
      <w:r>
        <w:rPr>
          <w:rFonts w:eastAsia="方正兰亭黑_GBK" w:hint="eastAsia"/>
          <w:color w:val="4D4D4F"/>
          <w:sz w:val="20"/>
          <w:szCs w:val="20"/>
        </w:rPr>
        <w:t>，部分地区对于传统土建工程的施工用水与建筑垃圾外运提升了相应费用；</w:t>
      </w:r>
      <w:r w:rsidRPr="001440C1">
        <w:rPr>
          <w:rFonts w:eastAsia="方正兰亭黑_GBK" w:hint="eastAsia"/>
          <w:b/>
          <w:color w:val="4D4D4F"/>
          <w:sz w:val="20"/>
          <w:szCs w:val="20"/>
        </w:rPr>
        <w:t>财务补贴方面</w:t>
      </w:r>
      <w:r>
        <w:rPr>
          <w:rFonts w:eastAsia="方正兰亭黑_GBK" w:hint="eastAsia"/>
          <w:color w:val="4D4D4F"/>
          <w:sz w:val="20"/>
          <w:szCs w:val="20"/>
        </w:rPr>
        <w:t>，中央对于钢结构等绿色建筑提供财政补贴（绿色建筑三级标准为</w:t>
      </w:r>
      <w:r>
        <w:rPr>
          <w:rFonts w:eastAsia="方正兰亭黑_GBK" w:hint="eastAsia"/>
          <w:color w:val="4D4D4F"/>
          <w:sz w:val="20"/>
          <w:szCs w:val="20"/>
        </w:rPr>
        <w:t>80</w:t>
      </w:r>
      <w:r>
        <w:rPr>
          <w:rFonts w:eastAsia="方正兰亭黑_GBK" w:hint="eastAsia"/>
          <w:color w:val="4D4D4F"/>
          <w:sz w:val="20"/>
          <w:szCs w:val="20"/>
        </w:rPr>
        <w:t>元</w:t>
      </w:r>
      <w:r>
        <w:rPr>
          <w:rFonts w:eastAsia="方正兰亭黑_GBK" w:hint="eastAsia"/>
          <w:color w:val="4D4D4F"/>
          <w:sz w:val="20"/>
          <w:szCs w:val="20"/>
        </w:rPr>
        <w:t>/</w:t>
      </w:r>
      <w:r>
        <w:rPr>
          <w:rFonts w:eastAsia="方正兰亭黑_GBK" w:hint="eastAsia"/>
          <w:color w:val="4D4D4F"/>
          <w:sz w:val="20"/>
          <w:szCs w:val="20"/>
        </w:rPr>
        <w:t>平方米，目前此项补贴执行状况良好），且部分地方政府也会对地区内装配式建筑提供相应财务补贴或贷款优惠，从而进一步降低钢结构建筑的整体成本；</w:t>
      </w:r>
      <w:r w:rsidRPr="001440C1">
        <w:rPr>
          <w:rFonts w:eastAsia="方正兰亭黑_GBK" w:hint="eastAsia"/>
          <w:b/>
          <w:color w:val="4D4D4F"/>
          <w:sz w:val="20"/>
          <w:szCs w:val="20"/>
        </w:rPr>
        <w:t>自身技术方面</w:t>
      </w:r>
      <w:r w:rsidRPr="001440C1">
        <w:rPr>
          <w:rFonts w:eastAsia="方正兰亭黑_GBK" w:hint="eastAsia"/>
          <w:color w:val="4D4D4F"/>
          <w:sz w:val="20"/>
          <w:szCs w:val="20"/>
        </w:rPr>
        <w:t>，</w:t>
      </w:r>
      <w:r>
        <w:rPr>
          <w:rFonts w:eastAsia="方正兰亭黑_GBK" w:hint="eastAsia"/>
          <w:color w:val="4D4D4F"/>
          <w:sz w:val="20"/>
          <w:szCs w:val="20"/>
        </w:rPr>
        <w:t>随着钢结构技术的逐步成熟，钢结构建筑的造价或呈现下降趋势。此外，建筑全生命周期来看，</w:t>
      </w:r>
      <w:r>
        <w:rPr>
          <w:rFonts w:eastAsia="方正兰亭黑_GBK"/>
          <w:color w:val="4D4D4F"/>
          <w:sz w:val="20"/>
          <w:szCs w:val="20"/>
        </w:rPr>
        <w:t>钢结构建筑在节水</w:t>
      </w:r>
      <w:r>
        <w:rPr>
          <w:rFonts w:eastAsia="方正兰亭黑_GBK" w:hint="eastAsia"/>
          <w:color w:val="4D4D4F"/>
          <w:sz w:val="20"/>
          <w:szCs w:val="20"/>
        </w:rPr>
        <w:t>、</w:t>
      </w:r>
      <w:r>
        <w:rPr>
          <w:rFonts w:eastAsia="方正兰亭黑_GBK"/>
          <w:color w:val="4D4D4F"/>
          <w:sz w:val="20"/>
          <w:szCs w:val="20"/>
        </w:rPr>
        <w:t>节材</w:t>
      </w:r>
      <w:r>
        <w:rPr>
          <w:rFonts w:eastAsia="方正兰亭黑_GBK" w:hint="eastAsia"/>
          <w:color w:val="4D4D4F"/>
          <w:sz w:val="20"/>
          <w:szCs w:val="20"/>
        </w:rPr>
        <w:t>（建材消耗下较传统方式减少约</w:t>
      </w:r>
      <w:r>
        <w:rPr>
          <w:rFonts w:eastAsia="方正兰亭黑_GBK" w:hint="eastAsia"/>
          <w:color w:val="4D4D4F"/>
          <w:sz w:val="20"/>
          <w:szCs w:val="20"/>
        </w:rPr>
        <w:t>30%</w:t>
      </w:r>
      <w:r>
        <w:rPr>
          <w:rFonts w:eastAsia="方正兰亭黑_GBK" w:hint="eastAsia"/>
          <w:color w:val="4D4D4F"/>
          <w:sz w:val="20"/>
          <w:szCs w:val="20"/>
        </w:rPr>
        <w:t>）、</w:t>
      </w:r>
      <w:r>
        <w:rPr>
          <w:rFonts w:eastAsia="方正兰亭黑_GBK"/>
          <w:color w:val="4D4D4F"/>
          <w:sz w:val="20"/>
          <w:szCs w:val="20"/>
        </w:rPr>
        <w:t>节地</w:t>
      </w:r>
      <w:r>
        <w:rPr>
          <w:rFonts w:eastAsia="方正兰亭黑_GBK" w:hint="eastAsia"/>
          <w:color w:val="4D4D4F"/>
          <w:sz w:val="20"/>
          <w:szCs w:val="20"/>
        </w:rPr>
        <w:t>（得房率较高）等方面较传统现浇建筑具备一定优势，</w:t>
      </w:r>
      <w:r w:rsidRPr="00551464">
        <w:rPr>
          <w:rFonts w:eastAsia="方正兰亭黑_GBK" w:hint="eastAsia"/>
          <w:color w:val="4D4D4F"/>
          <w:sz w:val="20"/>
          <w:szCs w:val="20"/>
          <w:u w:val="single"/>
        </w:rPr>
        <w:t>因此，若从建筑的全生命周期来看，钢结构建筑的整体成本未必处于劣势。</w:t>
      </w:r>
    </w:p>
    <w:p w:rsidR="007845D1" w:rsidRDefault="007845D1" w:rsidP="00146397">
      <w:pPr>
        <w:tabs>
          <w:tab w:val="left" w:pos="4485"/>
        </w:tabs>
        <w:spacing w:line="280" w:lineRule="exact"/>
        <w:ind w:leftChars="1215" w:left="2187"/>
      </w:pPr>
    </w:p>
    <w:p w:rsidR="0035443C" w:rsidRPr="00C448B5" w:rsidRDefault="00146397" w:rsidP="00C220DB">
      <w:pPr>
        <w:pStyle w:val="a1"/>
        <w:numPr>
          <w:ilvl w:val="0"/>
          <w:numId w:val="0"/>
        </w:numPr>
        <w:ind w:left="2160"/>
      </w:pPr>
      <w:bookmarkStart w:id="84" w:name="_Toc485068457"/>
      <w:bookmarkStart w:id="85" w:name="_Toc485069710"/>
      <w:r>
        <w:rPr>
          <w:rFonts w:hint="eastAsia"/>
        </w:rPr>
        <w:t>钢结构建筑相关技术趋于成熟，多因素推动下公众认知有所改变</w:t>
      </w:r>
      <w:bookmarkEnd w:id="84"/>
      <w:bookmarkEnd w:id="85"/>
    </w:p>
    <w:p w:rsidR="00146397" w:rsidRDefault="00146397" w:rsidP="00146397">
      <w:pPr>
        <w:pStyle w:val="af5"/>
        <w:spacing w:before="156" w:after="156"/>
        <w:ind w:left="2187"/>
      </w:pPr>
      <w:r w:rsidRPr="00A73B84">
        <w:rPr>
          <w:rFonts w:hint="eastAsia"/>
          <w:b/>
        </w:rPr>
        <w:t>经过了十几年的发展，目前国内装配式结构的技术已经逐步成熟</w:t>
      </w:r>
      <w:r>
        <w:rPr>
          <w:rFonts w:hint="eastAsia"/>
        </w:rPr>
        <w:t>，国内大多数经典钢结构建筑竣工于</w:t>
      </w:r>
      <w:r>
        <w:rPr>
          <w:rFonts w:hint="eastAsia"/>
        </w:rPr>
        <w:t>2000</w:t>
      </w:r>
      <w:r>
        <w:rPr>
          <w:rFonts w:hint="eastAsia"/>
        </w:rPr>
        <w:t>年之后。以往钢结构中建筑存在的部分问题已经逐渐得到解决，比如隔音效果、构件生产制作、耐热性、以及预埋件等相关问题均在技术的发展中依次解决。</w:t>
      </w:r>
      <w:r>
        <w:rPr>
          <w:rFonts w:hint="eastAsia"/>
          <w:b/>
        </w:rPr>
        <w:t>此外，装配式钢</w:t>
      </w:r>
      <w:r w:rsidRPr="00A73B84">
        <w:rPr>
          <w:rFonts w:hint="eastAsia"/>
          <w:b/>
        </w:rPr>
        <w:t>结构的配套体系也</w:t>
      </w:r>
      <w:r>
        <w:rPr>
          <w:rFonts w:hint="eastAsia"/>
          <w:b/>
        </w:rPr>
        <w:t>在</w:t>
      </w:r>
      <w:r w:rsidRPr="00A73B84">
        <w:rPr>
          <w:rFonts w:hint="eastAsia"/>
          <w:b/>
        </w:rPr>
        <w:t>逐步完善</w:t>
      </w:r>
      <w:r>
        <w:rPr>
          <w:rFonts w:hint="eastAsia"/>
        </w:rPr>
        <w:t>，外墙、内墙以及其他配套楼板的相关技术已经趋于成熟。</w:t>
      </w:r>
    </w:p>
    <w:p w:rsidR="00146397" w:rsidRDefault="00146397" w:rsidP="00146397">
      <w:pPr>
        <w:pStyle w:val="af5"/>
        <w:spacing w:before="156" w:after="156"/>
        <w:ind w:left="2187"/>
      </w:pPr>
      <w:r w:rsidRPr="00A73B84">
        <w:rPr>
          <w:rFonts w:hint="eastAsia"/>
          <w:b/>
        </w:rPr>
        <w:lastRenderedPageBreak/>
        <w:t>随着公众对于钢结构建筑认识的普及，房产开发商、合作商、以及业主对于钢结构建筑的固有认知正在发生变化。</w:t>
      </w:r>
    </w:p>
    <w:p w:rsidR="00146397" w:rsidRDefault="00146397" w:rsidP="00146397">
      <w:pPr>
        <w:pStyle w:val="af5"/>
        <w:spacing w:before="156" w:after="156"/>
        <w:ind w:left="2187"/>
      </w:pPr>
      <w:r w:rsidRPr="00A73B84">
        <w:rPr>
          <w:b/>
        </w:rPr>
        <w:t>房产开发商方面</w:t>
      </w:r>
      <w:r>
        <w:rPr>
          <w:rFonts w:hint="eastAsia"/>
        </w:rPr>
        <w:t>，</w:t>
      </w:r>
      <w:r>
        <w:t>钢结构建筑施工周期较短的特点可以使房产商方面提前回款</w:t>
      </w:r>
      <w:r>
        <w:rPr>
          <w:rFonts w:hint="eastAsia"/>
        </w:rPr>
        <w:t>，</w:t>
      </w:r>
      <w:r>
        <w:t>并减少利息占用</w:t>
      </w:r>
      <w:r>
        <w:rPr>
          <w:rFonts w:hint="eastAsia"/>
        </w:rPr>
        <w:t>。</w:t>
      </w:r>
      <w:r>
        <w:t>此外政府给予的相关补贴以及其他推进优惠或是房产开发商未来逐步倾向于选择钢结构建筑</w:t>
      </w:r>
      <w:r>
        <w:rPr>
          <w:rFonts w:hint="eastAsia"/>
        </w:rPr>
        <w:t>。</w:t>
      </w:r>
    </w:p>
    <w:p w:rsidR="00146397" w:rsidRDefault="00146397" w:rsidP="00146397">
      <w:pPr>
        <w:pStyle w:val="af5"/>
        <w:spacing w:before="156" w:after="156"/>
        <w:ind w:left="2187"/>
      </w:pPr>
      <w:r w:rsidRPr="00B1282B">
        <w:rPr>
          <w:b/>
        </w:rPr>
        <w:t>合作商方面</w:t>
      </w:r>
      <w:r>
        <w:rPr>
          <w:rFonts w:hint="eastAsia"/>
        </w:rPr>
        <w:t>，钢结构建筑的推广有助于带动相关板材、整体化卫浴、以及整体化厨房等产业链相关产品的销售。国家对于全装修的推进与钢结构建筑的推广存在一定程度的关联效应。</w:t>
      </w:r>
    </w:p>
    <w:p w:rsidR="00146397" w:rsidRDefault="00146397" w:rsidP="00146397">
      <w:pPr>
        <w:pStyle w:val="af5"/>
        <w:spacing w:before="156" w:after="156"/>
        <w:ind w:left="2187"/>
        <w:rPr>
          <w:szCs w:val="20"/>
        </w:rPr>
      </w:pPr>
      <w:r w:rsidRPr="00B1282B">
        <w:rPr>
          <w:rFonts w:hint="eastAsia"/>
          <w:b/>
        </w:rPr>
        <w:t>业主方面</w:t>
      </w:r>
      <w:r>
        <w:rPr>
          <w:rFonts w:hint="eastAsia"/>
        </w:rPr>
        <w:t>，随着钢结构以往存在的技术问题的逐步解决，钢结构建筑在抗震性优良、自重轻、得房率较高等优点显得更为突出。此外，随着公众环保意识的提升，业主对钢结构建筑的接纳程度有所提升。</w:t>
      </w:r>
    </w:p>
    <w:tbl>
      <w:tblPr>
        <w:tblStyle w:val="a7"/>
        <w:tblW w:w="0" w:type="auto"/>
        <w:tblInd w:w="2443" w:type="dxa"/>
        <w:tblBorders>
          <w:top w:val="none" w:sz="0" w:space="0" w:color="auto"/>
          <w:left w:val="none" w:sz="0" w:space="0" w:color="auto"/>
          <w:bottom w:val="none" w:sz="0" w:space="0" w:color="auto"/>
          <w:right w:val="none" w:sz="0" w:space="0" w:color="auto"/>
          <w:insideH w:val="single" w:sz="4" w:space="0" w:color="F58220"/>
          <w:insideV w:val="single" w:sz="4" w:space="0" w:color="F58220"/>
        </w:tblBorders>
        <w:tblLayout w:type="fixed"/>
        <w:tblLook w:val="0600" w:firstRow="0" w:lastRow="0" w:firstColumn="0" w:lastColumn="0" w:noHBand="1" w:noVBand="1"/>
      </w:tblPr>
      <w:tblGrid>
        <w:gridCol w:w="7426"/>
      </w:tblGrid>
      <w:tr w:rsidR="00146397" w:rsidRPr="00187BCD" w:rsidTr="00445EA3">
        <w:tc>
          <w:tcPr>
            <w:tcW w:w="7426" w:type="dxa"/>
            <w:shd w:val="clear" w:color="auto" w:fill="auto"/>
          </w:tcPr>
          <w:p w:rsidR="00146397" w:rsidRPr="00187BCD" w:rsidRDefault="00146397" w:rsidP="00445EA3">
            <w:pPr>
              <w:pStyle w:val="TFStylesGraphTitle"/>
              <w:ind w:leftChars="1" w:left="2"/>
              <w:rPr>
                <w:rFonts w:ascii="等线" w:hAnsi="等线"/>
              </w:rPr>
            </w:pPr>
            <w:bookmarkStart w:id="86" w:name="_Toc483956229"/>
            <w:bookmarkStart w:id="87" w:name="_Toc484097705"/>
            <w:bookmarkStart w:id="88" w:name="_Toc484099052"/>
            <w:bookmarkStart w:id="89" w:name="_Toc484118804"/>
            <w:bookmarkStart w:id="90" w:name="_Toc484119240"/>
            <w:bookmarkStart w:id="91" w:name="_Toc484954501"/>
            <w:bookmarkStart w:id="92" w:name="_Toc485069677"/>
            <w:r w:rsidRPr="00187BCD">
              <w:rPr>
                <w:rFonts w:ascii="等线" w:hAnsi="等线" w:hint="eastAsia"/>
              </w:rPr>
              <w:t>图</w:t>
            </w:r>
            <w:r w:rsidRPr="00187BCD">
              <w:fldChar w:fldCharType="begin"/>
            </w:r>
            <w:r w:rsidRPr="00187BCD">
              <w:rPr>
                <w:rFonts w:ascii="等线" w:hAnsi="等线"/>
              </w:rPr>
              <w:instrText xml:space="preserve"> </w:instrText>
            </w:r>
            <w:r w:rsidRPr="00187BCD">
              <w:rPr>
                <w:rFonts w:ascii="等线" w:hAnsi="等线" w:hint="eastAsia"/>
              </w:rPr>
              <w:instrText xml:space="preserve">SEQ </w:instrText>
            </w:r>
            <w:r w:rsidRPr="00187BCD">
              <w:rPr>
                <w:rFonts w:ascii="等线" w:hAnsi="等线" w:hint="eastAsia"/>
              </w:rPr>
              <w:instrText>图</w:instrText>
            </w:r>
            <w:r w:rsidRPr="00187BCD">
              <w:rPr>
                <w:rFonts w:ascii="等线" w:hAnsi="等线" w:hint="eastAsia"/>
              </w:rPr>
              <w:instrText xml:space="preserve"> \* ARABIC  \* MERGEFORMAT</w:instrText>
            </w:r>
            <w:r w:rsidRPr="00187BCD">
              <w:rPr>
                <w:rFonts w:ascii="等线" w:hAnsi="等线"/>
              </w:rPr>
              <w:instrText xml:space="preserve"> </w:instrText>
            </w:r>
            <w:r w:rsidRPr="00187BCD">
              <w:fldChar w:fldCharType="separate"/>
            </w:r>
            <w:r>
              <w:rPr>
                <w:rFonts w:ascii="等线" w:hAnsi="等线"/>
                <w:noProof/>
              </w:rPr>
              <w:t>7</w:t>
            </w:r>
            <w:r w:rsidRPr="00187BCD">
              <w:fldChar w:fldCharType="end"/>
            </w:r>
            <w:r w:rsidRPr="00187BCD">
              <w:rPr>
                <w:rFonts w:ascii="等线" w:hAnsi="等线" w:hint="eastAsia"/>
              </w:rPr>
              <w:t>：</w:t>
            </w:r>
            <w:r>
              <w:rPr>
                <w:rFonts w:ascii="等线" w:hAnsi="等线" w:hint="eastAsia"/>
              </w:rPr>
              <w:t>公众对于钢结构建筑的固有认知正在发生变化</w:t>
            </w:r>
            <w:bookmarkEnd w:id="86"/>
            <w:bookmarkEnd w:id="87"/>
            <w:bookmarkEnd w:id="88"/>
            <w:bookmarkEnd w:id="89"/>
            <w:bookmarkEnd w:id="90"/>
            <w:bookmarkEnd w:id="91"/>
            <w:bookmarkEnd w:id="92"/>
          </w:p>
        </w:tc>
      </w:tr>
      <w:tr w:rsidR="00146397" w:rsidRPr="00187BCD" w:rsidTr="00445EA3">
        <w:trPr>
          <w:trHeight w:val="3109"/>
        </w:trPr>
        <w:tc>
          <w:tcPr>
            <w:tcW w:w="7426" w:type="dxa"/>
            <w:shd w:val="clear" w:color="auto" w:fill="auto"/>
          </w:tcPr>
          <w:p w:rsidR="00146397" w:rsidRPr="00187BCD" w:rsidRDefault="00146397" w:rsidP="00445EA3">
            <w:pPr>
              <w:jc w:val="center"/>
              <w:rPr>
                <w:rFonts w:ascii="等线" w:eastAsia="方正兰亭黑_GBK" w:hAnsi="等线"/>
                <w:color w:val="4D4D4F"/>
              </w:rPr>
            </w:pPr>
            <w:r>
              <w:rPr>
                <w:noProof/>
              </w:rPr>
              <w:drawing>
                <wp:inline distT="0" distB="0" distL="0" distR="0" wp14:anchorId="04F4A923" wp14:editId="39096281">
                  <wp:extent cx="3635843" cy="221428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9859" cy="2241088"/>
                          </a:xfrm>
                          <a:prstGeom prst="rect">
                            <a:avLst/>
                          </a:prstGeom>
                        </pic:spPr>
                      </pic:pic>
                    </a:graphicData>
                  </a:graphic>
                </wp:inline>
              </w:drawing>
            </w:r>
          </w:p>
        </w:tc>
      </w:tr>
      <w:tr w:rsidR="00146397" w:rsidRPr="00187BCD" w:rsidTr="00445EA3">
        <w:tc>
          <w:tcPr>
            <w:tcW w:w="7426" w:type="dxa"/>
            <w:shd w:val="clear" w:color="auto" w:fill="auto"/>
          </w:tcPr>
          <w:p w:rsidR="00146397" w:rsidRPr="00187BCD" w:rsidRDefault="00146397" w:rsidP="00445EA3">
            <w:pPr>
              <w:pStyle w:val="TFStylesGraphSource"/>
              <w:rPr>
                <w:rFonts w:ascii="等线" w:hAnsi="等线"/>
              </w:rPr>
            </w:pPr>
            <w:r w:rsidRPr="00187BCD">
              <w:rPr>
                <w:rFonts w:ascii="等线" w:hAnsi="等线" w:hint="eastAsia"/>
              </w:rPr>
              <w:t>资料来源：天风证券研究所</w:t>
            </w:r>
          </w:p>
        </w:tc>
      </w:tr>
    </w:tbl>
    <w:p w:rsidR="0035443C" w:rsidRDefault="0035443C" w:rsidP="00A6726D">
      <w:pPr>
        <w:pStyle w:val="af5"/>
        <w:spacing w:before="156" w:after="156"/>
        <w:ind w:leftChars="0" w:left="0"/>
      </w:pPr>
    </w:p>
    <w:p w:rsidR="00146397" w:rsidRPr="00854C91" w:rsidRDefault="00146397" w:rsidP="00C220DB">
      <w:pPr>
        <w:pStyle w:val="a1"/>
        <w:numPr>
          <w:ilvl w:val="0"/>
          <w:numId w:val="0"/>
        </w:numPr>
        <w:ind w:left="2160"/>
      </w:pPr>
      <w:bookmarkStart w:id="93" w:name="_Toc485068458"/>
      <w:bookmarkStart w:id="94" w:name="_Toc485069711"/>
      <w:r>
        <w:rPr>
          <w:rFonts w:hint="eastAsia"/>
        </w:rPr>
        <w:t>钢结构建筑迎来增长机遇，发展空间可观</w:t>
      </w:r>
      <w:bookmarkEnd w:id="93"/>
      <w:bookmarkEnd w:id="94"/>
    </w:p>
    <w:p w:rsidR="002058E9" w:rsidRPr="005106C6" w:rsidRDefault="002058E9" w:rsidP="002058E9">
      <w:pPr>
        <w:pStyle w:val="af5"/>
        <w:spacing w:before="156" w:after="156"/>
        <w:ind w:left="2187"/>
        <w:rPr>
          <w:u w:val="single"/>
        </w:rPr>
      </w:pPr>
      <w:r w:rsidRPr="005106C6">
        <w:rPr>
          <w:rFonts w:hint="eastAsia"/>
          <w:b/>
        </w:rPr>
        <w:t>根据钢结构协会数据，“十二五”期间我国钢结构产量占全国钢材总产量的</w:t>
      </w:r>
      <w:r w:rsidRPr="005106C6">
        <w:rPr>
          <w:rFonts w:hint="eastAsia"/>
          <w:b/>
        </w:rPr>
        <w:t>5%</w:t>
      </w:r>
      <w:r w:rsidRPr="005106C6">
        <w:rPr>
          <w:rFonts w:hint="eastAsia"/>
          <w:b/>
        </w:rPr>
        <w:t>左右，而美日等国家都达到了</w:t>
      </w:r>
      <w:r w:rsidRPr="005106C6">
        <w:rPr>
          <w:rFonts w:hint="eastAsia"/>
          <w:b/>
        </w:rPr>
        <w:t>30%</w:t>
      </w:r>
      <w:r w:rsidRPr="005106C6">
        <w:rPr>
          <w:rFonts w:hint="eastAsia"/>
          <w:b/>
        </w:rPr>
        <w:t>以上。</w:t>
      </w:r>
      <w:r w:rsidRPr="005106C6">
        <w:rPr>
          <w:rFonts w:hint="eastAsia"/>
        </w:rPr>
        <w:t>从近八年粗钢与钢结构产量的增速来看，在我国粗钢产量增速趋于稳定的情况下，钢结构产量增速呈逐步上升态势；钢结构产量占粗钢产量占比也从</w:t>
      </w:r>
      <w:r w:rsidRPr="005106C6">
        <w:rPr>
          <w:rFonts w:hint="eastAsia"/>
        </w:rPr>
        <w:t>2010</w:t>
      </w:r>
      <w:r w:rsidRPr="005106C6">
        <w:rPr>
          <w:rFonts w:hint="eastAsia"/>
        </w:rPr>
        <w:t>年的</w:t>
      </w:r>
      <w:r>
        <w:t>4</w:t>
      </w:r>
      <w:r>
        <w:rPr>
          <w:rFonts w:hint="eastAsia"/>
        </w:rPr>
        <w:t>.16</w:t>
      </w:r>
      <w:r w:rsidRPr="005106C6">
        <w:rPr>
          <w:rFonts w:hint="eastAsia"/>
        </w:rPr>
        <w:t>%</w:t>
      </w:r>
      <w:r w:rsidRPr="005106C6">
        <w:rPr>
          <w:rFonts w:hint="eastAsia"/>
        </w:rPr>
        <w:t>，连续上升至</w:t>
      </w:r>
      <w:r w:rsidRPr="005106C6">
        <w:rPr>
          <w:rFonts w:hint="eastAsia"/>
        </w:rPr>
        <w:t>6.9</w:t>
      </w:r>
      <w:r>
        <w:t>3</w:t>
      </w:r>
      <w:r w:rsidRPr="005106C6">
        <w:rPr>
          <w:rFonts w:hint="eastAsia"/>
        </w:rPr>
        <w:t>%</w:t>
      </w:r>
      <w:r>
        <w:rPr>
          <w:rFonts w:hint="eastAsia"/>
        </w:rPr>
        <w:t>，</w:t>
      </w:r>
      <w:r>
        <w:rPr>
          <w:rFonts w:hint="eastAsia"/>
          <w:u w:val="single"/>
        </w:rPr>
        <w:t>与发达国家相比仍处低位，</w:t>
      </w:r>
      <w:r w:rsidRPr="005106C6">
        <w:rPr>
          <w:rFonts w:hint="eastAsia"/>
          <w:u w:val="single"/>
        </w:rPr>
        <w:t>钢结构用钢量</w:t>
      </w:r>
      <w:r>
        <w:rPr>
          <w:rFonts w:hint="eastAsia"/>
          <w:u w:val="single"/>
        </w:rPr>
        <w:t>占比有望进一步提升</w:t>
      </w:r>
      <w:r w:rsidRPr="005106C6">
        <w:rPr>
          <w:rFonts w:hint="eastAsia"/>
          <w:u w:val="single"/>
        </w:rPr>
        <w:t>。</w:t>
      </w:r>
      <w:r>
        <w:rPr>
          <w:rFonts w:hint="eastAsia"/>
          <w:u w:val="single"/>
        </w:rPr>
        <w:t>结合钢结构建筑在环保、性能等方面的优势，叠加我国钢结构用钢量的显著提升空间，钢结构建筑的推进将是我国建筑发展的主要方向之一。</w:t>
      </w:r>
    </w:p>
    <w:p w:rsidR="002058E9" w:rsidRPr="00373E75" w:rsidRDefault="002058E9" w:rsidP="002058E9">
      <w:pPr>
        <w:pStyle w:val="TFStylesTableTitle"/>
      </w:pPr>
      <w:bookmarkStart w:id="95" w:name="_Toc483949609"/>
      <w:bookmarkStart w:id="96" w:name="_Toc484097725"/>
      <w:bookmarkStart w:id="97" w:name="_Toc484099072"/>
      <w:bookmarkStart w:id="98" w:name="_Toc484118824"/>
      <w:bookmarkStart w:id="99" w:name="_Toc484120774"/>
      <w:bookmarkStart w:id="100" w:name="_Toc484955988"/>
      <w:bookmarkStart w:id="101" w:name="_Toc485069693"/>
      <w:r>
        <w:t>表</w:t>
      </w:r>
      <w:r>
        <w:fldChar w:fldCharType="begin"/>
      </w:r>
      <w:r>
        <w:instrText xml:space="preserve"> SEQ </w:instrText>
      </w:r>
      <w:r>
        <w:instrText>表</w:instrText>
      </w:r>
      <w:r>
        <w:instrText xml:space="preserve"> \* ARABIC  \* MERGEFORMAT </w:instrText>
      </w:r>
      <w:r>
        <w:fldChar w:fldCharType="separate"/>
      </w:r>
      <w:r>
        <w:rPr>
          <w:noProof/>
        </w:rPr>
        <w:t>11</w:t>
      </w:r>
      <w:r>
        <w:fldChar w:fldCharType="end"/>
      </w:r>
      <w:r>
        <w:t>：</w:t>
      </w:r>
      <w:r>
        <w:rPr>
          <w:rFonts w:hint="eastAsia"/>
        </w:rPr>
        <w:t>我国</w:t>
      </w:r>
      <w:r>
        <w:t>钢结构产量占钢产量比值依然过低</w:t>
      </w:r>
      <w:bookmarkEnd w:id="95"/>
      <w:bookmarkEnd w:id="96"/>
      <w:bookmarkEnd w:id="97"/>
      <w:bookmarkEnd w:id="98"/>
      <w:bookmarkEnd w:id="99"/>
      <w:bookmarkEnd w:id="100"/>
      <w:bookmarkEnd w:id="101"/>
    </w:p>
    <w:tbl>
      <w:tblPr>
        <w:tblStyle w:val="af1"/>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FFFFFF" w:fill="000000"/>
        <w:tblLook w:val="04A0" w:firstRow="1" w:lastRow="0" w:firstColumn="1" w:lastColumn="0" w:noHBand="0" w:noVBand="1"/>
      </w:tblPr>
      <w:tblGrid>
        <w:gridCol w:w="1043"/>
        <w:gridCol w:w="1617"/>
        <w:gridCol w:w="1843"/>
        <w:gridCol w:w="2126"/>
        <w:gridCol w:w="1984"/>
        <w:gridCol w:w="1581"/>
      </w:tblGrid>
      <w:tr w:rsidR="002058E9" w:rsidRPr="007505CA" w:rsidTr="00445EA3">
        <w:trPr>
          <w:cnfStyle w:val="100000000000" w:firstRow="1" w:lastRow="0" w:firstColumn="0" w:lastColumn="0" w:oddVBand="0" w:evenVBand="0" w:oddHBand="0" w:evenHBand="0" w:firstRowFirstColumn="0" w:firstRowLastColumn="0" w:lastRowFirstColumn="0" w:lastRowLastColumn="0"/>
          <w:trHeight w:val="270"/>
        </w:trPr>
        <w:tc>
          <w:tcPr>
            <w:tcW w:w="1043" w:type="dxa"/>
            <w:tcBorders>
              <w:top w:val="inset" w:sz="4" w:space="0" w:color="F58220"/>
              <w:bottom w:val="inset" w:sz="4" w:space="0" w:color="F58220"/>
            </w:tcBorders>
            <w:shd w:val="solid" w:color="FFFFFF" w:fill="000000"/>
            <w:noWrap/>
            <w:hideMark/>
          </w:tcPr>
          <w:p w:rsidR="002058E9" w:rsidRPr="007505CA" w:rsidRDefault="002058E9" w:rsidP="00445EA3">
            <w:pPr>
              <w:jc w:val="right"/>
              <w:rPr>
                <w:rFonts w:ascii="等线" w:eastAsia="方正兰亭黑_GBK" w:hAnsi="等线"/>
                <w:color w:val="4D4D4F"/>
              </w:rPr>
            </w:pPr>
          </w:p>
        </w:tc>
        <w:tc>
          <w:tcPr>
            <w:tcW w:w="1617" w:type="dxa"/>
            <w:tcBorders>
              <w:top w:val="inset" w:sz="4" w:space="0" w:color="F58220"/>
              <w:bottom w:val="inset" w:sz="4" w:space="0" w:color="F58220"/>
            </w:tcBorders>
            <w:shd w:val="solid" w:color="FFFFFF" w:fill="000000"/>
            <w:noWrap/>
            <w:hideMark/>
          </w:tcPr>
          <w:p w:rsidR="002058E9" w:rsidRPr="007505CA" w:rsidRDefault="002058E9" w:rsidP="00445EA3">
            <w:pPr>
              <w:jc w:val="right"/>
              <w:rPr>
                <w:rFonts w:ascii="等线" w:eastAsia="方正兰亭黑_GBK" w:hAnsi="等线"/>
                <w:color w:val="4D4D4F"/>
              </w:rPr>
            </w:pPr>
            <w:r w:rsidRPr="007505CA">
              <w:rPr>
                <w:rFonts w:ascii="等线" w:eastAsia="方正兰亭黑_GBK" w:hAnsi="等线" w:hint="eastAsia"/>
                <w:color w:val="4D4D4F"/>
              </w:rPr>
              <w:t>全国钢产量（吨）</w:t>
            </w:r>
          </w:p>
        </w:tc>
        <w:tc>
          <w:tcPr>
            <w:tcW w:w="1843" w:type="dxa"/>
            <w:tcBorders>
              <w:top w:val="inset" w:sz="4" w:space="0" w:color="F58220"/>
              <w:bottom w:val="inset" w:sz="4" w:space="0" w:color="F58220"/>
            </w:tcBorders>
            <w:shd w:val="solid" w:color="FFFFFF" w:fill="000000"/>
            <w:noWrap/>
            <w:hideMark/>
          </w:tcPr>
          <w:p w:rsidR="002058E9" w:rsidRPr="007505CA" w:rsidRDefault="002058E9" w:rsidP="00445EA3">
            <w:pPr>
              <w:jc w:val="right"/>
              <w:rPr>
                <w:rFonts w:ascii="等线" w:eastAsia="方正兰亭黑_GBK" w:hAnsi="等线"/>
                <w:color w:val="4D4D4F"/>
              </w:rPr>
            </w:pPr>
            <w:r w:rsidRPr="007505CA">
              <w:rPr>
                <w:rFonts w:ascii="等线" w:eastAsia="方正兰亭黑_GBK" w:hAnsi="等线" w:hint="eastAsia"/>
                <w:color w:val="4D4D4F"/>
              </w:rPr>
              <w:t>全国建筑用钢量（吨）</w:t>
            </w:r>
          </w:p>
        </w:tc>
        <w:tc>
          <w:tcPr>
            <w:tcW w:w="2126" w:type="dxa"/>
            <w:tcBorders>
              <w:top w:val="inset" w:sz="4" w:space="0" w:color="F58220"/>
              <w:bottom w:val="inset" w:sz="4" w:space="0" w:color="F58220"/>
            </w:tcBorders>
            <w:shd w:val="solid" w:color="FFFFFF" w:fill="000000"/>
            <w:noWrap/>
            <w:hideMark/>
          </w:tcPr>
          <w:p w:rsidR="002058E9" w:rsidRPr="007505CA" w:rsidRDefault="002058E9" w:rsidP="00445EA3">
            <w:pPr>
              <w:jc w:val="right"/>
              <w:rPr>
                <w:rFonts w:ascii="等线" w:eastAsia="方正兰亭黑_GBK" w:hAnsi="等线"/>
                <w:color w:val="4D4D4F"/>
              </w:rPr>
            </w:pPr>
            <w:r w:rsidRPr="007505CA">
              <w:rPr>
                <w:rFonts w:ascii="等线" w:eastAsia="方正兰亭黑_GBK" w:hAnsi="等线" w:hint="eastAsia"/>
                <w:color w:val="4D4D4F"/>
              </w:rPr>
              <w:t>全国钢结构产量（吨）</w:t>
            </w:r>
          </w:p>
        </w:tc>
        <w:tc>
          <w:tcPr>
            <w:tcW w:w="1984" w:type="dxa"/>
            <w:tcBorders>
              <w:top w:val="inset" w:sz="4" w:space="0" w:color="F58220"/>
              <w:bottom w:val="inset" w:sz="4" w:space="0" w:color="F58220"/>
            </w:tcBorders>
            <w:shd w:val="solid" w:color="FFFFFF" w:fill="000000"/>
            <w:noWrap/>
            <w:hideMark/>
          </w:tcPr>
          <w:p w:rsidR="002058E9" w:rsidRPr="007505CA" w:rsidRDefault="002058E9" w:rsidP="00445EA3">
            <w:pPr>
              <w:jc w:val="left"/>
              <w:rPr>
                <w:rFonts w:ascii="等线" w:eastAsia="方正兰亭黑_GBK" w:hAnsi="等线"/>
                <w:color w:val="4D4D4F"/>
              </w:rPr>
            </w:pPr>
            <w:r w:rsidRPr="007505CA">
              <w:rPr>
                <w:rFonts w:ascii="等线" w:eastAsia="方正兰亭黑_GBK" w:hAnsi="等线" w:hint="eastAsia"/>
                <w:color w:val="4D4D4F"/>
              </w:rPr>
              <w:t>钢结构产量占钢产量比值</w:t>
            </w:r>
          </w:p>
        </w:tc>
        <w:tc>
          <w:tcPr>
            <w:tcW w:w="1581" w:type="dxa"/>
            <w:tcBorders>
              <w:top w:val="inset" w:sz="4" w:space="0" w:color="F58220"/>
              <w:bottom w:val="inset" w:sz="4" w:space="0" w:color="F58220"/>
            </w:tcBorders>
            <w:shd w:val="solid" w:color="FFFFFF" w:fill="000000"/>
            <w:noWrap/>
            <w:hideMark/>
          </w:tcPr>
          <w:p w:rsidR="002058E9" w:rsidRPr="007505CA" w:rsidRDefault="002058E9" w:rsidP="00445EA3">
            <w:pPr>
              <w:jc w:val="left"/>
              <w:rPr>
                <w:rFonts w:ascii="等线" w:eastAsia="方正兰亭黑_GBK" w:hAnsi="等线"/>
                <w:color w:val="4D4D4F"/>
              </w:rPr>
            </w:pPr>
            <w:r w:rsidRPr="007505CA">
              <w:rPr>
                <w:rFonts w:ascii="等线" w:eastAsia="方正兰亭黑_GBK" w:hAnsi="等线" w:hint="eastAsia"/>
                <w:color w:val="4D4D4F"/>
              </w:rPr>
              <w:t>钢结构占建筑用钢量</w:t>
            </w:r>
          </w:p>
        </w:tc>
      </w:tr>
      <w:tr w:rsidR="002058E9" w:rsidRPr="007505CA" w:rsidTr="00445EA3">
        <w:trPr>
          <w:trHeight w:val="270"/>
        </w:trPr>
        <w:tc>
          <w:tcPr>
            <w:tcW w:w="1043" w:type="dxa"/>
            <w:tcBorders>
              <w:top w:val="inset" w:sz="4" w:space="0" w:color="F58220"/>
            </w:tcBorders>
            <w:shd w:val="solid" w:color="FFFFFF" w:fill="000000"/>
            <w:noWrap/>
            <w:hideMark/>
          </w:tcPr>
          <w:p w:rsidR="002058E9" w:rsidRPr="007505CA" w:rsidRDefault="002058E9" w:rsidP="00445EA3">
            <w:pPr>
              <w:jc w:val="center"/>
              <w:rPr>
                <w:rFonts w:ascii="等线" w:eastAsia="方正兰亭黑_GBK" w:hAnsi="等线"/>
                <w:color w:val="4D4D4F"/>
              </w:rPr>
            </w:pPr>
            <w:r w:rsidRPr="007505CA">
              <w:rPr>
                <w:rFonts w:ascii="等线" w:eastAsia="方正兰亭黑_GBK" w:hAnsi="等线" w:hint="eastAsia"/>
                <w:color w:val="4D4D4F"/>
              </w:rPr>
              <w:t>2010</w:t>
            </w:r>
          </w:p>
        </w:tc>
        <w:tc>
          <w:tcPr>
            <w:tcW w:w="1617" w:type="dxa"/>
            <w:tcBorders>
              <w:top w:val="inset" w:sz="4" w:space="0" w:color="F58220"/>
            </w:tcBorders>
            <w:shd w:val="solid" w:color="FFFFFF" w:fill="000000"/>
            <w:noWrap/>
            <w:hideMark/>
          </w:tcPr>
          <w:p w:rsidR="002058E9" w:rsidRPr="007505CA" w:rsidRDefault="002058E9" w:rsidP="00445EA3">
            <w:pPr>
              <w:jc w:val="center"/>
              <w:rPr>
                <w:rFonts w:ascii="等线" w:eastAsia="方正兰亭黑_GBK" w:hAnsi="等线"/>
                <w:color w:val="4D4D4F"/>
              </w:rPr>
            </w:pPr>
            <w:r w:rsidRPr="007505CA">
              <w:rPr>
                <w:rFonts w:ascii="等线" w:eastAsia="方正兰亭黑_GBK" w:hAnsi="等线" w:hint="eastAsia"/>
                <w:color w:val="4D4D4F"/>
              </w:rPr>
              <w:t>6.25</w:t>
            </w:r>
          </w:p>
        </w:tc>
        <w:tc>
          <w:tcPr>
            <w:tcW w:w="1843" w:type="dxa"/>
            <w:tcBorders>
              <w:top w:val="inset" w:sz="4" w:space="0" w:color="F58220"/>
            </w:tcBorders>
            <w:shd w:val="solid" w:color="FFFFFF" w:fill="000000"/>
            <w:noWrap/>
            <w:hideMark/>
          </w:tcPr>
          <w:p w:rsidR="002058E9" w:rsidRPr="007505CA" w:rsidRDefault="002058E9" w:rsidP="00445EA3">
            <w:pPr>
              <w:jc w:val="center"/>
              <w:rPr>
                <w:rFonts w:ascii="等线" w:eastAsia="方正兰亭黑_GBK" w:hAnsi="等线"/>
                <w:color w:val="4D4D4F"/>
              </w:rPr>
            </w:pPr>
            <w:r w:rsidRPr="007505CA">
              <w:rPr>
                <w:rFonts w:ascii="等线" w:eastAsia="方正兰亭黑_GBK" w:hAnsi="等线" w:hint="eastAsia"/>
                <w:color w:val="4D4D4F"/>
              </w:rPr>
              <w:t>2.5</w:t>
            </w:r>
          </w:p>
        </w:tc>
        <w:tc>
          <w:tcPr>
            <w:tcW w:w="2126" w:type="dxa"/>
            <w:tcBorders>
              <w:top w:val="inset" w:sz="4" w:space="0" w:color="F58220"/>
            </w:tcBorders>
            <w:shd w:val="solid" w:color="FFFFFF" w:fill="000000"/>
            <w:noWrap/>
            <w:hideMark/>
          </w:tcPr>
          <w:p w:rsidR="002058E9" w:rsidRPr="007505CA" w:rsidRDefault="002058E9" w:rsidP="00445EA3">
            <w:pPr>
              <w:jc w:val="center"/>
              <w:rPr>
                <w:rFonts w:ascii="等线" w:eastAsia="方正兰亭黑_GBK" w:hAnsi="等线"/>
                <w:color w:val="4D4D4F"/>
              </w:rPr>
            </w:pPr>
            <w:r w:rsidRPr="007505CA">
              <w:rPr>
                <w:rFonts w:ascii="等线" w:eastAsia="方正兰亭黑_GBK" w:hAnsi="等线" w:hint="eastAsia"/>
                <w:color w:val="4D4D4F"/>
              </w:rPr>
              <w:t>0.26</w:t>
            </w:r>
          </w:p>
        </w:tc>
        <w:tc>
          <w:tcPr>
            <w:tcW w:w="1984" w:type="dxa"/>
            <w:tcBorders>
              <w:top w:val="inset" w:sz="4" w:space="0" w:color="F58220"/>
            </w:tcBorders>
            <w:shd w:val="solid" w:color="FFFFFF" w:fill="000000"/>
            <w:noWrap/>
            <w:hideMark/>
          </w:tcPr>
          <w:p w:rsidR="002058E9" w:rsidRPr="007505CA" w:rsidRDefault="002058E9" w:rsidP="00445EA3">
            <w:pPr>
              <w:jc w:val="center"/>
              <w:rPr>
                <w:rFonts w:ascii="等线" w:eastAsia="方正兰亭黑_GBK" w:hAnsi="等线"/>
                <w:color w:val="4D4D4F"/>
              </w:rPr>
            </w:pPr>
            <w:r w:rsidRPr="007505CA">
              <w:rPr>
                <w:rFonts w:ascii="等线" w:eastAsia="方正兰亭黑_GBK" w:hAnsi="等线" w:hint="eastAsia"/>
                <w:color w:val="4D4D4F"/>
              </w:rPr>
              <w:t>4.16%</w:t>
            </w:r>
          </w:p>
        </w:tc>
        <w:tc>
          <w:tcPr>
            <w:tcW w:w="1581" w:type="dxa"/>
            <w:tcBorders>
              <w:top w:val="inset" w:sz="4" w:space="0" w:color="F58220"/>
            </w:tcBorders>
            <w:shd w:val="solid" w:color="FFFFFF" w:fill="000000"/>
            <w:noWrap/>
            <w:hideMark/>
          </w:tcPr>
          <w:p w:rsidR="002058E9" w:rsidRPr="007505CA" w:rsidRDefault="002058E9" w:rsidP="00445EA3">
            <w:pPr>
              <w:jc w:val="center"/>
              <w:rPr>
                <w:rFonts w:ascii="等线" w:eastAsia="方正兰亭黑_GBK" w:hAnsi="等线"/>
                <w:color w:val="4D4D4F"/>
              </w:rPr>
            </w:pPr>
            <w:r w:rsidRPr="007505CA">
              <w:rPr>
                <w:rFonts w:ascii="等线" w:eastAsia="方正兰亭黑_GBK" w:hAnsi="等线" w:hint="eastAsia"/>
                <w:color w:val="4D4D4F"/>
              </w:rPr>
              <w:t>10.40%</w:t>
            </w:r>
          </w:p>
        </w:tc>
      </w:tr>
      <w:tr w:rsidR="002058E9" w:rsidRPr="007505CA" w:rsidTr="00445EA3">
        <w:trPr>
          <w:trHeight w:val="270"/>
        </w:trPr>
        <w:tc>
          <w:tcPr>
            <w:tcW w:w="1043" w:type="dxa"/>
            <w:shd w:val="clear" w:color="auto" w:fill="C9CACB"/>
            <w:noWrap/>
            <w:hideMark/>
          </w:tcPr>
          <w:p w:rsidR="002058E9" w:rsidRPr="007505CA" w:rsidRDefault="002058E9" w:rsidP="00445EA3">
            <w:pPr>
              <w:jc w:val="center"/>
              <w:rPr>
                <w:rFonts w:ascii="等线" w:eastAsia="方正兰亭黑_GBK" w:hAnsi="等线"/>
                <w:color w:val="4D4D4F"/>
              </w:rPr>
            </w:pPr>
            <w:r w:rsidRPr="007505CA">
              <w:rPr>
                <w:rFonts w:ascii="等线" w:eastAsia="方正兰亭黑_GBK" w:hAnsi="等线" w:hint="eastAsia"/>
                <w:color w:val="4D4D4F"/>
              </w:rPr>
              <w:t>2011</w:t>
            </w:r>
          </w:p>
        </w:tc>
        <w:tc>
          <w:tcPr>
            <w:tcW w:w="1617" w:type="dxa"/>
            <w:shd w:val="clear" w:color="auto" w:fill="C9CACB"/>
            <w:noWrap/>
            <w:hideMark/>
          </w:tcPr>
          <w:p w:rsidR="002058E9" w:rsidRPr="007505CA" w:rsidRDefault="002058E9" w:rsidP="00445EA3">
            <w:pPr>
              <w:jc w:val="center"/>
              <w:rPr>
                <w:rFonts w:ascii="等线" w:eastAsia="方正兰亭黑_GBK" w:hAnsi="等线"/>
                <w:color w:val="4D4D4F"/>
              </w:rPr>
            </w:pPr>
            <w:r w:rsidRPr="007505CA">
              <w:rPr>
                <w:rFonts w:ascii="等线" w:eastAsia="方正兰亭黑_GBK" w:hAnsi="等线" w:hint="eastAsia"/>
                <w:color w:val="4D4D4F"/>
              </w:rPr>
              <w:t>6.83</w:t>
            </w:r>
          </w:p>
        </w:tc>
        <w:tc>
          <w:tcPr>
            <w:tcW w:w="1843" w:type="dxa"/>
            <w:shd w:val="clear" w:color="auto" w:fill="C9CACB"/>
            <w:noWrap/>
            <w:hideMark/>
          </w:tcPr>
          <w:p w:rsidR="002058E9" w:rsidRPr="007505CA" w:rsidRDefault="002058E9" w:rsidP="00445EA3">
            <w:pPr>
              <w:jc w:val="center"/>
              <w:rPr>
                <w:rFonts w:ascii="等线" w:eastAsia="方正兰亭黑_GBK" w:hAnsi="等线"/>
                <w:color w:val="4D4D4F"/>
              </w:rPr>
            </w:pPr>
            <w:r w:rsidRPr="007505CA">
              <w:rPr>
                <w:rFonts w:ascii="等线" w:eastAsia="方正兰亭黑_GBK" w:hAnsi="等线" w:hint="eastAsia"/>
                <w:color w:val="4D4D4F"/>
              </w:rPr>
              <w:t>3.2</w:t>
            </w:r>
          </w:p>
        </w:tc>
        <w:tc>
          <w:tcPr>
            <w:tcW w:w="2126" w:type="dxa"/>
            <w:shd w:val="clear" w:color="auto" w:fill="C9CACB"/>
            <w:noWrap/>
            <w:hideMark/>
          </w:tcPr>
          <w:p w:rsidR="002058E9" w:rsidRPr="007505CA" w:rsidRDefault="002058E9" w:rsidP="00445EA3">
            <w:pPr>
              <w:jc w:val="center"/>
              <w:rPr>
                <w:rFonts w:ascii="等线" w:eastAsia="方正兰亭黑_GBK" w:hAnsi="等线"/>
                <w:color w:val="4D4D4F"/>
              </w:rPr>
            </w:pPr>
            <w:r w:rsidRPr="007505CA">
              <w:rPr>
                <w:rFonts w:ascii="等线" w:eastAsia="方正兰亭黑_GBK" w:hAnsi="等线" w:hint="eastAsia"/>
                <w:color w:val="4D4D4F"/>
              </w:rPr>
              <w:t>0.29</w:t>
            </w:r>
          </w:p>
        </w:tc>
        <w:tc>
          <w:tcPr>
            <w:tcW w:w="1984" w:type="dxa"/>
            <w:shd w:val="clear" w:color="auto" w:fill="C9CACB"/>
            <w:noWrap/>
            <w:hideMark/>
          </w:tcPr>
          <w:p w:rsidR="002058E9" w:rsidRPr="007505CA" w:rsidRDefault="002058E9" w:rsidP="00445EA3">
            <w:pPr>
              <w:jc w:val="center"/>
              <w:rPr>
                <w:rFonts w:ascii="等线" w:eastAsia="方正兰亭黑_GBK" w:hAnsi="等线"/>
                <w:color w:val="4D4D4F"/>
              </w:rPr>
            </w:pPr>
            <w:r w:rsidRPr="007505CA">
              <w:rPr>
                <w:rFonts w:ascii="等线" w:eastAsia="方正兰亭黑_GBK" w:hAnsi="等线" w:hint="eastAsia"/>
                <w:color w:val="4D4D4F"/>
              </w:rPr>
              <w:t>4.25%</w:t>
            </w:r>
          </w:p>
        </w:tc>
        <w:tc>
          <w:tcPr>
            <w:tcW w:w="1581" w:type="dxa"/>
            <w:shd w:val="clear" w:color="auto" w:fill="C9CACB"/>
            <w:noWrap/>
            <w:hideMark/>
          </w:tcPr>
          <w:p w:rsidR="002058E9" w:rsidRPr="007505CA" w:rsidRDefault="002058E9" w:rsidP="00445EA3">
            <w:pPr>
              <w:jc w:val="center"/>
              <w:rPr>
                <w:rFonts w:ascii="等线" w:eastAsia="方正兰亭黑_GBK" w:hAnsi="等线"/>
                <w:color w:val="4D4D4F"/>
              </w:rPr>
            </w:pPr>
            <w:r w:rsidRPr="007505CA">
              <w:rPr>
                <w:rFonts w:ascii="等线" w:eastAsia="方正兰亭黑_GBK" w:hAnsi="等线" w:hint="eastAsia"/>
                <w:color w:val="4D4D4F"/>
              </w:rPr>
              <w:t>9.06%</w:t>
            </w:r>
          </w:p>
        </w:tc>
      </w:tr>
      <w:tr w:rsidR="002058E9" w:rsidRPr="007505CA" w:rsidTr="00445EA3">
        <w:trPr>
          <w:trHeight w:val="270"/>
        </w:trPr>
        <w:tc>
          <w:tcPr>
            <w:tcW w:w="1043" w:type="dxa"/>
            <w:shd w:val="solid" w:color="FFFFFF" w:fill="000000"/>
            <w:noWrap/>
            <w:hideMark/>
          </w:tcPr>
          <w:p w:rsidR="002058E9" w:rsidRPr="007505CA" w:rsidRDefault="002058E9" w:rsidP="00445EA3">
            <w:pPr>
              <w:jc w:val="center"/>
              <w:rPr>
                <w:rFonts w:ascii="等线" w:eastAsia="方正兰亭黑_GBK" w:hAnsi="等线"/>
                <w:color w:val="4D4D4F"/>
              </w:rPr>
            </w:pPr>
            <w:r w:rsidRPr="007505CA">
              <w:rPr>
                <w:rFonts w:ascii="等线" w:eastAsia="方正兰亭黑_GBK" w:hAnsi="等线" w:hint="eastAsia"/>
                <w:color w:val="4D4D4F"/>
              </w:rPr>
              <w:t>2012</w:t>
            </w:r>
          </w:p>
        </w:tc>
        <w:tc>
          <w:tcPr>
            <w:tcW w:w="1617" w:type="dxa"/>
            <w:shd w:val="solid" w:color="FFFFFF" w:fill="000000"/>
            <w:noWrap/>
            <w:hideMark/>
          </w:tcPr>
          <w:p w:rsidR="002058E9" w:rsidRPr="007505CA" w:rsidRDefault="002058E9" w:rsidP="00445EA3">
            <w:pPr>
              <w:jc w:val="center"/>
              <w:rPr>
                <w:rFonts w:ascii="等线" w:eastAsia="方正兰亭黑_GBK" w:hAnsi="等线"/>
                <w:color w:val="4D4D4F"/>
              </w:rPr>
            </w:pPr>
            <w:r w:rsidRPr="007505CA">
              <w:rPr>
                <w:rFonts w:ascii="等线" w:eastAsia="方正兰亭黑_GBK" w:hAnsi="等线" w:hint="eastAsia"/>
                <w:color w:val="4D4D4F"/>
              </w:rPr>
              <w:t>7.17</w:t>
            </w:r>
          </w:p>
        </w:tc>
        <w:tc>
          <w:tcPr>
            <w:tcW w:w="1843" w:type="dxa"/>
            <w:shd w:val="solid" w:color="FFFFFF" w:fill="000000"/>
            <w:noWrap/>
            <w:hideMark/>
          </w:tcPr>
          <w:p w:rsidR="002058E9" w:rsidRPr="007505CA" w:rsidRDefault="002058E9" w:rsidP="00445EA3">
            <w:pPr>
              <w:jc w:val="center"/>
              <w:rPr>
                <w:rFonts w:ascii="等线" w:eastAsia="方正兰亭黑_GBK" w:hAnsi="等线"/>
                <w:color w:val="4D4D4F"/>
              </w:rPr>
            </w:pPr>
            <w:r w:rsidRPr="007505CA">
              <w:rPr>
                <w:rFonts w:ascii="等线" w:eastAsia="方正兰亭黑_GBK" w:hAnsi="等线" w:hint="eastAsia"/>
                <w:color w:val="4D4D4F"/>
              </w:rPr>
              <w:t>3.3</w:t>
            </w:r>
          </w:p>
        </w:tc>
        <w:tc>
          <w:tcPr>
            <w:tcW w:w="2126" w:type="dxa"/>
            <w:shd w:val="solid" w:color="FFFFFF" w:fill="000000"/>
            <w:noWrap/>
            <w:hideMark/>
          </w:tcPr>
          <w:p w:rsidR="002058E9" w:rsidRPr="007505CA" w:rsidRDefault="002058E9" w:rsidP="00445EA3">
            <w:pPr>
              <w:jc w:val="center"/>
              <w:rPr>
                <w:rFonts w:ascii="等线" w:eastAsia="方正兰亭黑_GBK" w:hAnsi="等线"/>
                <w:color w:val="4D4D4F"/>
              </w:rPr>
            </w:pPr>
            <w:r w:rsidRPr="007505CA">
              <w:rPr>
                <w:rFonts w:ascii="等线" w:eastAsia="方正兰亭黑_GBK" w:hAnsi="等线" w:hint="eastAsia"/>
                <w:color w:val="4D4D4F"/>
              </w:rPr>
              <w:t>0.35</w:t>
            </w:r>
          </w:p>
        </w:tc>
        <w:tc>
          <w:tcPr>
            <w:tcW w:w="1984" w:type="dxa"/>
            <w:shd w:val="solid" w:color="FFFFFF" w:fill="000000"/>
            <w:noWrap/>
            <w:hideMark/>
          </w:tcPr>
          <w:p w:rsidR="002058E9" w:rsidRPr="007505CA" w:rsidRDefault="002058E9" w:rsidP="00445EA3">
            <w:pPr>
              <w:jc w:val="center"/>
              <w:rPr>
                <w:rFonts w:ascii="等线" w:eastAsia="方正兰亭黑_GBK" w:hAnsi="等线"/>
                <w:color w:val="4D4D4F"/>
              </w:rPr>
            </w:pPr>
            <w:r w:rsidRPr="007505CA">
              <w:rPr>
                <w:rFonts w:ascii="等线" w:eastAsia="方正兰亭黑_GBK" w:hAnsi="等线" w:hint="eastAsia"/>
                <w:color w:val="4D4D4F"/>
              </w:rPr>
              <w:t>4.88%</w:t>
            </w:r>
          </w:p>
        </w:tc>
        <w:tc>
          <w:tcPr>
            <w:tcW w:w="1581" w:type="dxa"/>
            <w:shd w:val="solid" w:color="FFFFFF" w:fill="000000"/>
            <w:noWrap/>
            <w:hideMark/>
          </w:tcPr>
          <w:p w:rsidR="002058E9" w:rsidRPr="007505CA" w:rsidRDefault="002058E9" w:rsidP="00445EA3">
            <w:pPr>
              <w:jc w:val="center"/>
              <w:rPr>
                <w:rFonts w:ascii="等线" w:eastAsia="方正兰亭黑_GBK" w:hAnsi="等线"/>
                <w:color w:val="4D4D4F"/>
              </w:rPr>
            </w:pPr>
            <w:r w:rsidRPr="007505CA">
              <w:rPr>
                <w:rFonts w:ascii="等线" w:eastAsia="方正兰亭黑_GBK" w:hAnsi="等线" w:hint="eastAsia"/>
                <w:color w:val="4D4D4F"/>
              </w:rPr>
              <w:t>10.61%</w:t>
            </w:r>
          </w:p>
        </w:tc>
      </w:tr>
      <w:tr w:rsidR="002058E9" w:rsidRPr="007505CA" w:rsidTr="00445EA3">
        <w:trPr>
          <w:trHeight w:val="270"/>
        </w:trPr>
        <w:tc>
          <w:tcPr>
            <w:tcW w:w="1043" w:type="dxa"/>
            <w:shd w:val="clear" w:color="auto" w:fill="C9CACB"/>
            <w:noWrap/>
            <w:hideMark/>
          </w:tcPr>
          <w:p w:rsidR="002058E9" w:rsidRPr="007505CA" w:rsidRDefault="002058E9" w:rsidP="00445EA3">
            <w:pPr>
              <w:jc w:val="center"/>
              <w:rPr>
                <w:rFonts w:ascii="等线" w:eastAsia="方正兰亭黑_GBK" w:hAnsi="等线"/>
                <w:color w:val="4D4D4F"/>
              </w:rPr>
            </w:pPr>
            <w:r w:rsidRPr="007505CA">
              <w:rPr>
                <w:rFonts w:ascii="等线" w:eastAsia="方正兰亭黑_GBK" w:hAnsi="等线" w:hint="eastAsia"/>
                <w:color w:val="4D4D4F"/>
              </w:rPr>
              <w:t>2013</w:t>
            </w:r>
          </w:p>
        </w:tc>
        <w:tc>
          <w:tcPr>
            <w:tcW w:w="1617" w:type="dxa"/>
            <w:shd w:val="clear" w:color="auto" w:fill="C9CACB"/>
            <w:noWrap/>
            <w:hideMark/>
          </w:tcPr>
          <w:p w:rsidR="002058E9" w:rsidRPr="007505CA" w:rsidRDefault="002058E9" w:rsidP="00445EA3">
            <w:pPr>
              <w:jc w:val="center"/>
              <w:rPr>
                <w:rFonts w:ascii="等线" w:eastAsia="方正兰亭黑_GBK" w:hAnsi="等线"/>
                <w:color w:val="4D4D4F"/>
              </w:rPr>
            </w:pPr>
            <w:r w:rsidRPr="007505CA">
              <w:rPr>
                <w:rFonts w:ascii="等线" w:eastAsia="方正兰亭黑_GBK" w:hAnsi="等线" w:hint="eastAsia"/>
                <w:color w:val="4D4D4F"/>
              </w:rPr>
              <w:t>7.79</w:t>
            </w:r>
          </w:p>
        </w:tc>
        <w:tc>
          <w:tcPr>
            <w:tcW w:w="1843" w:type="dxa"/>
            <w:shd w:val="clear" w:color="auto" w:fill="C9CACB"/>
            <w:noWrap/>
            <w:hideMark/>
          </w:tcPr>
          <w:p w:rsidR="002058E9" w:rsidRPr="007505CA" w:rsidRDefault="002058E9" w:rsidP="00445EA3">
            <w:pPr>
              <w:jc w:val="center"/>
              <w:rPr>
                <w:rFonts w:ascii="等线" w:eastAsia="方正兰亭黑_GBK" w:hAnsi="等线"/>
                <w:color w:val="4D4D4F"/>
              </w:rPr>
            </w:pPr>
            <w:r w:rsidRPr="007505CA">
              <w:rPr>
                <w:rFonts w:ascii="等线" w:eastAsia="方正兰亭黑_GBK" w:hAnsi="等线" w:hint="eastAsia"/>
                <w:color w:val="4D4D4F"/>
              </w:rPr>
              <w:t>3.66</w:t>
            </w:r>
          </w:p>
        </w:tc>
        <w:tc>
          <w:tcPr>
            <w:tcW w:w="2126" w:type="dxa"/>
            <w:shd w:val="clear" w:color="auto" w:fill="C9CACB"/>
            <w:noWrap/>
            <w:hideMark/>
          </w:tcPr>
          <w:p w:rsidR="002058E9" w:rsidRPr="007505CA" w:rsidRDefault="002058E9" w:rsidP="00445EA3">
            <w:pPr>
              <w:jc w:val="center"/>
              <w:rPr>
                <w:rFonts w:ascii="等线" w:eastAsia="方正兰亭黑_GBK" w:hAnsi="等线"/>
                <w:color w:val="4D4D4F"/>
              </w:rPr>
            </w:pPr>
            <w:r w:rsidRPr="007505CA">
              <w:rPr>
                <w:rFonts w:ascii="等线" w:eastAsia="方正兰亭黑_GBK" w:hAnsi="等线" w:hint="eastAsia"/>
                <w:color w:val="4D4D4F"/>
              </w:rPr>
              <w:t>0.41</w:t>
            </w:r>
          </w:p>
        </w:tc>
        <w:tc>
          <w:tcPr>
            <w:tcW w:w="1984" w:type="dxa"/>
            <w:shd w:val="clear" w:color="auto" w:fill="C9CACB"/>
            <w:noWrap/>
            <w:hideMark/>
          </w:tcPr>
          <w:p w:rsidR="002058E9" w:rsidRPr="007505CA" w:rsidRDefault="002058E9" w:rsidP="00445EA3">
            <w:pPr>
              <w:jc w:val="center"/>
              <w:rPr>
                <w:rFonts w:ascii="等线" w:eastAsia="方正兰亭黑_GBK" w:hAnsi="等线"/>
                <w:color w:val="4D4D4F"/>
              </w:rPr>
            </w:pPr>
            <w:r w:rsidRPr="007505CA">
              <w:rPr>
                <w:rFonts w:ascii="等线" w:eastAsia="方正兰亭黑_GBK" w:hAnsi="等线" w:hint="eastAsia"/>
                <w:color w:val="4D4D4F"/>
              </w:rPr>
              <w:t>5.26%</w:t>
            </w:r>
          </w:p>
        </w:tc>
        <w:tc>
          <w:tcPr>
            <w:tcW w:w="1581" w:type="dxa"/>
            <w:shd w:val="clear" w:color="auto" w:fill="C9CACB"/>
            <w:noWrap/>
            <w:hideMark/>
          </w:tcPr>
          <w:p w:rsidR="002058E9" w:rsidRPr="007505CA" w:rsidRDefault="002058E9" w:rsidP="00445EA3">
            <w:pPr>
              <w:jc w:val="center"/>
              <w:rPr>
                <w:rFonts w:ascii="等线" w:eastAsia="方正兰亭黑_GBK" w:hAnsi="等线"/>
                <w:color w:val="4D4D4F"/>
              </w:rPr>
            </w:pPr>
            <w:r w:rsidRPr="007505CA">
              <w:rPr>
                <w:rFonts w:ascii="等线" w:eastAsia="方正兰亭黑_GBK" w:hAnsi="等线" w:hint="eastAsia"/>
                <w:color w:val="4D4D4F"/>
              </w:rPr>
              <w:t>11.20%</w:t>
            </w:r>
          </w:p>
        </w:tc>
      </w:tr>
      <w:tr w:rsidR="002058E9" w:rsidRPr="007505CA" w:rsidTr="00445EA3">
        <w:trPr>
          <w:trHeight w:val="270"/>
        </w:trPr>
        <w:tc>
          <w:tcPr>
            <w:tcW w:w="1043" w:type="dxa"/>
            <w:shd w:val="solid" w:color="FFFFFF" w:fill="000000"/>
            <w:noWrap/>
            <w:hideMark/>
          </w:tcPr>
          <w:p w:rsidR="002058E9" w:rsidRPr="007505CA" w:rsidRDefault="002058E9" w:rsidP="00445EA3">
            <w:pPr>
              <w:jc w:val="center"/>
              <w:rPr>
                <w:rFonts w:ascii="等线" w:eastAsia="方正兰亭黑_GBK" w:hAnsi="等线"/>
                <w:color w:val="4D4D4F"/>
              </w:rPr>
            </w:pPr>
            <w:r w:rsidRPr="007505CA">
              <w:rPr>
                <w:rFonts w:ascii="等线" w:eastAsia="方正兰亭黑_GBK" w:hAnsi="等线" w:hint="eastAsia"/>
                <w:color w:val="4D4D4F"/>
              </w:rPr>
              <w:t>2014</w:t>
            </w:r>
          </w:p>
        </w:tc>
        <w:tc>
          <w:tcPr>
            <w:tcW w:w="1617" w:type="dxa"/>
            <w:shd w:val="solid" w:color="FFFFFF" w:fill="000000"/>
            <w:noWrap/>
            <w:hideMark/>
          </w:tcPr>
          <w:p w:rsidR="002058E9" w:rsidRPr="007505CA" w:rsidRDefault="002058E9" w:rsidP="00445EA3">
            <w:pPr>
              <w:jc w:val="center"/>
              <w:rPr>
                <w:rFonts w:ascii="等线" w:eastAsia="方正兰亭黑_GBK" w:hAnsi="等线"/>
                <w:color w:val="4D4D4F"/>
              </w:rPr>
            </w:pPr>
            <w:r w:rsidRPr="007505CA">
              <w:rPr>
                <w:rFonts w:ascii="等线" w:eastAsia="方正兰亭黑_GBK" w:hAnsi="等线" w:hint="eastAsia"/>
                <w:color w:val="4D4D4F"/>
              </w:rPr>
              <w:t>8.23</w:t>
            </w:r>
          </w:p>
        </w:tc>
        <w:tc>
          <w:tcPr>
            <w:tcW w:w="1843" w:type="dxa"/>
            <w:shd w:val="solid" w:color="FFFFFF" w:fill="000000"/>
            <w:noWrap/>
            <w:hideMark/>
          </w:tcPr>
          <w:p w:rsidR="002058E9" w:rsidRPr="007505CA" w:rsidRDefault="002058E9" w:rsidP="00445EA3">
            <w:pPr>
              <w:jc w:val="center"/>
              <w:rPr>
                <w:rFonts w:ascii="等线" w:eastAsia="方正兰亭黑_GBK" w:hAnsi="等线"/>
                <w:color w:val="4D4D4F"/>
              </w:rPr>
            </w:pPr>
            <w:r w:rsidRPr="007505CA">
              <w:rPr>
                <w:rFonts w:ascii="等线" w:eastAsia="方正兰亭黑_GBK" w:hAnsi="等线" w:hint="eastAsia"/>
                <w:color w:val="4D4D4F"/>
              </w:rPr>
              <w:t>3.96</w:t>
            </w:r>
          </w:p>
        </w:tc>
        <w:tc>
          <w:tcPr>
            <w:tcW w:w="2126" w:type="dxa"/>
            <w:shd w:val="solid" w:color="FFFFFF" w:fill="000000"/>
            <w:noWrap/>
            <w:hideMark/>
          </w:tcPr>
          <w:p w:rsidR="002058E9" w:rsidRPr="007505CA" w:rsidRDefault="002058E9" w:rsidP="00445EA3">
            <w:pPr>
              <w:jc w:val="center"/>
              <w:rPr>
                <w:rFonts w:ascii="等线" w:eastAsia="方正兰亭黑_GBK" w:hAnsi="等线"/>
                <w:color w:val="4D4D4F"/>
              </w:rPr>
            </w:pPr>
            <w:r w:rsidRPr="007505CA">
              <w:rPr>
                <w:rFonts w:ascii="等线" w:eastAsia="方正兰亭黑_GBK" w:hAnsi="等线" w:hint="eastAsia"/>
                <w:color w:val="4D4D4F"/>
              </w:rPr>
              <w:t>0.46</w:t>
            </w:r>
          </w:p>
        </w:tc>
        <w:tc>
          <w:tcPr>
            <w:tcW w:w="1984" w:type="dxa"/>
            <w:shd w:val="solid" w:color="FFFFFF" w:fill="000000"/>
            <w:noWrap/>
            <w:hideMark/>
          </w:tcPr>
          <w:p w:rsidR="002058E9" w:rsidRPr="007505CA" w:rsidRDefault="002058E9" w:rsidP="00445EA3">
            <w:pPr>
              <w:jc w:val="center"/>
              <w:rPr>
                <w:rFonts w:ascii="等线" w:eastAsia="方正兰亭黑_GBK" w:hAnsi="等线"/>
                <w:color w:val="4D4D4F"/>
              </w:rPr>
            </w:pPr>
            <w:r w:rsidRPr="007505CA">
              <w:rPr>
                <w:rFonts w:ascii="等线" w:eastAsia="方正兰亭黑_GBK" w:hAnsi="等线" w:hint="eastAsia"/>
                <w:color w:val="4D4D4F"/>
              </w:rPr>
              <w:t>5.59%</w:t>
            </w:r>
          </w:p>
        </w:tc>
        <w:tc>
          <w:tcPr>
            <w:tcW w:w="1581" w:type="dxa"/>
            <w:shd w:val="solid" w:color="FFFFFF" w:fill="000000"/>
            <w:noWrap/>
            <w:hideMark/>
          </w:tcPr>
          <w:p w:rsidR="002058E9" w:rsidRPr="007505CA" w:rsidRDefault="002058E9" w:rsidP="00445EA3">
            <w:pPr>
              <w:jc w:val="center"/>
              <w:rPr>
                <w:rFonts w:ascii="等线" w:eastAsia="方正兰亭黑_GBK" w:hAnsi="等线"/>
                <w:color w:val="4D4D4F"/>
              </w:rPr>
            </w:pPr>
            <w:r w:rsidRPr="007505CA">
              <w:rPr>
                <w:rFonts w:ascii="等线" w:eastAsia="方正兰亭黑_GBK" w:hAnsi="等线" w:hint="eastAsia"/>
                <w:color w:val="4D4D4F"/>
              </w:rPr>
              <w:t>11.62%</w:t>
            </w:r>
          </w:p>
        </w:tc>
      </w:tr>
      <w:tr w:rsidR="002058E9" w:rsidRPr="007505CA" w:rsidTr="00445EA3">
        <w:trPr>
          <w:trHeight w:val="270"/>
        </w:trPr>
        <w:tc>
          <w:tcPr>
            <w:tcW w:w="1043" w:type="dxa"/>
            <w:shd w:val="clear" w:color="auto" w:fill="C9CACB"/>
            <w:noWrap/>
          </w:tcPr>
          <w:p w:rsidR="002058E9" w:rsidRPr="007505CA" w:rsidRDefault="002058E9" w:rsidP="00445EA3">
            <w:pPr>
              <w:jc w:val="center"/>
              <w:rPr>
                <w:rFonts w:ascii="等线" w:eastAsia="方正兰亭黑_GBK" w:hAnsi="等线"/>
                <w:color w:val="4D4D4F"/>
              </w:rPr>
            </w:pPr>
            <w:r w:rsidRPr="007505CA">
              <w:rPr>
                <w:rFonts w:ascii="等线" w:eastAsia="方正兰亭黑_GBK" w:hAnsi="等线" w:hint="eastAsia"/>
                <w:color w:val="4D4D4F"/>
              </w:rPr>
              <w:t>2015</w:t>
            </w:r>
          </w:p>
        </w:tc>
        <w:tc>
          <w:tcPr>
            <w:tcW w:w="1617" w:type="dxa"/>
            <w:shd w:val="clear" w:color="auto" w:fill="C9CACB"/>
            <w:noWrap/>
          </w:tcPr>
          <w:p w:rsidR="002058E9" w:rsidRPr="007505CA" w:rsidRDefault="002058E9" w:rsidP="00445EA3">
            <w:pPr>
              <w:jc w:val="center"/>
              <w:rPr>
                <w:rFonts w:ascii="等线" w:eastAsia="方正兰亭黑_GBK" w:hAnsi="等线"/>
                <w:color w:val="4D4D4F"/>
              </w:rPr>
            </w:pPr>
            <w:r w:rsidRPr="007505CA">
              <w:rPr>
                <w:rFonts w:ascii="等线" w:eastAsia="方正兰亭黑_GBK" w:hAnsi="等线" w:hint="eastAsia"/>
                <w:color w:val="4D4D4F"/>
              </w:rPr>
              <w:t>8.04</w:t>
            </w:r>
          </w:p>
        </w:tc>
        <w:tc>
          <w:tcPr>
            <w:tcW w:w="1843" w:type="dxa"/>
            <w:shd w:val="clear" w:color="auto" w:fill="C9CACB"/>
            <w:noWrap/>
          </w:tcPr>
          <w:p w:rsidR="002058E9" w:rsidRPr="007505CA" w:rsidRDefault="002058E9" w:rsidP="00445EA3">
            <w:pPr>
              <w:jc w:val="center"/>
              <w:rPr>
                <w:rFonts w:ascii="等线" w:eastAsia="方正兰亭黑_GBK" w:hAnsi="等线"/>
                <w:color w:val="4D4D4F"/>
              </w:rPr>
            </w:pPr>
            <w:r w:rsidRPr="007505CA">
              <w:rPr>
                <w:rFonts w:ascii="等线" w:eastAsia="方正兰亭黑_GBK" w:hAnsi="等线" w:hint="eastAsia"/>
                <w:color w:val="4D4D4F"/>
              </w:rPr>
              <w:t>3.60</w:t>
            </w:r>
          </w:p>
        </w:tc>
        <w:tc>
          <w:tcPr>
            <w:tcW w:w="2126" w:type="dxa"/>
            <w:shd w:val="clear" w:color="auto" w:fill="C9CACB"/>
            <w:noWrap/>
          </w:tcPr>
          <w:p w:rsidR="002058E9" w:rsidRPr="007505CA" w:rsidRDefault="002058E9" w:rsidP="00445EA3">
            <w:pPr>
              <w:jc w:val="center"/>
              <w:rPr>
                <w:rFonts w:ascii="等线" w:eastAsia="方正兰亭黑_GBK" w:hAnsi="等线"/>
                <w:color w:val="4D4D4F"/>
              </w:rPr>
            </w:pPr>
            <w:r w:rsidRPr="007505CA">
              <w:rPr>
                <w:rFonts w:ascii="等线" w:eastAsia="方正兰亭黑_GBK" w:hAnsi="等线" w:hint="eastAsia"/>
                <w:color w:val="4D4D4F"/>
              </w:rPr>
              <w:t>0.50</w:t>
            </w:r>
          </w:p>
        </w:tc>
        <w:tc>
          <w:tcPr>
            <w:tcW w:w="1984" w:type="dxa"/>
            <w:shd w:val="clear" w:color="auto" w:fill="C9CACB"/>
            <w:noWrap/>
          </w:tcPr>
          <w:p w:rsidR="002058E9" w:rsidRPr="007505CA" w:rsidRDefault="002058E9" w:rsidP="00445EA3">
            <w:pPr>
              <w:jc w:val="center"/>
              <w:rPr>
                <w:rFonts w:ascii="等线" w:eastAsia="方正兰亭黑_GBK" w:hAnsi="等线"/>
                <w:color w:val="4D4D4F"/>
              </w:rPr>
            </w:pPr>
            <w:r w:rsidRPr="007505CA">
              <w:rPr>
                <w:rFonts w:ascii="等线" w:eastAsia="方正兰亭黑_GBK" w:hAnsi="等线" w:hint="eastAsia"/>
                <w:color w:val="4D4D4F"/>
              </w:rPr>
              <w:t>6.22%</w:t>
            </w:r>
          </w:p>
        </w:tc>
        <w:tc>
          <w:tcPr>
            <w:tcW w:w="1581" w:type="dxa"/>
            <w:shd w:val="clear" w:color="auto" w:fill="C9CACB"/>
            <w:noWrap/>
          </w:tcPr>
          <w:p w:rsidR="002058E9" w:rsidRPr="007505CA" w:rsidRDefault="002058E9" w:rsidP="00445EA3">
            <w:pPr>
              <w:jc w:val="center"/>
              <w:rPr>
                <w:rFonts w:ascii="等线" w:eastAsia="方正兰亭黑_GBK" w:hAnsi="等线"/>
                <w:color w:val="4D4D4F"/>
              </w:rPr>
            </w:pPr>
            <w:r w:rsidRPr="007505CA">
              <w:rPr>
                <w:rFonts w:ascii="等线" w:eastAsia="方正兰亭黑_GBK" w:hAnsi="等线" w:hint="eastAsia"/>
                <w:color w:val="4D4D4F"/>
              </w:rPr>
              <w:t>13.89%</w:t>
            </w:r>
          </w:p>
        </w:tc>
      </w:tr>
      <w:tr w:rsidR="002058E9" w:rsidRPr="007505CA" w:rsidTr="00445EA3">
        <w:trPr>
          <w:trHeight w:val="270"/>
        </w:trPr>
        <w:tc>
          <w:tcPr>
            <w:tcW w:w="1043" w:type="dxa"/>
            <w:tcBorders>
              <w:bottom w:val="inset" w:sz="4" w:space="0" w:color="F58220"/>
            </w:tcBorders>
            <w:shd w:val="solid" w:color="FFFFFF" w:fill="000000"/>
            <w:noWrap/>
          </w:tcPr>
          <w:p w:rsidR="002058E9" w:rsidRPr="007505CA" w:rsidRDefault="002058E9" w:rsidP="00445EA3">
            <w:pPr>
              <w:jc w:val="center"/>
              <w:rPr>
                <w:rFonts w:ascii="等线" w:eastAsia="方正兰亭黑_GBK" w:hAnsi="等线"/>
                <w:color w:val="4D4D4F"/>
              </w:rPr>
            </w:pPr>
            <w:r w:rsidRPr="007505CA">
              <w:rPr>
                <w:rFonts w:ascii="等线" w:eastAsia="方正兰亭黑_GBK" w:hAnsi="等线" w:hint="eastAsia"/>
                <w:color w:val="4D4D4F"/>
              </w:rPr>
              <w:t>2016</w:t>
            </w:r>
          </w:p>
        </w:tc>
        <w:tc>
          <w:tcPr>
            <w:tcW w:w="1617" w:type="dxa"/>
            <w:tcBorders>
              <w:bottom w:val="inset" w:sz="4" w:space="0" w:color="F58220"/>
            </w:tcBorders>
            <w:shd w:val="solid" w:color="FFFFFF" w:fill="000000"/>
            <w:noWrap/>
          </w:tcPr>
          <w:p w:rsidR="002058E9" w:rsidRPr="007505CA" w:rsidRDefault="002058E9" w:rsidP="00445EA3">
            <w:pPr>
              <w:jc w:val="center"/>
              <w:rPr>
                <w:rFonts w:ascii="等线" w:eastAsia="方正兰亭黑_GBK" w:hAnsi="等线"/>
                <w:color w:val="4D4D4F"/>
              </w:rPr>
            </w:pPr>
            <w:r w:rsidRPr="007505CA">
              <w:rPr>
                <w:rFonts w:ascii="等线" w:eastAsia="方正兰亭黑_GBK" w:hAnsi="等线" w:hint="eastAsia"/>
                <w:color w:val="4D4D4F"/>
              </w:rPr>
              <w:t>8.08</w:t>
            </w:r>
          </w:p>
        </w:tc>
        <w:tc>
          <w:tcPr>
            <w:tcW w:w="1843" w:type="dxa"/>
            <w:tcBorders>
              <w:bottom w:val="inset" w:sz="4" w:space="0" w:color="F58220"/>
            </w:tcBorders>
            <w:shd w:val="solid" w:color="FFFFFF" w:fill="000000"/>
            <w:noWrap/>
          </w:tcPr>
          <w:p w:rsidR="002058E9" w:rsidRPr="007505CA" w:rsidRDefault="002058E9" w:rsidP="00445EA3">
            <w:pPr>
              <w:jc w:val="center"/>
              <w:rPr>
                <w:rFonts w:ascii="等线" w:eastAsia="方正兰亭黑_GBK" w:hAnsi="等线"/>
                <w:color w:val="4D4D4F"/>
              </w:rPr>
            </w:pPr>
            <w:r w:rsidRPr="007505CA">
              <w:rPr>
                <w:rFonts w:ascii="等线" w:eastAsia="方正兰亭黑_GBK" w:hAnsi="等线" w:hint="eastAsia"/>
                <w:color w:val="4D4D4F"/>
              </w:rPr>
              <w:t>3.30</w:t>
            </w:r>
          </w:p>
        </w:tc>
        <w:tc>
          <w:tcPr>
            <w:tcW w:w="2126" w:type="dxa"/>
            <w:tcBorders>
              <w:bottom w:val="inset" w:sz="4" w:space="0" w:color="F58220"/>
            </w:tcBorders>
            <w:shd w:val="solid" w:color="FFFFFF" w:fill="000000"/>
            <w:noWrap/>
          </w:tcPr>
          <w:p w:rsidR="002058E9" w:rsidRPr="007505CA" w:rsidRDefault="002058E9" w:rsidP="00445EA3">
            <w:pPr>
              <w:jc w:val="center"/>
              <w:rPr>
                <w:rFonts w:ascii="等线" w:eastAsia="方正兰亭黑_GBK" w:hAnsi="等线"/>
                <w:color w:val="4D4D4F"/>
              </w:rPr>
            </w:pPr>
            <w:r w:rsidRPr="007505CA">
              <w:rPr>
                <w:rFonts w:ascii="等线" w:eastAsia="方正兰亭黑_GBK" w:hAnsi="等线" w:hint="eastAsia"/>
                <w:color w:val="4D4D4F"/>
              </w:rPr>
              <w:t>0.56</w:t>
            </w:r>
          </w:p>
        </w:tc>
        <w:tc>
          <w:tcPr>
            <w:tcW w:w="1984" w:type="dxa"/>
            <w:tcBorders>
              <w:bottom w:val="inset" w:sz="4" w:space="0" w:color="F58220"/>
            </w:tcBorders>
            <w:shd w:val="solid" w:color="FFFFFF" w:fill="000000"/>
            <w:noWrap/>
          </w:tcPr>
          <w:p w:rsidR="002058E9" w:rsidRPr="00A73F28" w:rsidRDefault="002058E9" w:rsidP="00445EA3">
            <w:pPr>
              <w:jc w:val="center"/>
              <w:rPr>
                <w:rFonts w:ascii="等线" w:eastAsia="方正兰亭黑_GBK" w:hAnsi="等线"/>
                <w:color w:val="4D4D4F"/>
                <w:highlight w:val="yellow"/>
              </w:rPr>
            </w:pPr>
            <w:r w:rsidRPr="00A73F28">
              <w:rPr>
                <w:rFonts w:ascii="等线" w:eastAsia="方正兰亭黑_GBK" w:hAnsi="等线" w:hint="eastAsia"/>
                <w:color w:val="4D4D4F"/>
                <w:highlight w:val="yellow"/>
              </w:rPr>
              <w:t>6.93%</w:t>
            </w:r>
          </w:p>
        </w:tc>
        <w:tc>
          <w:tcPr>
            <w:tcW w:w="1581" w:type="dxa"/>
            <w:tcBorders>
              <w:bottom w:val="inset" w:sz="4" w:space="0" w:color="F58220"/>
            </w:tcBorders>
            <w:shd w:val="solid" w:color="FFFFFF" w:fill="000000"/>
            <w:noWrap/>
          </w:tcPr>
          <w:p w:rsidR="002058E9" w:rsidRPr="00A73F28" w:rsidRDefault="002058E9" w:rsidP="00445EA3">
            <w:pPr>
              <w:jc w:val="center"/>
              <w:rPr>
                <w:rFonts w:ascii="等线" w:eastAsia="方正兰亭黑_GBK" w:hAnsi="等线"/>
                <w:color w:val="4D4D4F"/>
                <w:highlight w:val="yellow"/>
              </w:rPr>
            </w:pPr>
            <w:r w:rsidRPr="00A73F28">
              <w:rPr>
                <w:rFonts w:ascii="等线" w:eastAsia="方正兰亭黑_GBK" w:hAnsi="等线" w:hint="eastAsia"/>
                <w:color w:val="4D4D4F"/>
                <w:highlight w:val="yellow"/>
              </w:rPr>
              <w:t>16.97%</w:t>
            </w:r>
          </w:p>
        </w:tc>
      </w:tr>
    </w:tbl>
    <w:p w:rsidR="007845D1" w:rsidRDefault="002058E9" w:rsidP="002058E9">
      <w:pPr>
        <w:pStyle w:val="TFStylesGraphSource"/>
      </w:pPr>
      <w:r>
        <w:rPr>
          <w:rFonts w:hint="eastAsia"/>
        </w:rPr>
        <w:t>资料来源：中国钢结构协会，天风证券研究所</w:t>
      </w:r>
    </w:p>
    <w:p w:rsidR="007845D1" w:rsidRDefault="007845D1" w:rsidP="002058E9">
      <w:pPr>
        <w:pStyle w:val="TFStylesGraphSource"/>
      </w:pPr>
    </w:p>
    <w:p w:rsidR="007845D1" w:rsidRDefault="007845D1" w:rsidP="002058E9">
      <w:pPr>
        <w:pStyle w:val="TFStylesGraphSource"/>
      </w:pPr>
    </w:p>
    <w:p w:rsidR="007845D1" w:rsidRDefault="007845D1" w:rsidP="002058E9">
      <w:pPr>
        <w:pStyle w:val="TFStylesGraphSource"/>
      </w:pPr>
    </w:p>
    <w:p w:rsidR="007845D1" w:rsidRDefault="007845D1" w:rsidP="002058E9">
      <w:pPr>
        <w:pStyle w:val="TFStylesGraphSource"/>
      </w:pPr>
    </w:p>
    <w:p w:rsidR="007845D1" w:rsidRDefault="007845D1" w:rsidP="002058E9">
      <w:pPr>
        <w:pStyle w:val="TFStylesGraphSource"/>
      </w:pPr>
    </w:p>
    <w:p w:rsidR="007845D1" w:rsidRDefault="007845D1" w:rsidP="002058E9">
      <w:pPr>
        <w:pStyle w:val="TFStylesGraphSource"/>
      </w:pPr>
    </w:p>
    <w:p w:rsidR="007845D1" w:rsidRDefault="007845D1" w:rsidP="002058E9">
      <w:pPr>
        <w:pStyle w:val="TFStylesGraphSource"/>
      </w:pPr>
    </w:p>
    <w:p w:rsidR="007845D1" w:rsidRDefault="007845D1" w:rsidP="002058E9">
      <w:pPr>
        <w:pStyle w:val="TFStylesGraphSource"/>
      </w:pPr>
    </w:p>
    <w:p w:rsidR="007845D1" w:rsidRDefault="007845D1" w:rsidP="002058E9">
      <w:pPr>
        <w:pStyle w:val="TFStylesGraphSource"/>
      </w:pPr>
    </w:p>
    <w:p w:rsidR="007845D1" w:rsidRPr="007845D1" w:rsidRDefault="007845D1" w:rsidP="002058E9">
      <w:pPr>
        <w:pStyle w:val="TFStylesGraphSource"/>
      </w:pPr>
    </w:p>
    <w:tbl>
      <w:tblPr>
        <w:tblStyle w:val="a7"/>
        <w:tblW w:w="0" w:type="auto"/>
        <w:tblInd w:w="-108" w:type="dxa"/>
        <w:tblLayout w:type="fixed"/>
        <w:tblLook w:val="07E0" w:firstRow="1" w:lastRow="1" w:firstColumn="1" w:lastColumn="1" w:noHBand="1" w:noVBand="1"/>
      </w:tblPr>
      <w:tblGrid>
        <w:gridCol w:w="4876"/>
        <w:gridCol w:w="236"/>
        <w:gridCol w:w="4876"/>
      </w:tblGrid>
      <w:tr w:rsidR="002058E9" w:rsidRPr="00B709FB" w:rsidTr="00445EA3">
        <w:tc>
          <w:tcPr>
            <w:tcW w:w="4876" w:type="dxa"/>
            <w:tcBorders>
              <w:top w:val="nil"/>
              <w:left w:val="nil"/>
              <w:bottom w:val="single" w:sz="4" w:space="0" w:color="F58220"/>
              <w:right w:val="nil"/>
            </w:tcBorders>
            <w:shd w:val="clear" w:color="auto" w:fill="auto"/>
          </w:tcPr>
          <w:p w:rsidR="002058E9" w:rsidRPr="00B709FB" w:rsidRDefault="002058E9" w:rsidP="00445EA3">
            <w:pPr>
              <w:pStyle w:val="TFStylesGraphTitle"/>
              <w:ind w:leftChars="1" w:left="2"/>
              <w:rPr>
                <w:rFonts w:ascii="等线" w:hAnsi="等线"/>
              </w:rPr>
            </w:pPr>
            <w:bookmarkStart w:id="102" w:name="_Toc483956218"/>
            <w:bookmarkStart w:id="103" w:name="_Toc484097692"/>
            <w:bookmarkStart w:id="104" w:name="_Toc484099039"/>
            <w:bookmarkStart w:id="105" w:name="_Toc484118791"/>
            <w:bookmarkStart w:id="106" w:name="_Toc484119227"/>
            <w:bookmarkStart w:id="107" w:name="_Toc484954502"/>
            <w:bookmarkStart w:id="108" w:name="_Toc485069678"/>
            <w:r w:rsidRPr="00B709FB">
              <w:rPr>
                <w:rFonts w:ascii="等线" w:hAnsi="等线" w:hint="eastAsia"/>
              </w:rPr>
              <w:t>图</w:t>
            </w:r>
            <w:r w:rsidRPr="00B709FB">
              <w:fldChar w:fldCharType="begin"/>
            </w:r>
            <w:r w:rsidRPr="00B709FB">
              <w:rPr>
                <w:rFonts w:ascii="等线" w:hAnsi="等线"/>
              </w:rPr>
              <w:instrText xml:space="preserve"> </w:instrText>
            </w:r>
            <w:r w:rsidRPr="00B709FB">
              <w:rPr>
                <w:rFonts w:ascii="等线" w:hAnsi="等线" w:hint="eastAsia"/>
              </w:rPr>
              <w:instrText xml:space="preserve">SEQ </w:instrText>
            </w:r>
            <w:r w:rsidRPr="00B709FB">
              <w:rPr>
                <w:rFonts w:ascii="等线" w:hAnsi="等线" w:hint="eastAsia"/>
              </w:rPr>
              <w:instrText>图</w:instrText>
            </w:r>
            <w:r w:rsidRPr="00B709FB">
              <w:rPr>
                <w:rFonts w:ascii="等线" w:hAnsi="等线" w:hint="eastAsia"/>
              </w:rPr>
              <w:instrText xml:space="preserve"> \* ARABIC  \* MERGEFORMAT</w:instrText>
            </w:r>
            <w:r w:rsidRPr="00B709FB">
              <w:rPr>
                <w:rFonts w:ascii="等线" w:hAnsi="等线"/>
              </w:rPr>
              <w:instrText xml:space="preserve"> </w:instrText>
            </w:r>
            <w:r w:rsidRPr="00B709FB">
              <w:fldChar w:fldCharType="separate"/>
            </w:r>
            <w:r>
              <w:rPr>
                <w:rFonts w:ascii="等线" w:hAnsi="等线"/>
                <w:noProof/>
              </w:rPr>
              <w:t>8</w:t>
            </w:r>
            <w:r w:rsidRPr="00B709FB">
              <w:fldChar w:fldCharType="end"/>
            </w:r>
            <w:r w:rsidRPr="00B709FB">
              <w:rPr>
                <w:rFonts w:ascii="等线" w:hAnsi="等线" w:hint="eastAsia"/>
              </w:rPr>
              <w:t>：</w:t>
            </w:r>
            <w:r>
              <w:rPr>
                <w:rFonts w:ascii="等线" w:hAnsi="等线" w:hint="eastAsia"/>
              </w:rPr>
              <w:t>我国粗钢产量近三年逐步趋于稳定</w:t>
            </w:r>
            <w:bookmarkEnd w:id="102"/>
            <w:bookmarkEnd w:id="103"/>
            <w:bookmarkEnd w:id="104"/>
            <w:bookmarkEnd w:id="105"/>
            <w:bookmarkEnd w:id="106"/>
            <w:bookmarkEnd w:id="107"/>
            <w:bookmarkEnd w:id="108"/>
            <w:r w:rsidR="00F12594">
              <w:rPr>
                <w:rFonts w:ascii="等线" w:hAnsi="等线" w:hint="eastAsia"/>
              </w:rPr>
              <w:t>（左</w:t>
            </w:r>
            <w:r w:rsidR="00F12594">
              <w:rPr>
                <w:rFonts w:ascii="等线" w:hAnsi="等线" w:hint="eastAsia"/>
              </w:rPr>
              <w:t>-</w:t>
            </w:r>
            <w:r w:rsidR="00F12594">
              <w:rPr>
                <w:rFonts w:ascii="等线" w:hAnsi="等线" w:hint="eastAsia"/>
              </w:rPr>
              <w:t>吨，右</w:t>
            </w:r>
            <w:r w:rsidR="00F12594">
              <w:rPr>
                <w:rFonts w:ascii="等线" w:hAnsi="等线" w:hint="eastAsia"/>
              </w:rPr>
              <w:t>-%</w:t>
            </w:r>
            <w:r w:rsidR="00F12594">
              <w:rPr>
                <w:rFonts w:ascii="等线" w:hAnsi="等线" w:hint="eastAsia"/>
              </w:rPr>
              <w:t>）</w:t>
            </w:r>
          </w:p>
        </w:tc>
        <w:tc>
          <w:tcPr>
            <w:tcW w:w="236" w:type="dxa"/>
            <w:tcBorders>
              <w:top w:val="nil"/>
              <w:left w:val="nil"/>
              <w:bottom w:val="nil"/>
              <w:right w:val="nil"/>
            </w:tcBorders>
            <w:shd w:val="clear" w:color="auto" w:fill="auto"/>
          </w:tcPr>
          <w:p w:rsidR="002058E9" w:rsidRPr="00B709FB" w:rsidRDefault="002058E9" w:rsidP="00445EA3">
            <w:pPr>
              <w:pStyle w:val="TFStylesGraphTitle"/>
              <w:rPr>
                <w:rFonts w:ascii="等线" w:hAnsi="等线"/>
                <w:sz w:val="18"/>
                <w:szCs w:val="20"/>
              </w:rPr>
            </w:pPr>
          </w:p>
        </w:tc>
        <w:tc>
          <w:tcPr>
            <w:tcW w:w="4876" w:type="dxa"/>
            <w:tcBorders>
              <w:top w:val="nil"/>
              <w:left w:val="nil"/>
              <w:bottom w:val="single" w:sz="4" w:space="0" w:color="F58220"/>
              <w:right w:val="nil"/>
            </w:tcBorders>
            <w:shd w:val="clear" w:color="auto" w:fill="auto"/>
          </w:tcPr>
          <w:p w:rsidR="002058E9" w:rsidRPr="00B709FB" w:rsidRDefault="002058E9" w:rsidP="00445EA3">
            <w:pPr>
              <w:pStyle w:val="TFStylesGraphTitle"/>
              <w:ind w:leftChars="1" w:left="2"/>
              <w:rPr>
                <w:rFonts w:ascii="等线" w:hAnsi="等线"/>
                <w:szCs w:val="20"/>
              </w:rPr>
            </w:pPr>
            <w:bookmarkStart w:id="109" w:name="_Toc483956219"/>
            <w:bookmarkStart w:id="110" w:name="_Toc484097693"/>
            <w:bookmarkStart w:id="111" w:name="_Toc484099040"/>
            <w:bookmarkStart w:id="112" w:name="_Toc484118792"/>
            <w:bookmarkStart w:id="113" w:name="_Toc484119228"/>
            <w:bookmarkStart w:id="114" w:name="_Toc484954503"/>
            <w:bookmarkStart w:id="115" w:name="_Toc485069679"/>
            <w:r w:rsidRPr="00B709FB">
              <w:rPr>
                <w:rFonts w:ascii="等线" w:hAnsi="等线" w:hint="eastAsia"/>
                <w:szCs w:val="20"/>
              </w:rPr>
              <w:t>图</w:t>
            </w:r>
            <w:r w:rsidRPr="00B709FB">
              <w:rPr>
                <w:szCs w:val="20"/>
              </w:rPr>
              <w:fldChar w:fldCharType="begin"/>
            </w:r>
            <w:r w:rsidRPr="00B709FB">
              <w:rPr>
                <w:rFonts w:ascii="等线" w:hAnsi="等线"/>
                <w:szCs w:val="20"/>
              </w:rPr>
              <w:instrText xml:space="preserve"> </w:instrText>
            </w:r>
            <w:r w:rsidRPr="00B709FB">
              <w:rPr>
                <w:rFonts w:ascii="等线" w:hAnsi="等线" w:hint="eastAsia"/>
                <w:szCs w:val="20"/>
              </w:rPr>
              <w:instrText xml:space="preserve">SEQ </w:instrText>
            </w:r>
            <w:r w:rsidRPr="00B709FB">
              <w:rPr>
                <w:rFonts w:ascii="等线" w:hAnsi="等线" w:hint="eastAsia"/>
                <w:szCs w:val="20"/>
              </w:rPr>
              <w:instrText>图</w:instrText>
            </w:r>
            <w:r w:rsidRPr="00B709FB">
              <w:rPr>
                <w:rFonts w:ascii="等线" w:hAnsi="等线" w:hint="eastAsia"/>
                <w:szCs w:val="20"/>
              </w:rPr>
              <w:instrText xml:space="preserve"> \* ARABIC  \* MERGEFORMAT</w:instrText>
            </w:r>
            <w:r w:rsidRPr="00B709FB">
              <w:rPr>
                <w:rFonts w:ascii="等线" w:hAnsi="等线"/>
                <w:szCs w:val="20"/>
              </w:rPr>
              <w:instrText xml:space="preserve"> </w:instrText>
            </w:r>
            <w:r w:rsidRPr="00B709FB">
              <w:rPr>
                <w:szCs w:val="20"/>
              </w:rPr>
              <w:fldChar w:fldCharType="separate"/>
            </w:r>
            <w:r>
              <w:rPr>
                <w:rFonts w:ascii="等线" w:hAnsi="等线"/>
                <w:noProof/>
                <w:szCs w:val="20"/>
              </w:rPr>
              <w:t>9</w:t>
            </w:r>
            <w:r w:rsidRPr="00B709FB">
              <w:rPr>
                <w:szCs w:val="20"/>
              </w:rPr>
              <w:fldChar w:fldCharType="end"/>
            </w:r>
            <w:r w:rsidRPr="00B709FB">
              <w:rPr>
                <w:rFonts w:ascii="等线" w:hAnsi="等线" w:hint="eastAsia"/>
                <w:szCs w:val="20"/>
              </w:rPr>
              <w:t>：</w:t>
            </w:r>
            <w:r>
              <w:rPr>
                <w:rFonts w:ascii="等线" w:hAnsi="等线" w:hint="eastAsia"/>
                <w:szCs w:val="20"/>
              </w:rPr>
              <w:t>我国钢结构产量缓步提升</w:t>
            </w:r>
            <w:bookmarkEnd w:id="109"/>
            <w:bookmarkEnd w:id="110"/>
            <w:bookmarkEnd w:id="111"/>
            <w:bookmarkEnd w:id="112"/>
            <w:bookmarkEnd w:id="113"/>
            <w:bookmarkEnd w:id="114"/>
            <w:bookmarkEnd w:id="115"/>
            <w:r w:rsidR="00F12594">
              <w:rPr>
                <w:rFonts w:ascii="等线" w:hAnsi="等线" w:hint="eastAsia"/>
                <w:szCs w:val="20"/>
              </w:rPr>
              <w:t>（</w:t>
            </w:r>
            <w:r w:rsidR="00F12594">
              <w:rPr>
                <w:rFonts w:ascii="等线" w:hAnsi="等线" w:hint="eastAsia"/>
              </w:rPr>
              <w:t>左</w:t>
            </w:r>
            <w:r w:rsidR="00F12594">
              <w:rPr>
                <w:rFonts w:ascii="等线" w:hAnsi="等线" w:hint="eastAsia"/>
              </w:rPr>
              <w:t>-</w:t>
            </w:r>
            <w:r w:rsidR="00F12594">
              <w:rPr>
                <w:rFonts w:ascii="等线" w:hAnsi="等线" w:hint="eastAsia"/>
              </w:rPr>
              <w:t>吨，右</w:t>
            </w:r>
            <w:r w:rsidR="00F12594">
              <w:rPr>
                <w:rFonts w:ascii="等线" w:hAnsi="等线" w:hint="eastAsia"/>
              </w:rPr>
              <w:t>-%</w:t>
            </w:r>
            <w:r w:rsidR="00F12594">
              <w:rPr>
                <w:rFonts w:ascii="等线" w:hAnsi="等线" w:hint="eastAsia"/>
                <w:szCs w:val="20"/>
              </w:rPr>
              <w:t>）</w:t>
            </w:r>
          </w:p>
        </w:tc>
      </w:tr>
      <w:tr w:rsidR="002058E9" w:rsidRPr="00B709FB" w:rsidTr="00445EA3">
        <w:trPr>
          <w:trHeight w:val="3016"/>
        </w:trPr>
        <w:tc>
          <w:tcPr>
            <w:tcW w:w="4876" w:type="dxa"/>
            <w:tcBorders>
              <w:top w:val="single" w:sz="4" w:space="0" w:color="F58220"/>
              <w:left w:val="nil"/>
              <w:bottom w:val="single" w:sz="4" w:space="0" w:color="F58220"/>
              <w:right w:val="nil"/>
            </w:tcBorders>
            <w:shd w:val="clear" w:color="auto" w:fill="auto"/>
          </w:tcPr>
          <w:p w:rsidR="002058E9" w:rsidRPr="00B709FB" w:rsidRDefault="002058E9" w:rsidP="00445EA3">
            <w:pPr>
              <w:jc w:val="left"/>
              <w:rPr>
                <w:rFonts w:ascii="等线" w:eastAsia="方正兰亭黑_GBK" w:hAnsi="等线"/>
              </w:rPr>
            </w:pPr>
            <w:r>
              <w:rPr>
                <w:noProof/>
              </w:rPr>
              <w:drawing>
                <wp:inline distT="0" distB="0" distL="0" distR="0" wp14:anchorId="216D6F19" wp14:editId="7E4BC64E">
                  <wp:extent cx="2959100" cy="1871345"/>
                  <wp:effectExtent l="0" t="0" r="0" b="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c>
          <w:tcPr>
            <w:tcW w:w="236" w:type="dxa"/>
            <w:tcBorders>
              <w:top w:val="nil"/>
              <w:left w:val="nil"/>
              <w:bottom w:val="nil"/>
              <w:right w:val="nil"/>
            </w:tcBorders>
            <w:shd w:val="clear" w:color="auto" w:fill="auto"/>
          </w:tcPr>
          <w:p w:rsidR="002058E9" w:rsidRPr="00B709FB" w:rsidRDefault="002058E9" w:rsidP="00445EA3">
            <w:pPr>
              <w:tabs>
                <w:tab w:val="left" w:pos="4485"/>
              </w:tabs>
              <w:spacing w:line="280" w:lineRule="exact"/>
              <w:rPr>
                <w:rFonts w:ascii="等线" w:eastAsia="方正兰亭黑_GBK" w:hAnsi="等线"/>
                <w:color w:val="4D4D4F"/>
                <w:szCs w:val="20"/>
              </w:rPr>
            </w:pPr>
          </w:p>
        </w:tc>
        <w:tc>
          <w:tcPr>
            <w:tcW w:w="4876" w:type="dxa"/>
            <w:tcBorders>
              <w:top w:val="single" w:sz="4" w:space="0" w:color="F58220"/>
              <w:left w:val="nil"/>
              <w:bottom w:val="single" w:sz="4" w:space="0" w:color="F58220"/>
              <w:right w:val="nil"/>
            </w:tcBorders>
            <w:shd w:val="clear" w:color="auto" w:fill="auto"/>
          </w:tcPr>
          <w:p w:rsidR="002058E9" w:rsidRPr="00B709FB" w:rsidRDefault="002058E9" w:rsidP="00445EA3">
            <w:pPr>
              <w:jc w:val="left"/>
              <w:rPr>
                <w:rFonts w:ascii="等线" w:eastAsia="方正兰亭黑_GBK" w:hAnsi="等线"/>
              </w:rPr>
            </w:pPr>
            <w:r>
              <w:rPr>
                <w:noProof/>
              </w:rPr>
              <w:drawing>
                <wp:inline distT="0" distB="0" distL="0" distR="0" wp14:anchorId="3C038F54" wp14:editId="6F9E600E">
                  <wp:extent cx="2959100" cy="1871345"/>
                  <wp:effectExtent l="0" t="0" r="0"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2058E9" w:rsidRPr="00B709FB" w:rsidTr="00445EA3">
        <w:tc>
          <w:tcPr>
            <w:tcW w:w="4876" w:type="dxa"/>
            <w:tcBorders>
              <w:top w:val="single" w:sz="4" w:space="0" w:color="F58220"/>
              <w:left w:val="nil"/>
              <w:bottom w:val="nil"/>
              <w:right w:val="nil"/>
            </w:tcBorders>
            <w:shd w:val="clear" w:color="auto" w:fill="auto"/>
          </w:tcPr>
          <w:p w:rsidR="002058E9" w:rsidRPr="00B709FB" w:rsidRDefault="002058E9" w:rsidP="00445EA3">
            <w:pPr>
              <w:pStyle w:val="TFStylesGraphSource"/>
              <w:rPr>
                <w:rFonts w:ascii="等线" w:hAnsi="等线"/>
              </w:rPr>
            </w:pPr>
            <w:r w:rsidRPr="00B709FB">
              <w:rPr>
                <w:rFonts w:ascii="等线" w:hAnsi="等线" w:hint="eastAsia"/>
              </w:rPr>
              <w:t>资料来源：</w:t>
            </w:r>
            <w:r>
              <w:rPr>
                <w:rFonts w:ascii="等线" w:hAnsi="等线" w:hint="eastAsia"/>
              </w:rPr>
              <w:t>Wind</w:t>
            </w:r>
            <w:r>
              <w:rPr>
                <w:rFonts w:ascii="等线" w:hAnsi="等线" w:hint="eastAsia"/>
              </w:rPr>
              <w:t>，</w:t>
            </w:r>
            <w:r w:rsidRPr="00B709FB">
              <w:rPr>
                <w:rFonts w:ascii="等线" w:hAnsi="等线" w:hint="eastAsia"/>
              </w:rPr>
              <w:t>天风证券研究所</w:t>
            </w:r>
          </w:p>
        </w:tc>
        <w:tc>
          <w:tcPr>
            <w:tcW w:w="236" w:type="dxa"/>
            <w:tcBorders>
              <w:top w:val="nil"/>
              <w:left w:val="nil"/>
              <w:bottom w:val="nil"/>
              <w:right w:val="nil"/>
            </w:tcBorders>
            <w:shd w:val="clear" w:color="auto" w:fill="auto"/>
          </w:tcPr>
          <w:p w:rsidR="002058E9" w:rsidRPr="00B709FB" w:rsidRDefault="002058E9" w:rsidP="00445EA3">
            <w:pPr>
              <w:pStyle w:val="TFStylesGraphSource"/>
              <w:rPr>
                <w:rFonts w:ascii="等线" w:hAnsi="等线"/>
                <w:sz w:val="18"/>
              </w:rPr>
            </w:pPr>
          </w:p>
        </w:tc>
        <w:tc>
          <w:tcPr>
            <w:tcW w:w="4876" w:type="dxa"/>
            <w:tcBorders>
              <w:top w:val="single" w:sz="4" w:space="0" w:color="F58220"/>
              <w:left w:val="nil"/>
              <w:bottom w:val="nil"/>
              <w:right w:val="nil"/>
            </w:tcBorders>
            <w:shd w:val="clear" w:color="auto" w:fill="auto"/>
          </w:tcPr>
          <w:p w:rsidR="002058E9" w:rsidRPr="00B709FB" w:rsidRDefault="002058E9" w:rsidP="00445EA3">
            <w:pPr>
              <w:pStyle w:val="TFStylesGraphSource"/>
              <w:rPr>
                <w:rFonts w:ascii="等线" w:hAnsi="等线"/>
              </w:rPr>
            </w:pPr>
            <w:r w:rsidRPr="00B709FB">
              <w:rPr>
                <w:rFonts w:ascii="等线" w:hAnsi="等线" w:hint="eastAsia"/>
              </w:rPr>
              <w:t>资料来源：</w:t>
            </w:r>
            <w:r>
              <w:rPr>
                <w:rFonts w:ascii="等线" w:hAnsi="等线" w:hint="eastAsia"/>
              </w:rPr>
              <w:t>中国钢结构协会，</w:t>
            </w:r>
            <w:r w:rsidRPr="00B709FB">
              <w:rPr>
                <w:rFonts w:ascii="等线" w:hAnsi="等线" w:hint="eastAsia"/>
              </w:rPr>
              <w:t>天风证券研究所</w:t>
            </w:r>
          </w:p>
        </w:tc>
      </w:tr>
    </w:tbl>
    <w:p w:rsidR="002058E9" w:rsidRDefault="002058E9" w:rsidP="002058E9">
      <w:pPr>
        <w:pStyle w:val="af5"/>
        <w:spacing w:before="156" w:after="156"/>
        <w:ind w:left="2187"/>
      </w:pPr>
      <w:r w:rsidRPr="00A76FF6">
        <w:rPr>
          <w:rFonts w:hint="eastAsia"/>
        </w:rPr>
        <w:t>此外，</w:t>
      </w:r>
      <w:r w:rsidRPr="000B56D6">
        <w:rPr>
          <w:rFonts w:hint="eastAsia"/>
          <w:b/>
        </w:rPr>
        <w:t>钢结构在我国居住类建筑的应用比例依然过低，且</w:t>
      </w:r>
      <w:r>
        <w:rPr>
          <w:rFonts w:hint="eastAsia"/>
          <w:b/>
        </w:rPr>
        <w:t>钢结构在</w:t>
      </w:r>
      <w:r w:rsidRPr="000B56D6">
        <w:rPr>
          <w:rFonts w:hint="eastAsia"/>
          <w:b/>
        </w:rPr>
        <w:t>公路桥梁</w:t>
      </w:r>
      <w:r>
        <w:rPr>
          <w:rFonts w:hint="eastAsia"/>
          <w:b/>
        </w:rPr>
        <w:t>领域</w:t>
      </w:r>
      <w:r w:rsidRPr="000B56D6">
        <w:rPr>
          <w:rFonts w:hint="eastAsia"/>
          <w:b/>
        </w:rPr>
        <w:t>有待发展。</w:t>
      </w:r>
      <w:r w:rsidRPr="00A76FF6">
        <w:rPr>
          <w:rFonts w:hint="eastAsia"/>
        </w:rPr>
        <w:t>根据中国建筑金属结构协会数据，</w:t>
      </w:r>
      <w:r w:rsidRPr="00A76FF6">
        <w:rPr>
          <w:rFonts w:hint="eastAsia"/>
        </w:rPr>
        <w:t>2016</w:t>
      </w:r>
      <w:r w:rsidRPr="00A76FF6">
        <w:rPr>
          <w:rFonts w:hint="eastAsia"/>
        </w:rPr>
        <w:t>年已竣工有一定规模</w:t>
      </w:r>
      <w:r>
        <w:rPr>
          <w:rStyle w:val="afa"/>
        </w:rPr>
        <w:footnoteReference w:id="1"/>
      </w:r>
      <w:r w:rsidRPr="00A76FF6">
        <w:rPr>
          <w:rFonts w:hint="eastAsia"/>
        </w:rPr>
        <w:t>的钢结构工程项目中住宅仅占</w:t>
      </w:r>
      <w:r w:rsidRPr="00A76FF6">
        <w:rPr>
          <w:rFonts w:hint="eastAsia"/>
        </w:rPr>
        <w:t>4.1%</w:t>
      </w:r>
      <w:r w:rsidRPr="00A76FF6">
        <w:rPr>
          <w:rFonts w:hint="eastAsia"/>
        </w:rPr>
        <w:t>，桥梁、交通枢纽等基础设施建设占</w:t>
      </w:r>
      <w:r w:rsidRPr="00A76FF6">
        <w:rPr>
          <w:rFonts w:hint="eastAsia"/>
        </w:rPr>
        <w:t>18.2%</w:t>
      </w:r>
      <w:r w:rsidRPr="00A76FF6">
        <w:rPr>
          <w:rFonts w:hint="eastAsia"/>
        </w:rPr>
        <w:t>；而商业地产、场馆、以及厂房合计占</w:t>
      </w:r>
      <w:r w:rsidRPr="00A76FF6">
        <w:rPr>
          <w:rFonts w:hint="eastAsia"/>
        </w:rPr>
        <w:t>74.5%</w:t>
      </w:r>
      <w:r w:rsidRPr="00A76FF6">
        <w:rPr>
          <w:rFonts w:hint="eastAsia"/>
        </w:rPr>
        <w:t>。因此，住宅建设与基础设施建设中钢结构建筑的推进与普及将构成显著的潜在市场增量。</w:t>
      </w:r>
    </w:p>
    <w:tbl>
      <w:tblPr>
        <w:tblStyle w:val="a7"/>
        <w:tblW w:w="0" w:type="auto"/>
        <w:tblInd w:w="-108" w:type="dxa"/>
        <w:tblLayout w:type="fixed"/>
        <w:tblLook w:val="07E0" w:firstRow="1" w:lastRow="1" w:firstColumn="1" w:lastColumn="1" w:noHBand="1" w:noVBand="1"/>
      </w:tblPr>
      <w:tblGrid>
        <w:gridCol w:w="4876"/>
        <w:gridCol w:w="236"/>
        <w:gridCol w:w="4876"/>
      </w:tblGrid>
      <w:tr w:rsidR="002058E9" w:rsidRPr="009C3968" w:rsidTr="00445EA3">
        <w:tc>
          <w:tcPr>
            <w:tcW w:w="4876" w:type="dxa"/>
            <w:tcBorders>
              <w:top w:val="nil"/>
              <w:left w:val="nil"/>
              <w:bottom w:val="single" w:sz="4" w:space="0" w:color="F58220"/>
              <w:right w:val="nil"/>
            </w:tcBorders>
            <w:shd w:val="clear" w:color="auto" w:fill="auto"/>
          </w:tcPr>
          <w:p w:rsidR="002058E9" w:rsidRPr="009C3968" w:rsidRDefault="002058E9" w:rsidP="00445EA3">
            <w:pPr>
              <w:pStyle w:val="TFStylesGraphTitle"/>
              <w:ind w:leftChars="1" w:left="2"/>
              <w:rPr>
                <w:rFonts w:ascii="等线" w:hAnsi="等线"/>
              </w:rPr>
            </w:pPr>
            <w:bookmarkStart w:id="116" w:name="_Toc484097694"/>
            <w:bookmarkStart w:id="117" w:name="_Toc484099041"/>
            <w:bookmarkStart w:id="118" w:name="_Toc484118793"/>
            <w:bookmarkStart w:id="119" w:name="_Toc484119229"/>
            <w:bookmarkStart w:id="120" w:name="_Toc484954504"/>
            <w:bookmarkStart w:id="121" w:name="_Toc485069680"/>
            <w:r w:rsidRPr="009C3968">
              <w:rPr>
                <w:rFonts w:ascii="等线" w:hAnsi="等线" w:hint="eastAsia"/>
              </w:rPr>
              <w:t>图</w:t>
            </w:r>
            <w:r w:rsidRPr="009C3968">
              <w:fldChar w:fldCharType="begin"/>
            </w:r>
            <w:r w:rsidRPr="009C3968">
              <w:rPr>
                <w:rFonts w:ascii="等线" w:hAnsi="等线"/>
              </w:rPr>
              <w:instrText xml:space="preserve"> </w:instrText>
            </w:r>
            <w:r w:rsidRPr="009C3968">
              <w:rPr>
                <w:rFonts w:ascii="等线" w:hAnsi="等线" w:hint="eastAsia"/>
              </w:rPr>
              <w:instrText xml:space="preserve">SEQ </w:instrText>
            </w:r>
            <w:r w:rsidRPr="009C3968">
              <w:rPr>
                <w:rFonts w:ascii="等线" w:hAnsi="等线" w:hint="eastAsia"/>
              </w:rPr>
              <w:instrText>图</w:instrText>
            </w:r>
            <w:r w:rsidRPr="009C3968">
              <w:rPr>
                <w:rFonts w:ascii="等线" w:hAnsi="等线" w:hint="eastAsia"/>
              </w:rPr>
              <w:instrText xml:space="preserve"> \* ARABIC  \* MERGEFORMAT</w:instrText>
            </w:r>
            <w:r w:rsidRPr="009C3968">
              <w:rPr>
                <w:rFonts w:ascii="等线" w:hAnsi="等线"/>
              </w:rPr>
              <w:instrText xml:space="preserve"> </w:instrText>
            </w:r>
            <w:r w:rsidRPr="009C3968">
              <w:fldChar w:fldCharType="separate"/>
            </w:r>
            <w:r>
              <w:rPr>
                <w:rFonts w:ascii="等线" w:hAnsi="等线"/>
                <w:noProof/>
              </w:rPr>
              <w:t>10</w:t>
            </w:r>
            <w:r w:rsidRPr="009C3968">
              <w:fldChar w:fldCharType="end"/>
            </w:r>
            <w:r w:rsidRPr="009C3968">
              <w:rPr>
                <w:rFonts w:ascii="等线" w:hAnsi="等线" w:hint="eastAsia"/>
              </w:rPr>
              <w:t>：</w:t>
            </w:r>
            <w:r>
              <w:rPr>
                <w:rFonts w:ascii="等线" w:hAnsi="等线" w:hint="eastAsia"/>
              </w:rPr>
              <w:t>钢结构在居住类和部分基建相关建筑中应用较少</w:t>
            </w:r>
            <w:bookmarkEnd w:id="116"/>
            <w:bookmarkEnd w:id="117"/>
            <w:bookmarkEnd w:id="118"/>
            <w:bookmarkEnd w:id="119"/>
            <w:bookmarkEnd w:id="120"/>
            <w:bookmarkEnd w:id="121"/>
          </w:p>
        </w:tc>
        <w:tc>
          <w:tcPr>
            <w:tcW w:w="236" w:type="dxa"/>
            <w:tcBorders>
              <w:top w:val="nil"/>
              <w:left w:val="nil"/>
              <w:bottom w:val="nil"/>
              <w:right w:val="nil"/>
            </w:tcBorders>
            <w:shd w:val="clear" w:color="auto" w:fill="auto"/>
          </w:tcPr>
          <w:p w:rsidR="002058E9" w:rsidRPr="009C3968" w:rsidRDefault="002058E9" w:rsidP="00445EA3">
            <w:pPr>
              <w:pStyle w:val="TFStylesGraphTitle"/>
              <w:rPr>
                <w:rFonts w:ascii="等线" w:hAnsi="等线"/>
                <w:sz w:val="18"/>
              </w:rPr>
            </w:pPr>
          </w:p>
        </w:tc>
        <w:tc>
          <w:tcPr>
            <w:tcW w:w="4876" w:type="dxa"/>
            <w:tcBorders>
              <w:top w:val="nil"/>
              <w:left w:val="nil"/>
              <w:bottom w:val="single" w:sz="4" w:space="0" w:color="F58220"/>
              <w:right w:val="nil"/>
            </w:tcBorders>
            <w:shd w:val="clear" w:color="auto" w:fill="auto"/>
          </w:tcPr>
          <w:p w:rsidR="002058E9" w:rsidRPr="009C3968" w:rsidRDefault="002058E9" w:rsidP="00445EA3">
            <w:pPr>
              <w:pStyle w:val="TFStylesGraphTitle"/>
              <w:ind w:leftChars="1" w:left="2"/>
              <w:rPr>
                <w:rFonts w:ascii="等线" w:hAnsi="等线"/>
              </w:rPr>
            </w:pPr>
            <w:bookmarkStart w:id="122" w:name="_Toc484097695"/>
            <w:bookmarkStart w:id="123" w:name="_Toc484099042"/>
            <w:bookmarkStart w:id="124" w:name="_Toc484118794"/>
            <w:bookmarkStart w:id="125" w:name="_Toc484119230"/>
            <w:bookmarkStart w:id="126" w:name="_Toc484954505"/>
            <w:bookmarkStart w:id="127" w:name="_Toc485069681"/>
            <w:r w:rsidRPr="009C3968">
              <w:rPr>
                <w:rFonts w:ascii="等线" w:hAnsi="等线" w:hint="eastAsia"/>
              </w:rPr>
              <w:t>图</w:t>
            </w:r>
            <w:r w:rsidRPr="009C3968">
              <w:fldChar w:fldCharType="begin"/>
            </w:r>
            <w:r w:rsidRPr="009C3968">
              <w:rPr>
                <w:rFonts w:ascii="等线" w:hAnsi="等线"/>
              </w:rPr>
              <w:instrText xml:space="preserve"> </w:instrText>
            </w:r>
            <w:r w:rsidRPr="009C3968">
              <w:rPr>
                <w:rFonts w:ascii="等线" w:hAnsi="等线" w:hint="eastAsia"/>
              </w:rPr>
              <w:instrText xml:space="preserve">SEQ </w:instrText>
            </w:r>
            <w:r w:rsidRPr="009C3968">
              <w:rPr>
                <w:rFonts w:ascii="等线" w:hAnsi="等线" w:hint="eastAsia"/>
              </w:rPr>
              <w:instrText>图</w:instrText>
            </w:r>
            <w:r w:rsidRPr="009C3968">
              <w:rPr>
                <w:rFonts w:ascii="等线" w:hAnsi="等线" w:hint="eastAsia"/>
              </w:rPr>
              <w:instrText xml:space="preserve"> \* ARABIC  \* MERGEFORMAT</w:instrText>
            </w:r>
            <w:r w:rsidRPr="009C3968">
              <w:rPr>
                <w:rFonts w:ascii="等线" w:hAnsi="等线"/>
              </w:rPr>
              <w:instrText xml:space="preserve"> </w:instrText>
            </w:r>
            <w:r w:rsidRPr="009C3968">
              <w:fldChar w:fldCharType="separate"/>
            </w:r>
            <w:r>
              <w:rPr>
                <w:rFonts w:ascii="等线" w:hAnsi="等线"/>
                <w:noProof/>
              </w:rPr>
              <w:t>11</w:t>
            </w:r>
            <w:r w:rsidRPr="009C3968">
              <w:fldChar w:fldCharType="end"/>
            </w:r>
            <w:r w:rsidRPr="009C3968">
              <w:rPr>
                <w:rFonts w:ascii="等线" w:hAnsi="等线" w:hint="eastAsia"/>
              </w:rPr>
              <w:t>：</w:t>
            </w:r>
            <w:r>
              <w:rPr>
                <w:rFonts w:ascii="等线" w:hAnsi="等线" w:hint="eastAsia"/>
              </w:rPr>
              <w:t>2016</w:t>
            </w:r>
            <w:r>
              <w:rPr>
                <w:rFonts w:ascii="等线" w:hAnsi="等线" w:hint="eastAsia"/>
              </w:rPr>
              <w:t>年已竣工钢结构工程项目住宅占比仅为</w:t>
            </w:r>
            <w:r>
              <w:rPr>
                <w:rFonts w:ascii="等线" w:hAnsi="等线" w:hint="eastAsia"/>
              </w:rPr>
              <w:t>4.1%</w:t>
            </w:r>
            <w:bookmarkEnd w:id="122"/>
            <w:bookmarkEnd w:id="123"/>
            <w:bookmarkEnd w:id="124"/>
            <w:bookmarkEnd w:id="125"/>
            <w:bookmarkEnd w:id="126"/>
            <w:bookmarkEnd w:id="127"/>
          </w:p>
        </w:tc>
      </w:tr>
      <w:tr w:rsidR="002058E9" w:rsidRPr="009C3968" w:rsidTr="00445EA3">
        <w:trPr>
          <w:trHeight w:val="3016"/>
        </w:trPr>
        <w:tc>
          <w:tcPr>
            <w:tcW w:w="4876" w:type="dxa"/>
            <w:tcBorders>
              <w:top w:val="single" w:sz="4" w:space="0" w:color="F58220"/>
              <w:left w:val="nil"/>
              <w:bottom w:val="single" w:sz="4" w:space="0" w:color="F58220"/>
              <w:right w:val="nil"/>
            </w:tcBorders>
            <w:shd w:val="clear" w:color="auto" w:fill="auto"/>
          </w:tcPr>
          <w:p w:rsidR="002058E9" w:rsidRPr="009C3968" w:rsidRDefault="002058E9" w:rsidP="00445EA3">
            <w:pPr>
              <w:jc w:val="left"/>
              <w:rPr>
                <w:rFonts w:ascii="等线" w:eastAsia="方正兰亭黑_GBK" w:hAnsi="等线"/>
              </w:rPr>
            </w:pPr>
            <w:r>
              <w:rPr>
                <w:noProof/>
              </w:rPr>
              <w:drawing>
                <wp:inline distT="0" distB="0" distL="0" distR="0" wp14:anchorId="29D7F16C" wp14:editId="5C558B48">
                  <wp:extent cx="3552825" cy="213356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7801" cy="2172584"/>
                          </a:xfrm>
                          <a:prstGeom prst="rect">
                            <a:avLst/>
                          </a:prstGeom>
                        </pic:spPr>
                      </pic:pic>
                    </a:graphicData>
                  </a:graphic>
                </wp:inline>
              </w:drawing>
            </w:r>
          </w:p>
        </w:tc>
        <w:tc>
          <w:tcPr>
            <w:tcW w:w="236" w:type="dxa"/>
            <w:tcBorders>
              <w:top w:val="nil"/>
              <w:left w:val="nil"/>
              <w:bottom w:val="nil"/>
              <w:right w:val="nil"/>
            </w:tcBorders>
            <w:shd w:val="clear" w:color="auto" w:fill="auto"/>
          </w:tcPr>
          <w:p w:rsidR="002058E9" w:rsidRPr="009C3968" w:rsidRDefault="002058E9" w:rsidP="00445EA3">
            <w:pPr>
              <w:pStyle w:val="af5"/>
              <w:spacing w:before="156" w:after="156"/>
              <w:ind w:leftChars="0" w:left="0"/>
              <w:rPr>
                <w:rFonts w:ascii="等线" w:hAnsi="等线"/>
                <w:sz w:val="18"/>
              </w:rPr>
            </w:pPr>
          </w:p>
        </w:tc>
        <w:tc>
          <w:tcPr>
            <w:tcW w:w="4876" w:type="dxa"/>
            <w:tcBorders>
              <w:top w:val="single" w:sz="4" w:space="0" w:color="F58220"/>
              <w:left w:val="nil"/>
              <w:bottom w:val="single" w:sz="4" w:space="0" w:color="F58220"/>
              <w:right w:val="nil"/>
            </w:tcBorders>
            <w:shd w:val="clear" w:color="auto" w:fill="auto"/>
          </w:tcPr>
          <w:p w:rsidR="002058E9" w:rsidRPr="009C3968" w:rsidRDefault="002058E9" w:rsidP="00445EA3">
            <w:pPr>
              <w:jc w:val="left"/>
              <w:rPr>
                <w:rFonts w:ascii="等线" w:eastAsia="方正兰亭黑_GBK" w:hAnsi="等线"/>
              </w:rPr>
            </w:pPr>
            <w:r>
              <w:rPr>
                <w:noProof/>
              </w:rPr>
              <w:drawing>
                <wp:inline distT="0" distB="0" distL="0" distR="0" wp14:anchorId="58CD3B32" wp14:editId="5464D889">
                  <wp:extent cx="3067050" cy="2095500"/>
                  <wp:effectExtent l="0" t="0" r="0" b="0"/>
                  <wp:docPr id="18" name="图表 18">
                    <a:extLst xmlns:a="http://schemas.openxmlformats.org/drawingml/2006/main">
                      <a:ext uri="{FF2B5EF4-FFF2-40B4-BE49-F238E27FC236}">
                        <a16:creationId xmlns:a16="http://schemas.microsoft.com/office/drawing/2014/main" id="{E7FE37B8-8860-4289-94E3-B28BBBF7FA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r w:rsidR="002058E9" w:rsidRPr="009C3968" w:rsidTr="00445EA3">
        <w:tc>
          <w:tcPr>
            <w:tcW w:w="4876" w:type="dxa"/>
            <w:tcBorders>
              <w:top w:val="single" w:sz="4" w:space="0" w:color="F58220"/>
              <w:left w:val="nil"/>
              <w:bottom w:val="nil"/>
              <w:right w:val="nil"/>
            </w:tcBorders>
            <w:shd w:val="clear" w:color="auto" w:fill="auto"/>
          </w:tcPr>
          <w:p w:rsidR="002058E9" w:rsidRPr="009C3968" w:rsidRDefault="002058E9" w:rsidP="00445EA3">
            <w:pPr>
              <w:pStyle w:val="TFStylesGraphSource"/>
              <w:rPr>
                <w:rFonts w:ascii="等线" w:hAnsi="等线"/>
              </w:rPr>
            </w:pPr>
            <w:r w:rsidRPr="009C3968">
              <w:rPr>
                <w:rFonts w:ascii="等线" w:hAnsi="等线" w:hint="eastAsia"/>
              </w:rPr>
              <w:t>资料来源：</w:t>
            </w:r>
            <w:r>
              <w:rPr>
                <w:rFonts w:hint="eastAsia"/>
              </w:rPr>
              <w:t>中国建筑金属结构协会，</w:t>
            </w:r>
            <w:r w:rsidRPr="009C3968">
              <w:rPr>
                <w:rFonts w:ascii="等线" w:hAnsi="等线" w:hint="eastAsia"/>
              </w:rPr>
              <w:t>天风证券研究所</w:t>
            </w:r>
          </w:p>
        </w:tc>
        <w:tc>
          <w:tcPr>
            <w:tcW w:w="236" w:type="dxa"/>
            <w:tcBorders>
              <w:top w:val="nil"/>
              <w:left w:val="nil"/>
              <w:bottom w:val="nil"/>
              <w:right w:val="nil"/>
            </w:tcBorders>
            <w:shd w:val="clear" w:color="auto" w:fill="auto"/>
          </w:tcPr>
          <w:p w:rsidR="002058E9" w:rsidRPr="009C3968" w:rsidRDefault="002058E9" w:rsidP="00445EA3">
            <w:pPr>
              <w:pStyle w:val="TFStylesGraphSource"/>
              <w:rPr>
                <w:rFonts w:ascii="等线" w:hAnsi="等线"/>
                <w:sz w:val="18"/>
              </w:rPr>
            </w:pPr>
          </w:p>
        </w:tc>
        <w:tc>
          <w:tcPr>
            <w:tcW w:w="4876" w:type="dxa"/>
            <w:tcBorders>
              <w:top w:val="single" w:sz="4" w:space="0" w:color="F58220"/>
              <w:left w:val="nil"/>
              <w:bottom w:val="nil"/>
              <w:right w:val="nil"/>
            </w:tcBorders>
            <w:shd w:val="clear" w:color="auto" w:fill="auto"/>
          </w:tcPr>
          <w:p w:rsidR="002058E9" w:rsidRPr="009C3968" w:rsidRDefault="002058E9" w:rsidP="00445EA3">
            <w:pPr>
              <w:pStyle w:val="TFStylesGraphSource"/>
              <w:rPr>
                <w:rFonts w:ascii="等线" w:hAnsi="等线"/>
              </w:rPr>
            </w:pPr>
            <w:r w:rsidRPr="009C3968">
              <w:rPr>
                <w:rFonts w:ascii="等线" w:hAnsi="等线" w:hint="eastAsia"/>
              </w:rPr>
              <w:t>资料来源：</w:t>
            </w:r>
            <w:r>
              <w:rPr>
                <w:rFonts w:hint="eastAsia"/>
              </w:rPr>
              <w:t>中国建筑金属结构协会，</w:t>
            </w:r>
            <w:r w:rsidRPr="009C3968">
              <w:rPr>
                <w:rFonts w:ascii="等线" w:hAnsi="等线" w:hint="eastAsia"/>
              </w:rPr>
              <w:t>天风证券研究所</w:t>
            </w:r>
          </w:p>
        </w:tc>
      </w:tr>
    </w:tbl>
    <w:p w:rsidR="00146397" w:rsidRPr="002058E9" w:rsidRDefault="00146397" w:rsidP="0035443C">
      <w:pPr>
        <w:pStyle w:val="af5"/>
        <w:spacing w:before="156" w:after="156"/>
        <w:ind w:left="2187"/>
      </w:pPr>
    </w:p>
    <w:p w:rsidR="00146397" w:rsidRPr="00854C91" w:rsidRDefault="001963A5" w:rsidP="00C220DB">
      <w:pPr>
        <w:pStyle w:val="a1"/>
        <w:numPr>
          <w:ilvl w:val="0"/>
          <w:numId w:val="0"/>
        </w:numPr>
        <w:ind w:left="2160"/>
      </w:pPr>
      <w:bookmarkStart w:id="128" w:name="_Toc485068459"/>
      <w:bookmarkStart w:id="129" w:name="_Toc485069712"/>
      <w:r>
        <w:rPr>
          <w:rFonts w:hint="eastAsia"/>
        </w:rPr>
        <w:t>部分上市钢结构企业将从政策推进中受益</w:t>
      </w:r>
      <w:bookmarkEnd w:id="128"/>
      <w:bookmarkEnd w:id="129"/>
    </w:p>
    <w:p w:rsidR="00146397" w:rsidRDefault="00A6726D" w:rsidP="00A6726D">
      <w:pPr>
        <w:tabs>
          <w:tab w:val="left" w:pos="4485"/>
        </w:tabs>
        <w:spacing w:line="280" w:lineRule="exact"/>
        <w:ind w:leftChars="1215" w:left="2187"/>
        <w:rPr>
          <w:rFonts w:eastAsia="方正兰亭黑_GBK"/>
          <w:color w:val="4D4D4F"/>
          <w:sz w:val="20"/>
          <w:szCs w:val="20"/>
        </w:rPr>
      </w:pPr>
      <w:r>
        <w:rPr>
          <w:rFonts w:eastAsia="方正兰亭黑_GBK" w:hint="eastAsia"/>
          <w:color w:val="4D4D4F"/>
          <w:sz w:val="20"/>
          <w:szCs w:val="20"/>
        </w:rPr>
        <w:t>在国家对于以钢结构以及预制混凝土建筑为主的装配式建筑推进力度逐步增强的背景下，</w:t>
      </w:r>
      <w:r w:rsidRPr="00463FF7">
        <w:rPr>
          <w:rFonts w:eastAsia="方正兰亭黑_GBK" w:hint="eastAsia"/>
          <w:color w:val="4D4D4F"/>
          <w:sz w:val="20"/>
          <w:szCs w:val="20"/>
        </w:rPr>
        <w:t>建议关注</w:t>
      </w:r>
      <w:r w:rsidRPr="00463FF7">
        <w:rPr>
          <w:rFonts w:eastAsia="方正兰亭黑_GBK" w:hint="eastAsia"/>
          <w:b/>
          <w:color w:val="4D4D4F"/>
          <w:sz w:val="20"/>
          <w:szCs w:val="20"/>
        </w:rPr>
        <w:t>杭萧钢构</w:t>
      </w:r>
      <w:r w:rsidRPr="00463FF7">
        <w:rPr>
          <w:rFonts w:eastAsia="方正兰亭黑_GBK" w:hint="eastAsia"/>
          <w:color w:val="4D4D4F"/>
          <w:sz w:val="20"/>
          <w:szCs w:val="20"/>
        </w:rPr>
        <w:t>（首创钢管束组合结构专利授权模式）、</w:t>
      </w:r>
      <w:r w:rsidRPr="00463FF7">
        <w:rPr>
          <w:rFonts w:eastAsia="方正兰亭黑_GBK" w:hint="eastAsia"/>
          <w:b/>
          <w:color w:val="4D4D4F"/>
          <w:sz w:val="20"/>
          <w:szCs w:val="20"/>
        </w:rPr>
        <w:t>东南网架</w:t>
      </w:r>
      <w:r w:rsidRPr="00463FF7">
        <w:rPr>
          <w:rFonts w:eastAsia="方正兰亭黑_GBK" w:hint="eastAsia"/>
          <w:color w:val="4D4D4F"/>
          <w:sz w:val="20"/>
          <w:szCs w:val="20"/>
        </w:rPr>
        <w:t>（钢结构加工设备全国领先、具备装配式钢结构建筑系统化集成体系）、</w:t>
      </w:r>
      <w:r w:rsidRPr="00463FF7">
        <w:rPr>
          <w:rFonts w:eastAsia="方正兰亭黑_GBK" w:hint="eastAsia"/>
          <w:b/>
          <w:color w:val="4D4D4F"/>
          <w:sz w:val="20"/>
          <w:szCs w:val="20"/>
        </w:rPr>
        <w:t>精工钢构</w:t>
      </w:r>
      <w:r>
        <w:rPr>
          <w:rFonts w:eastAsia="方正兰亭黑_GBK" w:hint="eastAsia"/>
          <w:color w:val="4D4D4F"/>
          <w:sz w:val="20"/>
          <w:szCs w:val="20"/>
        </w:rPr>
        <w:t>（钢结构施工总承包企业、“带</w:t>
      </w:r>
      <w:r>
        <w:rPr>
          <w:rFonts w:eastAsia="方正兰亭黑_GBK" w:hint="eastAsia"/>
          <w:color w:val="4D4D4F"/>
          <w:sz w:val="20"/>
          <w:szCs w:val="20"/>
        </w:rPr>
        <w:lastRenderedPageBreak/>
        <w:t>路”扬帆出海）</w:t>
      </w:r>
      <w:r w:rsidRPr="00463FF7">
        <w:rPr>
          <w:rFonts w:eastAsia="方正兰亭黑_GBK" w:hint="eastAsia"/>
          <w:color w:val="4D4D4F"/>
          <w:sz w:val="20"/>
          <w:szCs w:val="20"/>
        </w:rPr>
        <w:t>、</w:t>
      </w:r>
      <w:r w:rsidRPr="00463FF7">
        <w:rPr>
          <w:rFonts w:eastAsia="方正兰亭黑_GBK" w:hint="eastAsia"/>
          <w:b/>
          <w:color w:val="4D4D4F"/>
          <w:sz w:val="20"/>
          <w:szCs w:val="20"/>
        </w:rPr>
        <w:t>富煌钢构</w:t>
      </w:r>
      <w:r w:rsidRPr="00463FF7">
        <w:rPr>
          <w:rFonts w:eastAsia="方正兰亭黑_GBK" w:hint="eastAsia"/>
          <w:color w:val="4D4D4F"/>
          <w:sz w:val="20"/>
          <w:szCs w:val="20"/>
        </w:rPr>
        <w:t>（重钢结构建筑龙头、积极拥抱</w:t>
      </w:r>
      <w:r w:rsidRPr="00463FF7">
        <w:rPr>
          <w:rFonts w:eastAsia="方正兰亭黑_GBK" w:hint="eastAsia"/>
          <w:color w:val="4D4D4F"/>
          <w:sz w:val="20"/>
          <w:szCs w:val="20"/>
        </w:rPr>
        <w:t>PPP</w:t>
      </w:r>
      <w:r w:rsidRPr="00463FF7">
        <w:rPr>
          <w:rFonts w:eastAsia="方正兰亭黑_GBK" w:hint="eastAsia"/>
          <w:color w:val="4D4D4F"/>
          <w:sz w:val="20"/>
          <w:szCs w:val="20"/>
        </w:rPr>
        <w:t>项目）等标的。</w:t>
      </w:r>
    </w:p>
    <w:p w:rsidR="00A6726D" w:rsidRDefault="00A6726D" w:rsidP="00A6726D">
      <w:pPr>
        <w:tabs>
          <w:tab w:val="left" w:pos="4485"/>
        </w:tabs>
        <w:spacing w:line="280" w:lineRule="exact"/>
        <w:ind w:leftChars="1215" w:left="2187"/>
      </w:pPr>
    </w:p>
    <w:p w:rsidR="006D661E" w:rsidRPr="00146397" w:rsidRDefault="006D661E" w:rsidP="00A6726D">
      <w:pPr>
        <w:tabs>
          <w:tab w:val="left" w:pos="4485"/>
        </w:tabs>
        <w:spacing w:line="280" w:lineRule="exact"/>
        <w:ind w:leftChars="1215" w:left="2187"/>
      </w:pPr>
    </w:p>
    <w:p w:rsidR="0035443C" w:rsidRPr="00C448B5" w:rsidRDefault="00815BC0" w:rsidP="0035443C">
      <w:pPr>
        <w:pStyle w:val="a0"/>
      </w:pPr>
      <w:bookmarkStart w:id="130" w:name="_Toc485068460"/>
      <w:bookmarkStart w:id="131" w:name="_Toc485069713"/>
      <w:r>
        <w:rPr>
          <w:rFonts w:hint="eastAsia"/>
        </w:rPr>
        <w:t>17</w:t>
      </w:r>
      <w:r>
        <w:rPr>
          <w:rFonts w:hint="eastAsia"/>
        </w:rPr>
        <w:t>年住宅全装修或迎来超预期推进</w:t>
      </w:r>
      <w:bookmarkEnd w:id="130"/>
      <w:bookmarkEnd w:id="131"/>
    </w:p>
    <w:p w:rsidR="0035443C" w:rsidRDefault="009E12E8" w:rsidP="0035443C">
      <w:pPr>
        <w:pStyle w:val="af5"/>
        <w:spacing w:before="156" w:after="156"/>
        <w:ind w:left="2187"/>
      </w:pPr>
      <w:r>
        <w:rPr>
          <w:rFonts w:hint="eastAsia"/>
        </w:rPr>
        <w:t>自</w:t>
      </w:r>
      <w:r>
        <w:rPr>
          <w:rFonts w:hint="eastAsia"/>
        </w:rPr>
        <w:t>2008</w:t>
      </w:r>
      <w:r>
        <w:rPr>
          <w:rFonts w:hint="eastAsia"/>
        </w:rPr>
        <w:t>年住建部发布</w:t>
      </w:r>
      <w:r w:rsidRPr="00583869">
        <w:rPr>
          <w:rFonts w:hint="eastAsia"/>
        </w:rPr>
        <w:t>《关于进一步加强住宅装饰装修管理的通知》</w:t>
      </w:r>
      <w:r>
        <w:rPr>
          <w:rFonts w:hint="eastAsia"/>
        </w:rPr>
        <w:t>以来，国家与行业层面先后出台关于推动住宅全装修的相关文件</w:t>
      </w:r>
      <w:r w:rsidR="00445EA3">
        <w:rPr>
          <w:rFonts w:hint="eastAsia"/>
        </w:rPr>
        <w:t>。迄今为止，北京、上海、重庆、河南、海南等省市相继出台地方标准，其中海南省住建厅在</w:t>
      </w:r>
      <w:r w:rsidR="00445EA3">
        <w:rPr>
          <w:rFonts w:hint="eastAsia"/>
        </w:rPr>
        <w:t>17</w:t>
      </w:r>
      <w:r w:rsidR="00445EA3">
        <w:rPr>
          <w:rFonts w:hint="eastAsia"/>
        </w:rPr>
        <w:t>年</w:t>
      </w:r>
      <w:r w:rsidR="00445EA3">
        <w:rPr>
          <w:rFonts w:hint="eastAsia"/>
        </w:rPr>
        <w:t>5</w:t>
      </w:r>
      <w:r w:rsidR="00445EA3">
        <w:rPr>
          <w:rFonts w:hint="eastAsia"/>
        </w:rPr>
        <w:t>月</w:t>
      </w:r>
      <w:r w:rsidR="00445EA3">
        <w:rPr>
          <w:rFonts w:hint="eastAsia"/>
        </w:rPr>
        <w:t>22</w:t>
      </w:r>
      <w:r w:rsidR="00445EA3">
        <w:rPr>
          <w:rFonts w:hint="eastAsia"/>
        </w:rPr>
        <w:t>日发布</w:t>
      </w:r>
      <w:r w:rsidR="00445EA3" w:rsidRPr="00445EA3">
        <w:rPr>
          <w:rFonts w:hint="eastAsia"/>
        </w:rPr>
        <w:t>《海南省商品住宅全装修管理办法》（试行）</w:t>
      </w:r>
      <w:r w:rsidR="00445EA3">
        <w:rPr>
          <w:rFonts w:hint="eastAsia"/>
        </w:rPr>
        <w:t>，</w:t>
      </w:r>
      <w:r w:rsidR="00445EA3" w:rsidRPr="00445EA3">
        <w:rPr>
          <w:rFonts w:hint="eastAsia"/>
          <w:u w:val="single"/>
        </w:rPr>
        <w:t>要求</w:t>
      </w:r>
      <w:r w:rsidR="00445EA3" w:rsidRPr="00445EA3">
        <w:rPr>
          <w:rFonts w:hint="eastAsia"/>
          <w:u w:val="single"/>
        </w:rPr>
        <w:t>17</w:t>
      </w:r>
      <w:r w:rsidR="00445EA3" w:rsidRPr="00445EA3">
        <w:rPr>
          <w:rFonts w:hint="eastAsia"/>
          <w:u w:val="single"/>
        </w:rPr>
        <w:t>年</w:t>
      </w:r>
      <w:r w:rsidR="00445EA3" w:rsidRPr="00445EA3">
        <w:rPr>
          <w:rFonts w:hint="eastAsia"/>
          <w:u w:val="single"/>
        </w:rPr>
        <w:t>7</w:t>
      </w:r>
      <w:r w:rsidR="00445EA3" w:rsidRPr="00445EA3">
        <w:rPr>
          <w:rFonts w:hint="eastAsia"/>
          <w:u w:val="single"/>
        </w:rPr>
        <w:t>月</w:t>
      </w:r>
      <w:r w:rsidR="00445EA3" w:rsidRPr="00445EA3">
        <w:rPr>
          <w:rFonts w:hint="eastAsia"/>
          <w:u w:val="single"/>
        </w:rPr>
        <w:t>1</w:t>
      </w:r>
      <w:r w:rsidR="00445EA3" w:rsidRPr="00445EA3">
        <w:rPr>
          <w:rFonts w:hint="eastAsia"/>
          <w:u w:val="single"/>
        </w:rPr>
        <w:t>日后取得施工许可证的住宅工程必须实行全装修</w:t>
      </w:r>
      <w:r w:rsidR="00445EA3">
        <w:rPr>
          <w:rFonts w:hint="eastAsia"/>
          <w:u w:val="single"/>
        </w:rPr>
        <w:t>，成为全国第一个明确要求新建住宅</w:t>
      </w:r>
      <w:r w:rsidR="00445EA3">
        <w:rPr>
          <w:rFonts w:hint="eastAsia"/>
          <w:u w:val="single"/>
        </w:rPr>
        <w:t>100%</w:t>
      </w:r>
      <w:r w:rsidR="00445EA3">
        <w:rPr>
          <w:rFonts w:hint="eastAsia"/>
          <w:u w:val="single"/>
        </w:rPr>
        <w:t>全装修的省市地区</w:t>
      </w:r>
      <w:r w:rsidR="00445EA3">
        <w:rPr>
          <w:rFonts w:hint="eastAsia"/>
        </w:rPr>
        <w:t>；此外，</w:t>
      </w:r>
      <w:r w:rsidR="00445EA3">
        <w:rPr>
          <w:rFonts w:hint="eastAsia"/>
        </w:rPr>
        <w:t>17</w:t>
      </w:r>
      <w:r w:rsidR="00445EA3">
        <w:rPr>
          <w:rFonts w:hint="eastAsia"/>
        </w:rPr>
        <w:t>年住建部发布的</w:t>
      </w:r>
      <w:r w:rsidR="00445EA3" w:rsidRPr="00583869">
        <w:rPr>
          <w:rFonts w:hint="eastAsia"/>
        </w:rPr>
        <w:t>《建筑业“十三五”规划》</w:t>
      </w:r>
      <w:r w:rsidR="00445EA3">
        <w:rPr>
          <w:rFonts w:hint="eastAsia"/>
        </w:rPr>
        <w:t>中</w:t>
      </w:r>
      <w:r w:rsidR="00445EA3" w:rsidRPr="00445EA3">
        <w:rPr>
          <w:rFonts w:hint="eastAsia"/>
        </w:rPr>
        <w:t>明确指出到</w:t>
      </w:r>
      <w:r w:rsidR="00445EA3" w:rsidRPr="00445EA3">
        <w:rPr>
          <w:rFonts w:hint="eastAsia"/>
        </w:rPr>
        <w:t>2020</w:t>
      </w:r>
      <w:r w:rsidR="00445EA3" w:rsidRPr="00445EA3">
        <w:rPr>
          <w:rFonts w:hint="eastAsia"/>
        </w:rPr>
        <w:t>年新开工全装修成品住宅面积</w:t>
      </w:r>
      <w:r w:rsidR="00445EA3">
        <w:rPr>
          <w:rFonts w:hint="eastAsia"/>
        </w:rPr>
        <w:t>需</w:t>
      </w:r>
      <w:r w:rsidR="00445EA3" w:rsidRPr="00445EA3">
        <w:rPr>
          <w:rFonts w:hint="eastAsia"/>
        </w:rPr>
        <w:t>达到</w:t>
      </w:r>
      <w:r w:rsidR="00445EA3" w:rsidRPr="00445EA3">
        <w:rPr>
          <w:rFonts w:hint="eastAsia"/>
        </w:rPr>
        <w:t>30%</w:t>
      </w:r>
      <w:r w:rsidR="00445EA3">
        <w:rPr>
          <w:rFonts w:hint="eastAsia"/>
        </w:rPr>
        <w:t>。中央和地方政策对于住宅全装修推进的目标设定或与预示着住宅全装修的推进迎来新的增速拐点。</w:t>
      </w:r>
      <w:r w:rsidR="00815BC0">
        <w:rPr>
          <w:rFonts w:hint="eastAsia"/>
        </w:rPr>
        <w:t>我们认为住宅全装修将迎来超预期推进，深耕家装业务多年的部分上市公司将直接从中获益。</w:t>
      </w:r>
    </w:p>
    <w:p w:rsidR="009E12E8" w:rsidRPr="00854C91" w:rsidRDefault="00A07492" w:rsidP="009E12E8">
      <w:pPr>
        <w:pStyle w:val="a1"/>
      </w:pPr>
      <w:bookmarkStart w:id="132" w:name="_Toc485068461"/>
      <w:bookmarkStart w:id="133" w:name="_Toc485069714"/>
      <w:r>
        <w:rPr>
          <w:rFonts w:hint="eastAsia"/>
        </w:rPr>
        <w:t>中央</w:t>
      </w:r>
      <w:r w:rsidR="004A3682">
        <w:rPr>
          <w:rFonts w:hint="eastAsia"/>
        </w:rPr>
        <w:t>与地方积极推进</w:t>
      </w:r>
      <w:r>
        <w:rPr>
          <w:rFonts w:hint="eastAsia"/>
        </w:rPr>
        <w:t>住宅全装修，全装修</w:t>
      </w:r>
      <w:r w:rsidR="004A3682">
        <w:rPr>
          <w:rFonts w:hint="eastAsia"/>
        </w:rPr>
        <w:t>与</w:t>
      </w:r>
      <w:r>
        <w:rPr>
          <w:rFonts w:hint="eastAsia"/>
        </w:rPr>
        <w:t>装配式建筑</w:t>
      </w:r>
      <w:r w:rsidR="004A3682">
        <w:rPr>
          <w:rFonts w:hint="eastAsia"/>
        </w:rPr>
        <w:t>的推进相辅相成</w:t>
      </w:r>
      <w:bookmarkEnd w:id="132"/>
      <w:bookmarkEnd w:id="133"/>
    </w:p>
    <w:p w:rsidR="00A07492" w:rsidRDefault="00A07492" w:rsidP="00A07492">
      <w:pPr>
        <w:pStyle w:val="af5"/>
        <w:spacing w:before="156" w:after="156"/>
        <w:ind w:left="2187"/>
      </w:pPr>
      <w:r>
        <w:rPr>
          <w:rFonts w:hint="eastAsia"/>
          <w:b/>
        </w:rPr>
        <w:t>中央对于住宅全装修持积极推进态度</w:t>
      </w:r>
      <w:r w:rsidR="009E12E8" w:rsidRPr="005106C6">
        <w:rPr>
          <w:rFonts w:hint="eastAsia"/>
          <w:b/>
        </w:rPr>
        <w:t>。</w:t>
      </w:r>
      <w:r w:rsidRPr="00583869">
        <w:rPr>
          <w:rFonts w:hint="eastAsia"/>
        </w:rPr>
        <w:t>自</w:t>
      </w:r>
      <w:r w:rsidRPr="00583869">
        <w:rPr>
          <w:rFonts w:hint="eastAsia"/>
        </w:rPr>
        <w:t>1999</w:t>
      </w:r>
      <w:r w:rsidRPr="00583869">
        <w:rPr>
          <w:rFonts w:hint="eastAsia"/>
        </w:rPr>
        <w:t>年建设部发布《关于推进住宅产业现代化提高住宅质量的若干意见》，国家对于住宅产业化、住宅全装修市场的发展一直持鼓励态度，同时在政策上给予支持。具体如下：</w:t>
      </w:r>
    </w:p>
    <w:p w:rsidR="00A07492" w:rsidRPr="008A6F91" w:rsidRDefault="00A07492" w:rsidP="00A07492">
      <w:pPr>
        <w:pStyle w:val="TFStylesTableTitle"/>
        <w:wordWrap w:val="0"/>
      </w:pPr>
      <w:bookmarkStart w:id="134" w:name="_Toc484694246"/>
      <w:bookmarkStart w:id="135" w:name="_Toc484955989"/>
      <w:bookmarkStart w:id="136" w:name="_Toc485069694"/>
      <w:r>
        <w:t>表</w:t>
      </w:r>
      <w:r>
        <w:fldChar w:fldCharType="begin"/>
      </w:r>
      <w:r>
        <w:instrText xml:space="preserve"> SEQ </w:instrText>
      </w:r>
      <w:r>
        <w:instrText>表</w:instrText>
      </w:r>
      <w:r>
        <w:instrText xml:space="preserve"> \* ARABIC  \* MERGEFORMAT </w:instrText>
      </w:r>
      <w:r>
        <w:fldChar w:fldCharType="separate"/>
      </w:r>
      <w:r w:rsidR="005859C4">
        <w:rPr>
          <w:noProof/>
        </w:rPr>
        <w:t>12</w:t>
      </w:r>
      <w:r>
        <w:rPr>
          <w:noProof/>
        </w:rPr>
        <w:fldChar w:fldCharType="end"/>
      </w:r>
      <w:r>
        <w:t>：国家关于住宅全装修的相关政策</w:t>
      </w:r>
      <w:bookmarkEnd w:id="134"/>
      <w:bookmarkEnd w:id="135"/>
      <w:bookmarkEnd w:id="136"/>
    </w:p>
    <w:tbl>
      <w:tblPr>
        <w:tblStyle w:val="af1"/>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FFFFFF" w:fill="000000"/>
        <w:tblLook w:val="04A0" w:firstRow="1" w:lastRow="0" w:firstColumn="1" w:lastColumn="0" w:noHBand="0" w:noVBand="1"/>
      </w:tblPr>
      <w:tblGrid>
        <w:gridCol w:w="1843"/>
        <w:gridCol w:w="8135"/>
      </w:tblGrid>
      <w:tr w:rsidR="00A07492" w:rsidRPr="00FC2778" w:rsidTr="004A3682">
        <w:trPr>
          <w:cnfStyle w:val="100000000000" w:firstRow="1" w:lastRow="0" w:firstColumn="0" w:lastColumn="0" w:oddVBand="0" w:evenVBand="0" w:oddHBand="0" w:evenHBand="0" w:firstRowFirstColumn="0" w:firstRowLastColumn="0" w:lastRowFirstColumn="0" w:lastRowLastColumn="0"/>
          <w:trHeight w:val="272"/>
        </w:trPr>
        <w:tc>
          <w:tcPr>
            <w:tcW w:w="1843" w:type="dxa"/>
            <w:tcBorders>
              <w:top w:val="inset" w:sz="6" w:space="0" w:color="F58220"/>
              <w:bottom w:val="inset" w:sz="6" w:space="0" w:color="F58220"/>
            </w:tcBorders>
            <w:shd w:val="solid" w:color="FFFFFF" w:fill="000000"/>
            <w:vAlign w:val="center"/>
          </w:tcPr>
          <w:p w:rsidR="00A07492" w:rsidRPr="00583869" w:rsidRDefault="00A07492" w:rsidP="004A3682">
            <w:pPr>
              <w:spacing w:line="240" w:lineRule="exact"/>
              <w:jc w:val="center"/>
              <w:rPr>
                <w:rFonts w:eastAsia="方正兰亭黑_GBK"/>
                <w:color w:val="4D4D4F"/>
              </w:rPr>
            </w:pPr>
            <w:r w:rsidRPr="00583869">
              <w:rPr>
                <w:rFonts w:eastAsia="方正兰亭黑_GBK"/>
                <w:color w:val="4D4D4F"/>
              </w:rPr>
              <w:t>时间</w:t>
            </w:r>
          </w:p>
        </w:tc>
        <w:tc>
          <w:tcPr>
            <w:tcW w:w="8135" w:type="dxa"/>
            <w:tcBorders>
              <w:top w:val="inset" w:sz="6" w:space="0" w:color="F58220"/>
              <w:bottom w:val="inset" w:sz="6" w:space="0" w:color="F58220"/>
            </w:tcBorders>
            <w:shd w:val="solid" w:color="FFFFFF" w:fill="000000"/>
            <w:vAlign w:val="center"/>
          </w:tcPr>
          <w:p w:rsidR="00A07492" w:rsidRPr="00583869" w:rsidRDefault="00A07492" w:rsidP="004A3682">
            <w:pPr>
              <w:spacing w:line="240" w:lineRule="exact"/>
              <w:jc w:val="center"/>
              <w:rPr>
                <w:rFonts w:eastAsia="方正兰亭黑_GBK"/>
                <w:color w:val="4D4D4F"/>
              </w:rPr>
            </w:pPr>
            <w:r w:rsidRPr="00583869">
              <w:rPr>
                <w:rFonts w:eastAsia="方正兰亭黑_GBK"/>
                <w:color w:val="4D4D4F"/>
              </w:rPr>
              <w:t>政策内容</w:t>
            </w:r>
          </w:p>
        </w:tc>
      </w:tr>
      <w:tr w:rsidR="00A07492" w:rsidRPr="00FC2778" w:rsidTr="004A3682">
        <w:trPr>
          <w:trHeight w:val="272"/>
        </w:trPr>
        <w:tc>
          <w:tcPr>
            <w:tcW w:w="1843" w:type="dxa"/>
            <w:tcBorders>
              <w:top w:val="inset" w:sz="6" w:space="0" w:color="F58220"/>
              <w:bottom w:val="single" w:sz="4" w:space="0" w:color="ED7D31" w:themeColor="accent2"/>
            </w:tcBorders>
            <w:shd w:val="solid" w:color="FFFFFF" w:fill="000000"/>
            <w:vAlign w:val="center"/>
          </w:tcPr>
          <w:p w:rsidR="00A07492" w:rsidRPr="00FD5B11" w:rsidRDefault="00A07492" w:rsidP="004A3682">
            <w:pPr>
              <w:spacing w:line="240" w:lineRule="exact"/>
              <w:jc w:val="center"/>
              <w:rPr>
                <w:rFonts w:eastAsia="方正兰亭黑_GBK"/>
                <w:color w:val="4D4D4F"/>
              </w:rPr>
            </w:pPr>
            <w:r>
              <w:rPr>
                <w:rFonts w:eastAsia="方正兰亭黑_GBK" w:hint="eastAsia"/>
                <w:color w:val="4D4D4F"/>
              </w:rPr>
              <w:t>1999</w:t>
            </w:r>
            <w:r>
              <w:rPr>
                <w:rFonts w:eastAsia="方正兰亭黑_GBK" w:hint="eastAsia"/>
                <w:color w:val="4D4D4F"/>
              </w:rPr>
              <w:t>年</w:t>
            </w:r>
          </w:p>
        </w:tc>
        <w:tc>
          <w:tcPr>
            <w:tcW w:w="8135" w:type="dxa"/>
            <w:tcBorders>
              <w:top w:val="inset" w:sz="6" w:space="0" w:color="F58220"/>
              <w:bottom w:val="single" w:sz="4" w:space="0" w:color="ED7D31" w:themeColor="accent2"/>
            </w:tcBorders>
            <w:shd w:val="solid" w:color="FFFFFF" w:fill="000000"/>
            <w:vAlign w:val="center"/>
          </w:tcPr>
          <w:p w:rsidR="00A07492" w:rsidRPr="00FD5B11" w:rsidRDefault="00A07492" w:rsidP="004A3682">
            <w:pPr>
              <w:spacing w:line="240" w:lineRule="exact"/>
              <w:rPr>
                <w:rFonts w:eastAsia="方正兰亭黑_GBK"/>
                <w:color w:val="4D4D4F"/>
              </w:rPr>
            </w:pPr>
            <w:r w:rsidRPr="00583869">
              <w:rPr>
                <w:rFonts w:eastAsia="方正兰亭黑_GBK" w:hint="eastAsia"/>
                <w:color w:val="4D4D4F"/>
              </w:rPr>
              <w:t>建设部发布《关于推进住宅产业现代化提高住宅质量的若干意见》，首次提出要“加强对住宅装修的管理，积极推广一次性装修或菜单式装修模式，避免二次装修造成的破坏结构、浪费和扰民等现象。”</w:t>
            </w:r>
          </w:p>
        </w:tc>
      </w:tr>
      <w:tr w:rsidR="00A07492" w:rsidRPr="00FC2778" w:rsidTr="004A3682">
        <w:trPr>
          <w:trHeight w:val="272"/>
        </w:trPr>
        <w:tc>
          <w:tcPr>
            <w:tcW w:w="1843" w:type="dxa"/>
            <w:tcBorders>
              <w:top w:val="single" w:sz="4" w:space="0" w:color="ED7D31" w:themeColor="accent2"/>
              <w:bottom w:val="single" w:sz="4" w:space="0" w:color="ED7D31" w:themeColor="accent2"/>
            </w:tcBorders>
            <w:shd w:val="solid" w:color="FFFFFF" w:fill="000000"/>
            <w:vAlign w:val="center"/>
          </w:tcPr>
          <w:p w:rsidR="00A07492" w:rsidRPr="00FD5B11" w:rsidRDefault="00A07492" w:rsidP="004A3682">
            <w:pPr>
              <w:spacing w:line="240" w:lineRule="exact"/>
              <w:jc w:val="center"/>
              <w:rPr>
                <w:rFonts w:eastAsia="方正兰亭黑_GBK"/>
                <w:color w:val="4D4D4F"/>
              </w:rPr>
            </w:pPr>
            <w:r>
              <w:rPr>
                <w:rFonts w:eastAsia="方正兰亭黑_GBK" w:hint="eastAsia"/>
                <w:color w:val="4D4D4F"/>
              </w:rPr>
              <w:t>2002</w:t>
            </w:r>
            <w:r>
              <w:rPr>
                <w:rFonts w:eastAsia="方正兰亭黑_GBK" w:hint="eastAsia"/>
                <w:color w:val="4D4D4F"/>
              </w:rPr>
              <w:t>年</w:t>
            </w:r>
          </w:p>
        </w:tc>
        <w:tc>
          <w:tcPr>
            <w:tcW w:w="8135" w:type="dxa"/>
            <w:tcBorders>
              <w:top w:val="single" w:sz="4" w:space="0" w:color="ED7D31" w:themeColor="accent2"/>
              <w:bottom w:val="single" w:sz="4" w:space="0" w:color="ED7D31" w:themeColor="accent2"/>
            </w:tcBorders>
            <w:shd w:val="solid" w:color="FFFFFF" w:fill="000000"/>
            <w:vAlign w:val="center"/>
          </w:tcPr>
          <w:p w:rsidR="00A07492" w:rsidRPr="00583869" w:rsidRDefault="00A07492" w:rsidP="004A3682">
            <w:pPr>
              <w:spacing w:line="240" w:lineRule="exact"/>
              <w:rPr>
                <w:rFonts w:eastAsia="方正兰亭黑_GBK"/>
                <w:color w:val="4D4D4F"/>
              </w:rPr>
            </w:pPr>
            <w:r w:rsidRPr="00583869">
              <w:rPr>
                <w:rFonts w:eastAsia="方正兰亭黑_GBK" w:hint="eastAsia"/>
                <w:color w:val="4D4D4F"/>
              </w:rPr>
              <w:t>建设部颁发了《商品住宅装修一次到位实施导则》和《商品住宅装修一次到位材料、部品技术要点》等规范，前者明确了商品住宅装修一次到位的概念，后者则对装修材料选择等提出了要求。</w:t>
            </w:r>
          </w:p>
        </w:tc>
      </w:tr>
      <w:tr w:rsidR="00A07492" w:rsidRPr="00FC2778" w:rsidTr="004A3682">
        <w:trPr>
          <w:trHeight w:val="272"/>
        </w:trPr>
        <w:tc>
          <w:tcPr>
            <w:tcW w:w="1843" w:type="dxa"/>
            <w:tcBorders>
              <w:top w:val="single" w:sz="4" w:space="0" w:color="ED7D31" w:themeColor="accent2"/>
              <w:bottom w:val="single" w:sz="4" w:space="0" w:color="ED7D31" w:themeColor="accent2"/>
            </w:tcBorders>
            <w:shd w:val="solid" w:color="FFFFFF" w:fill="000000"/>
            <w:vAlign w:val="center"/>
          </w:tcPr>
          <w:p w:rsidR="00A07492" w:rsidRPr="00FD5B11" w:rsidRDefault="00A07492" w:rsidP="004A3682">
            <w:pPr>
              <w:spacing w:line="240" w:lineRule="exact"/>
              <w:jc w:val="center"/>
              <w:rPr>
                <w:rFonts w:eastAsia="方正兰亭黑_GBK"/>
                <w:color w:val="4D4D4F"/>
              </w:rPr>
            </w:pPr>
            <w:r>
              <w:rPr>
                <w:rFonts w:eastAsia="方正兰亭黑_GBK" w:hint="eastAsia"/>
                <w:color w:val="4D4D4F"/>
              </w:rPr>
              <w:t>2008</w:t>
            </w:r>
            <w:r>
              <w:rPr>
                <w:rFonts w:eastAsia="方正兰亭黑_GBK" w:hint="eastAsia"/>
                <w:color w:val="4D4D4F"/>
              </w:rPr>
              <w:t>年</w:t>
            </w:r>
          </w:p>
        </w:tc>
        <w:tc>
          <w:tcPr>
            <w:tcW w:w="8135" w:type="dxa"/>
            <w:tcBorders>
              <w:top w:val="single" w:sz="4" w:space="0" w:color="ED7D31" w:themeColor="accent2"/>
              <w:bottom w:val="single" w:sz="4" w:space="0" w:color="ED7D31" w:themeColor="accent2"/>
            </w:tcBorders>
            <w:shd w:val="solid" w:color="FFFFFF" w:fill="000000"/>
            <w:vAlign w:val="center"/>
          </w:tcPr>
          <w:p w:rsidR="00A07492" w:rsidRPr="00583869" w:rsidRDefault="00A07492" w:rsidP="004A3682">
            <w:pPr>
              <w:spacing w:line="240" w:lineRule="exact"/>
              <w:rPr>
                <w:rFonts w:eastAsia="方正兰亭黑_GBK"/>
                <w:color w:val="4D4D4F"/>
              </w:rPr>
            </w:pPr>
            <w:r w:rsidRPr="00583869">
              <w:rPr>
                <w:rFonts w:eastAsia="方正兰亭黑_GBK" w:hint="eastAsia"/>
                <w:color w:val="4D4D4F"/>
              </w:rPr>
              <w:t>住房与城乡建设部发布《关于进一步加强住宅装饰装修管理的通知》，进一步完善扶持政策，推广全装修住宅，提出逐步取消毛坯房的标准</w:t>
            </w:r>
          </w:p>
        </w:tc>
      </w:tr>
      <w:tr w:rsidR="00A07492" w:rsidRPr="00FC2778" w:rsidTr="004A3682">
        <w:trPr>
          <w:trHeight w:val="272"/>
        </w:trPr>
        <w:tc>
          <w:tcPr>
            <w:tcW w:w="1843" w:type="dxa"/>
            <w:tcBorders>
              <w:top w:val="single" w:sz="4" w:space="0" w:color="ED7D31" w:themeColor="accent2"/>
              <w:bottom w:val="single" w:sz="4" w:space="0" w:color="ED7D31" w:themeColor="accent2"/>
            </w:tcBorders>
            <w:shd w:val="solid" w:color="FFFFFF" w:fill="000000"/>
            <w:vAlign w:val="center"/>
          </w:tcPr>
          <w:p w:rsidR="00A07492" w:rsidRPr="00583869" w:rsidRDefault="00A07492" w:rsidP="004A3682">
            <w:pPr>
              <w:spacing w:line="240" w:lineRule="exact"/>
              <w:jc w:val="center"/>
              <w:rPr>
                <w:rFonts w:eastAsia="方正兰亭黑_GBK"/>
                <w:color w:val="4D4D4F"/>
              </w:rPr>
            </w:pPr>
            <w:r>
              <w:rPr>
                <w:rFonts w:eastAsia="方正兰亭黑_GBK"/>
                <w:color w:val="4D4D4F"/>
              </w:rPr>
              <w:t>2010</w:t>
            </w:r>
            <w:r>
              <w:rPr>
                <w:rFonts w:eastAsia="方正兰亭黑_GBK"/>
                <w:color w:val="4D4D4F"/>
              </w:rPr>
              <w:t>年</w:t>
            </w:r>
          </w:p>
        </w:tc>
        <w:tc>
          <w:tcPr>
            <w:tcW w:w="8135" w:type="dxa"/>
            <w:tcBorders>
              <w:top w:val="single" w:sz="4" w:space="0" w:color="ED7D31" w:themeColor="accent2"/>
              <w:bottom w:val="single" w:sz="4" w:space="0" w:color="ED7D31" w:themeColor="accent2"/>
            </w:tcBorders>
            <w:shd w:val="solid" w:color="FFFFFF" w:fill="000000"/>
            <w:vAlign w:val="center"/>
          </w:tcPr>
          <w:p w:rsidR="00A07492" w:rsidRPr="00583869" w:rsidRDefault="00A07492" w:rsidP="004A3682">
            <w:pPr>
              <w:spacing w:line="240" w:lineRule="exact"/>
              <w:rPr>
                <w:rFonts w:eastAsia="方正兰亭黑_GBK"/>
                <w:color w:val="4D4D4F"/>
              </w:rPr>
            </w:pPr>
            <w:r w:rsidRPr="00583869">
              <w:rPr>
                <w:rFonts w:eastAsia="方正兰亭黑_GBK" w:hint="eastAsia"/>
                <w:color w:val="4D4D4F"/>
              </w:rPr>
              <w:t>《建筑业“十二五”规划》鼓励和推动新建保障性住房和商品住宅菜单式全装修交房</w:t>
            </w:r>
          </w:p>
        </w:tc>
      </w:tr>
      <w:tr w:rsidR="00A07492" w:rsidRPr="00FC2778" w:rsidTr="004A3682">
        <w:trPr>
          <w:trHeight w:val="272"/>
        </w:trPr>
        <w:tc>
          <w:tcPr>
            <w:tcW w:w="1843" w:type="dxa"/>
            <w:tcBorders>
              <w:top w:val="single" w:sz="4" w:space="0" w:color="ED7D31" w:themeColor="accent2"/>
              <w:bottom w:val="single" w:sz="4" w:space="0" w:color="ED7D31" w:themeColor="accent2"/>
            </w:tcBorders>
            <w:shd w:val="solid" w:color="FFFFFF" w:fill="000000"/>
            <w:vAlign w:val="center"/>
          </w:tcPr>
          <w:p w:rsidR="00A07492" w:rsidRPr="00FD5B11" w:rsidRDefault="00A07492" w:rsidP="004A3682">
            <w:pPr>
              <w:spacing w:line="240" w:lineRule="exact"/>
              <w:jc w:val="center"/>
              <w:rPr>
                <w:rFonts w:eastAsia="方正兰亭黑_GBK"/>
                <w:color w:val="4D4D4F"/>
              </w:rPr>
            </w:pPr>
            <w:r>
              <w:rPr>
                <w:rFonts w:eastAsia="方正兰亭黑_GBK" w:hint="eastAsia"/>
                <w:color w:val="4D4D4F"/>
              </w:rPr>
              <w:t>2013</w:t>
            </w:r>
            <w:r>
              <w:rPr>
                <w:rFonts w:eastAsia="方正兰亭黑_GBK" w:hint="eastAsia"/>
                <w:color w:val="4D4D4F"/>
              </w:rPr>
              <w:t>年</w:t>
            </w:r>
          </w:p>
        </w:tc>
        <w:tc>
          <w:tcPr>
            <w:tcW w:w="8135" w:type="dxa"/>
            <w:tcBorders>
              <w:top w:val="single" w:sz="4" w:space="0" w:color="ED7D31" w:themeColor="accent2"/>
              <w:bottom w:val="single" w:sz="4" w:space="0" w:color="ED7D31" w:themeColor="accent2"/>
            </w:tcBorders>
            <w:shd w:val="solid" w:color="FFFFFF" w:fill="000000"/>
            <w:vAlign w:val="center"/>
          </w:tcPr>
          <w:p w:rsidR="00A07492" w:rsidRPr="00583869" w:rsidRDefault="00A07492" w:rsidP="004A3682">
            <w:pPr>
              <w:spacing w:line="240" w:lineRule="exact"/>
              <w:rPr>
                <w:rFonts w:ascii="等线" w:eastAsia="方正兰亭黑_GBK" w:hAnsi="等线"/>
                <w:color w:val="4D4D4F"/>
              </w:rPr>
            </w:pPr>
            <w:r w:rsidRPr="00583869">
              <w:rPr>
                <w:rFonts w:ascii="等线" w:eastAsia="方正兰亭黑_GBK" w:hAnsi="等线" w:hint="eastAsia"/>
                <w:color w:val="4D4D4F"/>
              </w:rPr>
              <w:t>国务院办公厅转发发展改革委和城乡建设部的《绿色建筑行动方案》，提出要推动建筑工业化，积极推行住宅全装修，鼓励新建住宅一次装修到位或菜单式装修，促进个性化装修和产业链装修相结合</w:t>
            </w:r>
          </w:p>
        </w:tc>
      </w:tr>
      <w:tr w:rsidR="00A07492" w:rsidRPr="00FC2778" w:rsidTr="004A3682">
        <w:trPr>
          <w:trHeight w:val="272"/>
        </w:trPr>
        <w:tc>
          <w:tcPr>
            <w:tcW w:w="1843" w:type="dxa"/>
            <w:tcBorders>
              <w:top w:val="single" w:sz="4" w:space="0" w:color="ED7D31" w:themeColor="accent2"/>
              <w:bottom w:val="inset" w:sz="6" w:space="0" w:color="F58220"/>
            </w:tcBorders>
            <w:shd w:val="solid" w:color="FFFFFF" w:fill="000000"/>
            <w:vAlign w:val="center"/>
          </w:tcPr>
          <w:p w:rsidR="00A07492" w:rsidRDefault="00A07492" w:rsidP="004A3682">
            <w:pPr>
              <w:spacing w:line="240" w:lineRule="exact"/>
              <w:jc w:val="center"/>
              <w:rPr>
                <w:rFonts w:eastAsia="方正兰亭黑_GBK"/>
                <w:color w:val="4D4D4F"/>
              </w:rPr>
            </w:pPr>
            <w:r>
              <w:rPr>
                <w:rFonts w:eastAsia="方正兰亭黑_GBK" w:hint="eastAsia"/>
                <w:color w:val="4D4D4F"/>
              </w:rPr>
              <w:t>2017</w:t>
            </w:r>
            <w:r>
              <w:rPr>
                <w:rFonts w:eastAsia="方正兰亭黑_GBK" w:hint="eastAsia"/>
                <w:color w:val="4D4D4F"/>
              </w:rPr>
              <w:t>年</w:t>
            </w:r>
          </w:p>
        </w:tc>
        <w:tc>
          <w:tcPr>
            <w:tcW w:w="8135" w:type="dxa"/>
            <w:tcBorders>
              <w:top w:val="single" w:sz="4" w:space="0" w:color="ED7D31" w:themeColor="accent2"/>
              <w:bottom w:val="inset" w:sz="6" w:space="0" w:color="F58220"/>
            </w:tcBorders>
            <w:shd w:val="solid" w:color="FFFFFF" w:fill="000000"/>
            <w:vAlign w:val="center"/>
          </w:tcPr>
          <w:p w:rsidR="00A07492" w:rsidRPr="00583869" w:rsidRDefault="00A07492" w:rsidP="004A3682">
            <w:pPr>
              <w:spacing w:line="240" w:lineRule="exact"/>
              <w:rPr>
                <w:rFonts w:ascii="等线" w:eastAsia="方正兰亭黑_GBK" w:hAnsi="等线"/>
                <w:color w:val="4D4D4F"/>
              </w:rPr>
            </w:pPr>
            <w:r w:rsidRPr="00583869">
              <w:rPr>
                <w:rFonts w:ascii="等线" w:eastAsia="方正兰亭黑_GBK" w:hAnsi="等线" w:hint="eastAsia"/>
                <w:color w:val="4D4D4F"/>
              </w:rPr>
              <w:t>《建筑业“十三五”规划》鼓励和推动“装配式建筑</w:t>
            </w:r>
            <w:r w:rsidRPr="00583869">
              <w:rPr>
                <w:rFonts w:ascii="等线" w:eastAsia="方正兰亭黑_GBK" w:hAnsi="等线" w:hint="eastAsia"/>
                <w:color w:val="4D4D4F"/>
              </w:rPr>
              <w:t>+</w:t>
            </w:r>
            <w:r w:rsidRPr="00583869">
              <w:rPr>
                <w:rFonts w:ascii="等线" w:eastAsia="方正兰亭黑_GBK" w:hAnsi="等线" w:hint="eastAsia"/>
                <w:color w:val="4D4D4F"/>
              </w:rPr>
              <w:t>智能化”实现建筑节能和绿色建筑发展，明确指出到</w:t>
            </w:r>
            <w:r w:rsidRPr="00583869">
              <w:rPr>
                <w:rFonts w:ascii="等线" w:eastAsia="方正兰亭黑_GBK" w:hAnsi="等线" w:hint="eastAsia"/>
                <w:color w:val="4D4D4F"/>
              </w:rPr>
              <w:t>2020</w:t>
            </w:r>
            <w:r w:rsidRPr="00583869">
              <w:rPr>
                <w:rFonts w:ascii="等线" w:eastAsia="方正兰亭黑_GBK" w:hAnsi="等线" w:hint="eastAsia"/>
                <w:color w:val="4D4D4F"/>
              </w:rPr>
              <w:t>年，城镇绿色建筑占新建建筑比重达到</w:t>
            </w:r>
            <w:r w:rsidRPr="00583869">
              <w:rPr>
                <w:rFonts w:ascii="等线" w:eastAsia="方正兰亭黑_GBK" w:hAnsi="等线" w:hint="eastAsia"/>
                <w:color w:val="4D4D4F"/>
              </w:rPr>
              <w:t>50%</w:t>
            </w:r>
            <w:r w:rsidRPr="00583869">
              <w:rPr>
                <w:rFonts w:ascii="等线" w:eastAsia="方正兰亭黑_GBK" w:hAnsi="等线" w:hint="eastAsia"/>
                <w:color w:val="4D4D4F"/>
              </w:rPr>
              <w:t>，新开工全装修成品住宅面积达到</w:t>
            </w:r>
            <w:r w:rsidRPr="00583869">
              <w:rPr>
                <w:rFonts w:ascii="等线" w:eastAsia="方正兰亭黑_GBK" w:hAnsi="等线" w:hint="eastAsia"/>
                <w:color w:val="4D4D4F"/>
              </w:rPr>
              <w:t>30%</w:t>
            </w:r>
            <w:r w:rsidRPr="00583869">
              <w:rPr>
                <w:rFonts w:ascii="等线" w:eastAsia="方正兰亭黑_GBK" w:hAnsi="等线" w:hint="eastAsia"/>
                <w:color w:val="4D4D4F"/>
              </w:rPr>
              <w:t>，绿色建材应用比例达到</w:t>
            </w:r>
            <w:r w:rsidRPr="00583869">
              <w:rPr>
                <w:rFonts w:ascii="等线" w:eastAsia="方正兰亭黑_GBK" w:hAnsi="等线" w:hint="eastAsia"/>
                <w:color w:val="4D4D4F"/>
              </w:rPr>
              <w:t>40%</w:t>
            </w:r>
            <w:r w:rsidRPr="00583869">
              <w:rPr>
                <w:rFonts w:ascii="等线" w:eastAsia="方正兰亭黑_GBK" w:hAnsi="等线" w:hint="eastAsia"/>
                <w:color w:val="4D4D4F"/>
              </w:rPr>
              <w:t>。</w:t>
            </w:r>
            <w:r w:rsidRPr="00583869">
              <w:rPr>
                <w:rFonts w:ascii="等线" w:eastAsia="方正兰亭黑_GBK" w:hAnsi="等线" w:hint="eastAsia"/>
                <w:color w:val="4D4D4F"/>
              </w:rPr>
              <w:t xml:space="preserve"> </w:t>
            </w:r>
            <w:r w:rsidRPr="00583869">
              <w:rPr>
                <w:rFonts w:ascii="等线" w:eastAsia="方正兰亭黑_GBK" w:hAnsi="等线" w:hint="eastAsia"/>
                <w:color w:val="4D4D4F"/>
              </w:rPr>
              <w:t>装配式建筑面积占新建建筑面积比例达到</w:t>
            </w:r>
            <w:r w:rsidRPr="00583869">
              <w:rPr>
                <w:rFonts w:ascii="等线" w:eastAsia="方正兰亭黑_GBK" w:hAnsi="等线" w:hint="eastAsia"/>
                <w:color w:val="4D4D4F"/>
              </w:rPr>
              <w:t>15%</w:t>
            </w:r>
            <w:r w:rsidRPr="00583869">
              <w:rPr>
                <w:rFonts w:ascii="等线" w:eastAsia="方正兰亭黑_GBK" w:hAnsi="等线" w:hint="eastAsia"/>
                <w:color w:val="4D4D4F"/>
              </w:rPr>
              <w:t>。</w:t>
            </w:r>
          </w:p>
        </w:tc>
      </w:tr>
    </w:tbl>
    <w:p w:rsidR="00A07492" w:rsidRDefault="00A07492" w:rsidP="00A07492">
      <w:pPr>
        <w:pStyle w:val="TFStylesGraphSource"/>
      </w:pPr>
      <w:r>
        <w:rPr>
          <w:rFonts w:hint="eastAsia"/>
        </w:rPr>
        <w:t>资料来源：相关部门官方网站、天风证券研究所</w:t>
      </w:r>
    </w:p>
    <w:p w:rsidR="00A07492" w:rsidRDefault="00A07492" w:rsidP="00A07492">
      <w:pPr>
        <w:pStyle w:val="af5"/>
        <w:spacing w:before="156" w:after="156"/>
        <w:ind w:left="2187"/>
      </w:pPr>
      <w:r w:rsidRPr="00C50C55">
        <w:t>装配式建筑是指用预制的构件在工地装配而成的建筑。这种建筑的</w:t>
      </w:r>
      <w:hyperlink r:id="rId20" w:tgtFrame="_blank" w:history="1">
        <w:r w:rsidRPr="00C50C55">
          <w:t>优点</w:t>
        </w:r>
      </w:hyperlink>
      <w:r w:rsidRPr="00C50C55">
        <w:t>是建造</w:t>
      </w:r>
      <w:hyperlink r:id="rId21" w:tgtFrame="_blank" w:history="1">
        <w:r w:rsidRPr="00C50C55">
          <w:t>速度</w:t>
        </w:r>
      </w:hyperlink>
      <w:r w:rsidRPr="00C50C55">
        <w:t>快，受气候条件制约小，节约劳动力并可提高建筑质量。</w:t>
      </w:r>
      <w:r w:rsidRPr="00C50C55">
        <w:rPr>
          <w:rFonts w:hint="eastAsia"/>
        </w:rPr>
        <w:t>与毛坯房相比，全装修房由于是统一批量施工，成本会明显降低，污</w:t>
      </w:r>
      <w:r>
        <w:rPr>
          <w:rFonts w:hint="eastAsia"/>
        </w:rPr>
        <w:t>染和浪费大大减少；也更符合健康、安全和环保的要求，是推行装配式</w:t>
      </w:r>
      <w:r w:rsidRPr="00C50C55">
        <w:rPr>
          <w:rFonts w:hint="eastAsia"/>
        </w:rPr>
        <w:t>建筑的重要部分</w:t>
      </w:r>
      <w:r>
        <w:rPr>
          <w:rFonts w:hint="eastAsia"/>
        </w:rPr>
        <w:t>。</w:t>
      </w:r>
      <w:r w:rsidRPr="00C50C55">
        <w:rPr>
          <w:rFonts w:hint="eastAsia"/>
        </w:rPr>
        <w:t>对于发展绿色建筑、节能减排、解决过剩产能方面具有重要作用，将是国家政策未来积极推进的方向</w:t>
      </w:r>
      <w:r>
        <w:rPr>
          <w:rFonts w:hint="eastAsia"/>
        </w:rPr>
        <w:t>。</w:t>
      </w:r>
    </w:p>
    <w:p w:rsidR="003C5177" w:rsidRDefault="00A07492" w:rsidP="003C5177">
      <w:pPr>
        <w:pStyle w:val="af5"/>
        <w:spacing w:before="156" w:after="156"/>
        <w:ind w:left="2187"/>
      </w:pPr>
      <w:r>
        <w:rPr>
          <w:rFonts w:hint="eastAsia"/>
          <w:b/>
        </w:rPr>
        <w:t>地方政府相继出台推进成品住宅</w:t>
      </w:r>
      <w:r w:rsidR="003C5177">
        <w:rPr>
          <w:rFonts w:hint="eastAsia"/>
          <w:b/>
        </w:rPr>
        <w:t>相关配套政策</w:t>
      </w:r>
      <w:r w:rsidRPr="005106C6">
        <w:rPr>
          <w:rFonts w:hint="eastAsia"/>
          <w:b/>
        </w:rPr>
        <w:t>。</w:t>
      </w:r>
      <w:r w:rsidR="003C5177">
        <w:rPr>
          <w:rFonts w:hint="eastAsia"/>
        </w:rPr>
        <w:t>各省市也积极响应中央的号召，纷纷出台相关政策。截至</w:t>
      </w:r>
      <w:r w:rsidR="003C5177">
        <w:rPr>
          <w:rFonts w:hint="eastAsia"/>
        </w:rPr>
        <w:t>2016</w:t>
      </w:r>
      <w:r w:rsidR="00961EF5">
        <w:rPr>
          <w:rFonts w:hint="eastAsia"/>
        </w:rPr>
        <w:t>年，江苏、山东、浙江、四川、河南</w:t>
      </w:r>
      <w:r w:rsidR="003C5177">
        <w:rPr>
          <w:rFonts w:hint="eastAsia"/>
        </w:rPr>
        <w:t>、河北</w:t>
      </w:r>
      <w:r w:rsidR="00961EF5">
        <w:rPr>
          <w:rFonts w:hint="eastAsia"/>
        </w:rPr>
        <w:t>、安徽</w:t>
      </w:r>
      <w:r w:rsidR="003C5177">
        <w:rPr>
          <w:rFonts w:hint="eastAsia"/>
        </w:rPr>
        <w:t>以及北京、上海、深圳、重庆等多地政府陆续出台“全装修政策”。其中海南省住建厅在</w:t>
      </w:r>
      <w:r w:rsidR="003C5177">
        <w:rPr>
          <w:rFonts w:hint="eastAsia"/>
        </w:rPr>
        <w:t>17</w:t>
      </w:r>
      <w:r w:rsidR="003C5177">
        <w:rPr>
          <w:rFonts w:hint="eastAsia"/>
        </w:rPr>
        <w:t>年</w:t>
      </w:r>
      <w:r w:rsidR="003C5177">
        <w:rPr>
          <w:rFonts w:hint="eastAsia"/>
        </w:rPr>
        <w:t>5</w:t>
      </w:r>
      <w:r w:rsidR="003C5177">
        <w:rPr>
          <w:rFonts w:hint="eastAsia"/>
        </w:rPr>
        <w:t>月</w:t>
      </w:r>
      <w:r w:rsidR="003C5177">
        <w:rPr>
          <w:rFonts w:hint="eastAsia"/>
        </w:rPr>
        <w:t>22</w:t>
      </w:r>
      <w:r w:rsidR="003C5177">
        <w:rPr>
          <w:rFonts w:hint="eastAsia"/>
        </w:rPr>
        <w:t>日发布</w:t>
      </w:r>
      <w:r w:rsidR="003C5177" w:rsidRPr="00445EA3">
        <w:rPr>
          <w:rFonts w:hint="eastAsia"/>
        </w:rPr>
        <w:t>《海南省商品住宅全装修管理办法》（试行）</w:t>
      </w:r>
      <w:r w:rsidR="003C5177">
        <w:rPr>
          <w:rFonts w:hint="eastAsia"/>
        </w:rPr>
        <w:t>，</w:t>
      </w:r>
      <w:r w:rsidR="003C5177" w:rsidRPr="00445EA3">
        <w:rPr>
          <w:rFonts w:hint="eastAsia"/>
          <w:u w:val="single"/>
        </w:rPr>
        <w:t>要求</w:t>
      </w:r>
      <w:r w:rsidR="003C5177" w:rsidRPr="00445EA3">
        <w:rPr>
          <w:rFonts w:hint="eastAsia"/>
          <w:u w:val="single"/>
        </w:rPr>
        <w:t>17</w:t>
      </w:r>
      <w:r w:rsidR="003C5177" w:rsidRPr="00445EA3">
        <w:rPr>
          <w:rFonts w:hint="eastAsia"/>
          <w:u w:val="single"/>
        </w:rPr>
        <w:t>年</w:t>
      </w:r>
      <w:r w:rsidR="003C5177" w:rsidRPr="00445EA3">
        <w:rPr>
          <w:rFonts w:hint="eastAsia"/>
          <w:u w:val="single"/>
        </w:rPr>
        <w:t>7</w:t>
      </w:r>
      <w:r w:rsidR="003C5177" w:rsidRPr="00445EA3">
        <w:rPr>
          <w:rFonts w:hint="eastAsia"/>
          <w:u w:val="single"/>
        </w:rPr>
        <w:t>月</w:t>
      </w:r>
      <w:r w:rsidR="003C5177" w:rsidRPr="00445EA3">
        <w:rPr>
          <w:rFonts w:hint="eastAsia"/>
          <w:u w:val="single"/>
        </w:rPr>
        <w:t>1</w:t>
      </w:r>
      <w:r w:rsidR="003C5177" w:rsidRPr="00445EA3">
        <w:rPr>
          <w:rFonts w:hint="eastAsia"/>
          <w:u w:val="single"/>
        </w:rPr>
        <w:t>日后取得施工许可证的住宅工程必须实行全装修</w:t>
      </w:r>
      <w:r w:rsidR="003C5177">
        <w:rPr>
          <w:rFonts w:hint="eastAsia"/>
          <w:u w:val="single"/>
        </w:rPr>
        <w:t>，</w:t>
      </w:r>
      <w:r w:rsidR="00961EF5">
        <w:rPr>
          <w:rFonts w:hint="eastAsia"/>
          <w:u w:val="single"/>
        </w:rPr>
        <w:t>从而使海南省</w:t>
      </w:r>
      <w:r w:rsidR="003C5177">
        <w:rPr>
          <w:rFonts w:hint="eastAsia"/>
          <w:u w:val="single"/>
        </w:rPr>
        <w:t>成为全国第一个明确要求新建住宅</w:t>
      </w:r>
      <w:r w:rsidR="003C5177">
        <w:rPr>
          <w:rFonts w:hint="eastAsia"/>
          <w:u w:val="single"/>
        </w:rPr>
        <w:t>100%</w:t>
      </w:r>
      <w:r w:rsidR="003C5177">
        <w:rPr>
          <w:rFonts w:hint="eastAsia"/>
          <w:u w:val="single"/>
        </w:rPr>
        <w:t>全装修的省市地区</w:t>
      </w:r>
      <w:r w:rsidR="00D25A74">
        <w:rPr>
          <w:rFonts w:hint="eastAsia"/>
          <w:u w:val="single"/>
        </w:rPr>
        <w:t>。</w:t>
      </w:r>
      <w:r w:rsidR="00042CB9" w:rsidRPr="00042CB9">
        <w:rPr>
          <w:rFonts w:hint="eastAsia"/>
          <w:b/>
          <w:u w:val="single"/>
        </w:rPr>
        <w:t>除海南省外</w:t>
      </w:r>
      <w:r w:rsidR="00D25A74" w:rsidRPr="00042CB9">
        <w:rPr>
          <w:rFonts w:hint="eastAsia"/>
          <w:b/>
          <w:u w:val="single"/>
        </w:rPr>
        <w:t>，推进住宅全装修较为激进的地区有上海、山东、浙江、以及成都市</w:t>
      </w:r>
      <w:r w:rsidR="003C5177" w:rsidRPr="00042CB9">
        <w:rPr>
          <w:rFonts w:hint="eastAsia"/>
          <w:b/>
        </w:rPr>
        <w:t>。</w:t>
      </w:r>
      <w:r w:rsidR="003C5177">
        <w:rPr>
          <w:rFonts w:hint="eastAsia"/>
        </w:rPr>
        <w:t>在相关政策的助推下，传统的毛坯房模式将</w:t>
      </w:r>
      <w:r w:rsidR="00042CB9">
        <w:rPr>
          <w:rFonts w:hint="eastAsia"/>
        </w:rPr>
        <w:t>逐步</w:t>
      </w:r>
      <w:r w:rsidR="003C5177">
        <w:rPr>
          <w:rFonts w:hint="eastAsia"/>
        </w:rPr>
        <w:t>由“全装修住宅”代替。</w:t>
      </w:r>
    </w:p>
    <w:p w:rsidR="003C5177" w:rsidRPr="008A6F91" w:rsidRDefault="003C5177" w:rsidP="003C5177">
      <w:pPr>
        <w:pStyle w:val="TFStylesTableTitle"/>
        <w:wordWrap w:val="0"/>
      </w:pPr>
      <w:bookmarkStart w:id="137" w:name="_Toc483406490"/>
      <w:bookmarkStart w:id="138" w:name="_Toc484694247"/>
      <w:bookmarkStart w:id="139" w:name="_Toc484955990"/>
      <w:bookmarkStart w:id="140" w:name="_Toc485069695"/>
      <w:r>
        <w:t>表</w:t>
      </w:r>
      <w:r>
        <w:fldChar w:fldCharType="begin"/>
      </w:r>
      <w:r>
        <w:instrText xml:space="preserve"> SEQ </w:instrText>
      </w:r>
      <w:r>
        <w:instrText>表</w:instrText>
      </w:r>
      <w:r>
        <w:instrText xml:space="preserve"> \* ARABIC  \* MERGEFORMAT </w:instrText>
      </w:r>
      <w:r>
        <w:fldChar w:fldCharType="separate"/>
      </w:r>
      <w:r w:rsidR="005859C4">
        <w:rPr>
          <w:noProof/>
        </w:rPr>
        <w:t>13</w:t>
      </w:r>
      <w:r>
        <w:rPr>
          <w:noProof/>
        </w:rPr>
        <w:fldChar w:fldCharType="end"/>
      </w:r>
      <w:r>
        <w:t>：各省市全装修相关政策推进情况</w:t>
      </w:r>
      <w:bookmarkEnd w:id="137"/>
      <w:bookmarkEnd w:id="138"/>
      <w:bookmarkEnd w:id="139"/>
      <w:bookmarkEnd w:id="140"/>
    </w:p>
    <w:tbl>
      <w:tblPr>
        <w:tblStyle w:val="af1"/>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FFFFFF" w:fill="000000"/>
        <w:tblLayout w:type="fixed"/>
        <w:tblLook w:val="04A0" w:firstRow="1" w:lastRow="0" w:firstColumn="1" w:lastColumn="0" w:noHBand="0" w:noVBand="1"/>
      </w:tblPr>
      <w:tblGrid>
        <w:gridCol w:w="817"/>
        <w:gridCol w:w="1134"/>
        <w:gridCol w:w="1843"/>
        <w:gridCol w:w="3969"/>
        <w:gridCol w:w="2215"/>
      </w:tblGrid>
      <w:tr w:rsidR="00D25A74" w:rsidTr="00D25A74">
        <w:trPr>
          <w:cnfStyle w:val="100000000000" w:firstRow="1" w:lastRow="0" w:firstColumn="0" w:lastColumn="0" w:oddVBand="0" w:evenVBand="0" w:oddHBand="0" w:evenHBand="0" w:firstRowFirstColumn="0" w:firstRowLastColumn="0" w:lastRowFirstColumn="0" w:lastRowLastColumn="0"/>
          <w:trHeight w:val="272"/>
        </w:trPr>
        <w:tc>
          <w:tcPr>
            <w:tcW w:w="817" w:type="dxa"/>
            <w:tcBorders>
              <w:top w:val="inset" w:sz="6" w:space="0" w:color="F58220"/>
              <w:bottom w:val="inset" w:sz="6" w:space="0" w:color="F58220"/>
            </w:tcBorders>
            <w:shd w:val="solid" w:color="FFFFFF" w:fill="000000"/>
            <w:vAlign w:val="center"/>
          </w:tcPr>
          <w:p w:rsidR="003C5177" w:rsidRPr="009810C9" w:rsidRDefault="003C5177" w:rsidP="004A3682">
            <w:pPr>
              <w:spacing w:line="240" w:lineRule="exact"/>
              <w:jc w:val="center"/>
              <w:rPr>
                <w:rFonts w:eastAsia="方正兰亭黑_GBK"/>
                <w:color w:val="4D4D4F"/>
              </w:rPr>
            </w:pPr>
            <w:r w:rsidRPr="009810C9">
              <w:rPr>
                <w:rFonts w:eastAsia="方正兰亭黑_GBK"/>
                <w:color w:val="4D4D4F"/>
              </w:rPr>
              <w:t>地区</w:t>
            </w:r>
          </w:p>
        </w:tc>
        <w:tc>
          <w:tcPr>
            <w:tcW w:w="1134" w:type="dxa"/>
            <w:tcBorders>
              <w:top w:val="inset" w:sz="6" w:space="0" w:color="F58220"/>
              <w:bottom w:val="inset" w:sz="6" w:space="0" w:color="F58220"/>
            </w:tcBorders>
            <w:shd w:val="solid" w:color="FFFFFF" w:fill="000000"/>
          </w:tcPr>
          <w:p w:rsidR="003C5177" w:rsidRPr="009810C9" w:rsidRDefault="003C5177" w:rsidP="004A3682">
            <w:pPr>
              <w:spacing w:line="240" w:lineRule="exact"/>
              <w:jc w:val="center"/>
              <w:rPr>
                <w:rFonts w:eastAsia="方正兰亭黑_GBK"/>
                <w:color w:val="4D4D4F"/>
              </w:rPr>
            </w:pPr>
            <w:r w:rsidRPr="009810C9">
              <w:rPr>
                <w:rFonts w:eastAsia="方正兰亭黑_GBK"/>
                <w:color w:val="4D4D4F"/>
              </w:rPr>
              <w:t>时间</w:t>
            </w:r>
          </w:p>
        </w:tc>
        <w:tc>
          <w:tcPr>
            <w:tcW w:w="1843" w:type="dxa"/>
            <w:tcBorders>
              <w:top w:val="inset" w:sz="6" w:space="0" w:color="F58220"/>
              <w:bottom w:val="inset" w:sz="6" w:space="0" w:color="F58220"/>
            </w:tcBorders>
            <w:shd w:val="solid" w:color="FFFFFF" w:fill="000000"/>
            <w:vAlign w:val="center"/>
          </w:tcPr>
          <w:p w:rsidR="003C5177" w:rsidRPr="009810C9" w:rsidRDefault="003C5177" w:rsidP="004A3682">
            <w:pPr>
              <w:spacing w:line="240" w:lineRule="exact"/>
              <w:jc w:val="center"/>
              <w:rPr>
                <w:rFonts w:eastAsia="方正兰亭黑_GBK"/>
                <w:color w:val="4D4D4F"/>
              </w:rPr>
            </w:pPr>
            <w:r w:rsidRPr="009810C9">
              <w:rPr>
                <w:rFonts w:eastAsia="方正兰亭黑_GBK"/>
                <w:color w:val="4D4D4F"/>
              </w:rPr>
              <w:t>文件名</w:t>
            </w:r>
          </w:p>
        </w:tc>
        <w:tc>
          <w:tcPr>
            <w:tcW w:w="3969" w:type="dxa"/>
            <w:tcBorders>
              <w:top w:val="inset" w:sz="6" w:space="0" w:color="F58220"/>
              <w:bottom w:val="inset" w:sz="6" w:space="0" w:color="F58220"/>
            </w:tcBorders>
            <w:shd w:val="solid" w:color="FFFFFF" w:fill="000000"/>
          </w:tcPr>
          <w:p w:rsidR="003C5177" w:rsidRPr="009810C9" w:rsidRDefault="003C5177" w:rsidP="004A3682">
            <w:pPr>
              <w:spacing w:line="240" w:lineRule="exact"/>
              <w:jc w:val="center"/>
              <w:rPr>
                <w:rFonts w:eastAsia="方正兰亭黑_GBK"/>
                <w:color w:val="4D4D4F"/>
              </w:rPr>
            </w:pPr>
            <w:r w:rsidRPr="009810C9">
              <w:rPr>
                <w:rFonts w:eastAsia="方正兰亭黑_GBK"/>
                <w:color w:val="4D4D4F"/>
              </w:rPr>
              <w:t>政策要点</w:t>
            </w:r>
          </w:p>
        </w:tc>
        <w:tc>
          <w:tcPr>
            <w:tcW w:w="2215" w:type="dxa"/>
            <w:tcBorders>
              <w:top w:val="inset" w:sz="6" w:space="0" w:color="F58220"/>
              <w:bottom w:val="inset" w:sz="6" w:space="0" w:color="F58220"/>
            </w:tcBorders>
            <w:shd w:val="solid" w:color="FFFFFF" w:fill="000000"/>
          </w:tcPr>
          <w:p w:rsidR="003C5177" w:rsidRPr="009810C9" w:rsidRDefault="003C5177" w:rsidP="004A3682">
            <w:pPr>
              <w:spacing w:line="240" w:lineRule="exact"/>
              <w:jc w:val="center"/>
              <w:rPr>
                <w:rFonts w:eastAsia="方正兰亭黑_GBK"/>
                <w:color w:val="4D4D4F"/>
              </w:rPr>
            </w:pPr>
            <w:r>
              <w:rPr>
                <w:rFonts w:eastAsia="方正兰亭黑_GBK"/>
                <w:color w:val="4D4D4F"/>
              </w:rPr>
              <w:t>进一步相关细则</w:t>
            </w:r>
          </w:p>
        </w:tc>
      </w:tr>
      <w:tr w:rsidR="00D25A74" w:rsidRPr="007022D9" w:rsidTr="00D25A74">
        <w:trPr>
          <w:trHeight w:val="272"/>
        </w:trPr>
        <w:tc>
          <w:tcPr>
            <w:tcW w:w="817" w:type="dxa"/>
            <w:tcBorders>
              <w:top w:val="inset" w:sz="6" w:space="0" w:color="F58220"/>
              <w:bottom w:val="single" w:sz="4" w:space="0" w:color="ED7D31" w:themeColor="accent2"/>
            </w:tcBorders>
            <w:shd w:val="solid" w:color="FFFFFF" w:fill="000000"/>
            <w:vAlign w:val="center"/>
          </w:tcPr>
          <w:p w:rsidR="003C5177" w:rsidRPr="007022D9" w:rsidRDefault="003C5177" w:rsidP="004A3682">
            <w:pPr>
              <w:spacing w:line="240" w:lineRule="exact"/>
              <w:jc w:val="center"/>
              <w:rPr>
                <w:rFonts w:eastAsia="方正兰亭黑_GBK"/>
                <w:color w:val="4D4D4F"/>
              </w:rPr>
            </w:pPr>
            <w:r w:rsidRPr="007022D9">
              <w:rPr>
                <w:rFonts w:eastAsia="方正兰亭黑_GBK" w:hint="eastAsia"/>
                <w:color w:val="4D4D4F"/>
              </w:rPr>
              <w:t>河北</w:t>
            </w:r>
          </w:p>
        </w:tc>
        <w:tc>
          <w:tcPr>
            <w:tcW w:w="1134" w:type="dxa"/>
            <w:tcBorders>
              <w:top w:val="inset" w:sz="6" w:space="0" w:color="F58220"/>
              <w:bottom w:val="single" w:sz="4" w:space="0" w:color="ED7D31" w:themeColor="accent2"/>
            </w:tcBorders>
            <w:shd w:val="solid" w:color="FFFFFF" w:fill="000000"/>
            <w:vAlign w:val="center"/>
          </w:tcPr>
          <w:p w:rsidR="003C5177" w:rsidRPr="007022D9" w:rsidRDefault="003C5177" w:rsidP="004A3682">
            <w:pPr>
              <w:spacing w:line="240" w:lineRule="exact"/>
              <w:rPr>
                <w:rFonts w:eastAsia="方正兰亭黑_GBK"/>
                <w:color w:val="4D4D4F"/>
              </w:rPr>
            </w:pPr>
            <w:r w:rsidRPr="007022D9">
              <w:rPr>
                <w:rFonts w:eastAsia="方正兰亭黑_GBK" w:hint="eastAsia"/>
                <w:color w:val="4D4D4F"/>
              </w:rPr>
              <w:t>2012.5.21</w:t>
            </w:r>
          </w:p>
        </w:tc>
        <w:tc>
          <w:tcPr>
            <w:tcW w:w="1843" w:type="dxa"/>
            <w:tcBorders>
              <w:top w:val="inset" w:sz="6" w:space="0" w:color="F58220"/>
              <w:bottom w:val="single" w:sz="4" w:space="0" w:color="ED7D31" w:themeColor="accent2"/>
            </w:tcBorders>
            <w:shd w:val="solid" w:color="FFFFFF" w:fill="000000"/>
            <w:vAlign w:val="center"/>
          </w:tcPr>
          <w:p w:rsidR="003C5177" w:rsidRPr="007022D9" w:rsidRDefault="003C5177" w:rsidP="004A3682">
            <w:pPr>
              <w:spacing w:line="240" w:lineRule="exact"/>
              <w:rPr>
                <w:rFonts w:eastAsia="方正兰亭黑_GBK"/>
                <w:color w:val="4D4D4F"/>
              </w:rPr>
            </w:pPr>
            <w:r w:rsidRPr="007022D9">
              <w:rPr>
                <w:rFonts w:eastAsia="方正兰亭黑_GBK" w:hint="eastAsia"/>
                <w:color w:val="4D4D4F"/>
              </w:rPr>
              <w:t>《关于推进新建住房全装修工作的意见》</w:t>
            </w:r>
          </w:p>
        </w:tc>
        <w:tc>
          <w:tcPr>
            <w:tcW w:w="3969" w:type="dxa"/>
            <w:tcBorders>
              <w:top w:val="inset" w:sz="6" w:space="0" w:color="F58220"/>
              <w:bottom w:val="single" w:sz="4" w:space="0" w:color="ED7D31" w:themeColor="accent2"/>
            </w:tcBorders>
            <w:shd w:val="solid" w:color="FFFFFF" w:fill="000000"/>
          </w:tcPr>
          <w:p w:rsidR="003C5177" w:rsidRPr="007022D9" w:rsidRDefault="003C5177" w:rsidP="004A3682">
            <w:pPr>
              <w:spacing w:line="240" w:lineRule="exact"/>
              <w:rPr>
                <w:rFonts w:eastAsia="方正兰亭黑_GBK"/>
                <w:color w:val="4D4D4F"/>
              </w:rPr>
            </w:pPr>
            <w:r w:rsidRPr="007022D9">
              <w:rPr>
                <w:rFonts w:eastAsia="方正兰亭黑_GBK" w:hint="eastAsia"/>
                <w:color w:val="4D4D4F"/>
              </w:rPr>
              <w:t>争取</w:t>
            </w:r>
            <w:r w:rsidRPr="007022D9">
              <w:rPr>
                <w:rFonts w:eastAsia="方正兰亭黑_GBK" w:hint="eastAsia"/>
                <w:color w:val="4D4D4F"/>
              </w:rPr>
              <w:t>5</w:t>
            </w:r>
            <w:r w:rsidRPr="007022D9">
              <w:rPr>
                <w:rFonts w:eastAsia="方正兰亭黑_GBK" w:hint="eastAsia"/>
                <w:color w:val="4D4D4F"/>
              </w:rPr>
              <w:t>年后新建住房全装修比例不低于</w:t>
            </w:r>
            <w:r w:rsidRPr="007022D9">
              <w:rPr>
                <w:rFonts w:eastAsia="方正兰亭黑_GBK" w:hint="eastAsia"/>
                <w:color w:val="4D4D4F"/>
              </w:rPr>
              <w:t>60%</w:t>
            </w:r>
            <w:r w:rsidRPr="007022D9">
              <w:rPr>
                <w:rFonts w:eastAsia="方正兰亭黑_GBK" w:hint="eastAsia"/>
                <w:color w:val="4D4D4F"/>
              </w:rPr>
              <w:t>；设区市基本实现住房全装修竣工。自</w:t>
            </w:r>
            <w:r w:rsidRPr="007022D9">
              <w:rPr>
                <w:rFonts w:eastAsia="方正兰亭黑_GBK" w:hint="eastAsia"/>
                <w:color w:val="4D4D4F"/>
              </w:rPr>
              <w:t>2012</w:t>
            </w:r>
            <w:r w:rsidRPr="007022D9">
              <w:rPr>
                <w:rFonts w:eastAsia="方正兰亭黑_GBK" w:hint="eastAsia"/>
                <w:color w:val="4D4D4F"/>
              </w:rPr>
              <w:t>年起，全省新建住房全装修比例应达到竣工面积的</w:t>
            </w:r>
            <w:r w:rsidRPr="007022D9">
              <w:rPr>
                <w:rFonts w:eastAsia="方正兰亭黑_GBK" w:hint="eastAsia"/>
                <w:color w:val="4D4D4F"/>
              </w:rPr>
              <w:t>10%</w:t>
            </w:r>
            <w:r w:rsidRPr="007022D9">
              <w:rPr>
                <w:rFonts w:eastAsia="方正兰亭黑_GBK" w:hint="eastAsia"/>
                <w:color w:val="4D4D4F"/>
              </w:rPr>
              <w:t>，石家庄、唐山市逐年按不低于</w:t>
            </w:r>
            <w:r w:rsidRPr="007022D9">
              <w:rPr>
                <w:rFonts w:eastAsia="方正兰亭黑_GBK" w:hint="eastAsia"/>
                <w:color w:val="4D4D4F"/>
              </w:rPr>
              <w:t>10%</w:t>
            </w:r>
            <w:r w:rsidRPr="007022D9">
              <w:rPr>
                <w:rFonts w:eastAsia="方正兰亭黑_GBK" w:hint="eastAsia"/>
                <w:color w:val="4D4D4F"/>
              </w:rPr>
              <w:t>的比例</w:t>
            </w:r>
            <w:r w:rsidRPr="007022D9">
              <w:rPr>
                <w:rFonts w:eastAsia="方正兰亭黑_GBK" w:hint="eastAsia"/>
                <w:color w:val="4D4D4F"/>
              </w:rPr>
              <w:lastRenderedPageBreak/>
              <w:t>增加，其他各市逐年按不低于</w:t>
            </w:r>
            <w:r w:rsidRPr="007022D9">
              <w:rPr>
                <w:rFonts w:eastAsia="方正兰亭黑_GBK" w:hint="eastAsia"/>
                <w:color w:val="4D4D4F"/>
              </w:rPr>
              <w:t>7%</w:t>
            </w:r>
            <w:r w:rsidRPr="007022D9">
              <w:rPr>
                <w:rFonts w:eastAsia="方正兰亭黑_GBK" w:hint="eastAsia"/>
                <w:color w:val="4D4D4F"/>
              </w:rPr>
              <w:t>的比例增加。</w:t>
            </w:r>
          </w:p>
        </w:tc>
        <w:tc>
          <w:tcPr>
            <w:tcW w:w="2215" w:type="dxa"/>
            <w:tcBorders>
              <w:top w:val="inset" w:sz="6" w:space="0" w:color="F58220"/>
              <w:bottom w:val="single" w:sz="4" w:space="0" w:color="ED7D31" w:themeColor="accent2"/>
            </w:tcBorders>
            <w:shd w:val="solid" w:color="FFFFFF" w:fill="000000"/>
          </w:tcPr>
          <w:p w:rsidR="003C5177" w:rsidRPr="007022D9" w:rsidRDefault="003C5177" w:rsidP="004A3682">
            <w:pPr>
              <w:spacing w:line="240" w:lineRule="exact"/>
              <w:rPr>
                <w:rFonts w:eastAsia="方正兰亭黑_GBK"/>
                <w:color w:val="4D4D4F"/>
              </w:rPr>
            </w:pPr>
          </w:p>
        </w:tc>
      </w:tr>
      <w:tr w:rsidR="00D25A74" w:rsidRPr="007022D9" w:rsidTr="00D25A74">
        <w:trPr>
          <w:trHeight w:val="272"/>
        </w:trPr>
        <w:tc>
          <w:tcPr>
            <w:tcW w:w="817"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jc w:val="center"/>
              <w:rPr>
                <w:rFonts w:eastAsia="方正兰亭黑_GBK"/>
                <w:color w:val="4D4D4F"/>
              </w:rPr>
            </w:pPr>
            <w:r w:rsidRPr="007022D9">
              <w:rPr>
                <w:rFonts w:eastAsia="方正兰亭黑_GBK" w:hint="eastAsia"/>
                <w:color w:val="4D4D4F"/>
              </w:rPr>
              <w:t>江苏</w:t>
            </w:r>
          </w:p>
        </w:tc>
        <w:tc>
          <w:tcPr>
            <w:tcW w:w="1134"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rPr>
                <w:rFonts w:eastAsia="方正兰亭黑_GBK"/>
                <w:color w:val="4D4D4F"/>
              </w:rPr>
            </w:pPr>
            <w:r w:rsidRPr="007022D9">
              <w:rPr>
                <w:rFonts w:eastAsia="方正兰亭黑_GBK" w:hint="eastAsia"/>
                <w:color w:val="4D4D4F"/>
              </w:rPr>
              <w:t>2014.10.31</w:t>
            </w:r>
          </w:p>
        </w:tc>
        <w:tc>
          <w:tcPr>
            <w:tcW w:w="1843"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rPr>
                <w:rFonts w:eastAsia="方正兰亭黑_GBK"/>
                <w:color w:val="4D4D4F"/>
              </w:rPr>
            </w:pPr>
            <w:r w:rsidRPr="007022D9">
              <w:rPr>
                <w:rFonts w:eastAsia="方正兰亭黑_GBK" w:hint="eastAsia"/>
                <w:color w:val="4D4D4F"/>
              </w:rPr>
              <w:t>《关于加快推进建筑产业现代化促进建筑产业转型升级的意见》</w:t>
            </w:r>
          </w:p>
        </w:tc>
        <w:tc>
          <w:tcPr>
            <w:tcW w:w="3969"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rPr>
                <w:rFonts w:eastAsia="方正兰亭黑_GBK"/>
                <w:color w:val="4D4D4F"/>
              </w:rPr>
            </w:pPr>
            <w:r w:rsidRPr="007022D9">
              <w:rPr>
                <w:rFonts w:eastAsia="方正兰亭黑_GBK" w:hint="eastAsia"/>
                <w:color w:val="4D4D4F"/>
              </w:rPr>
              <w:t>到</w:t>
            </w:r>
            <w:r w:rsidRPr="007022D9">
              <w:rPr>
                <w:rFonts w:eastAsia="方正兰亭黑_GBK" w:hint="eastAsia"/>
                <w:color w:val="4D4D4F"/>
              </w:rPr>
              <w:t>2025</w:t>
            </w:r>
            <w:r w:rsidRPr="007022D9">
              <w:rPr>
                <w:rFonts w:eastAsia="方正兰亭黑_GBK" w:hint="eastAsia"/>
                <w:color w:val="4D4D4F"/>
              </w:rPr>
              <w:t>年年末，建筑产业现代化建造方式成为主要建造方式。全省建筑产业现代化施工的建筑面积占同期新开工建筑面积的比例、新建建筑装配化率达到</w:t>
            </w:r>
            <w:r w:rsidRPr="007022D9">
              <w:rPr>
                <w:rFonts w:eastAsia="方正兰亭黑_GBK" w:hint="eastAsia"/>
                <w:color w:val="4D4D4F"/>
              </w:rPr>
              <w:t>50%</w:t>
            </w:r>
            <w:r w:rsidRPr="007022D9">
              <w:rPr>
                <w:rFonts w:eastAsia="方正兰亭黑_GBK" w:hint="eastAsia"/>
                <w:color w:val="4D4D4F"/>
              </w:rPr>
              <w:t>以上，装修装配化率达到</w:t>
            </w:r>
            <w:r w:rsidRPr="007022D9">
              <w:rPr>
                <w:rFonts w:eastAsia="方正兰亭黑_GBK" w:hint="eastAsia"/>
                <w:color w:val="4D4D4F"/>
              </w:rPr>
              <w:t>60%</w:t>
            </w:r>
            <w:r w:rsidRPr="007022D9">
              <w:rPr>
                <w:rFonts w:eastAsia="方正兰亭黑_GBK" w:hint="eastAsia"/>
                <w:color w:val="4D4D4F"/>
              </w:rPr>
              <w:t>以上，新建成品住房比例达到</w:t>
            </w:r>
            <w:r w:rsidRPr="007022D9">
              <w:rPr>
                <w:rFonts w:eastAsia="方正兰亭黑_GBK" w:hint="eastAsia"/>
                <w:color w:val="4D4D4F"/>
              </w:rPr>
              <w:t>50%</w:t>
            </w:r>
            <w:r w:rsidRPr="007022D9">
              <w:rPr>
                <w:rFonts w:eastAsia="方正兰亭黑_GBK" w:hint="eastAsia"/>
                <w:color w:val="4D4D4F"/>
              </w:rPr>
              <w:t>以上，科技进步贡献率达到</w:t>
            </w:r>
            <w:r w:rsidRPr="007022D9">
              <w:rPr>
                <w:rFonts w:eastAsia="方正兰亭黑_GBK" w:hint="eastAsia"/>
                <w:color w:val="4D4D4F"/>
              </w:rPr>
              <w:t>60%</w:t>
            </w:r>
            <w:r w:rsidRPr="007022D9">
              <w:rPr>
                <w:rFonts w:eastAsia="方正兰亭黑_GBK" w:hint="eastAsia"/>
                <w:color w:val="4D4D4F"/>
              </w:rPr>
              <w:t>以上。</w:t>
            </w:r>
          </w:p>
        </w:tc>
        <w:tc>
          <w:tcPr>
            <w:tcW w:w="2215" w:type="dxa"/>
            <w:tcBorders>
              <w:top w:val="single" w:sz="4" w:space="0" w:color="ED7D31" w:themeColor="accent2"/>
              <w:bottom w:val="single" w:sz="4" w:space="0" w:color="ED7D31" w:themeColor="accent2"/>
            </w:tcBorders>
            <w:shd w:val="solid" w:color="FFFFFF" w:fill="000000"/>
          </w:tcPr>
          <w:p w:rsidR="003C5177" w:rsidRPr="007022D9" w:rsidRDefault="003C5177" w:rsidP="004A3682">
            <w:pPr>
              <w:spacing w:line="240" w:lineRule="exact"/>
              <w:jc w:val="left"/>
              <w:rPr>
                <w:rFonts w:eastAsia="方正兰亭黑_GBK"/>
                <w:color w:val="4D4D4F"/>
              </w:rPr>
            </w:pPr>
            <w:r>
              <w:rPr>
                <w:rFonts w:eastAsia="方正兰亭黑_GBK" w:hint="eastAsia"/>
                <w:color w:val="4D4D4F"/>
              </w:rPr>
              <w:t>2016</w:t>
            </w:r>
            <w:r>
              <w:rPr>
                <w:rFonts w:eastAsia="方正兰亭黑_GBK" w:hint="eastAsia"/>
                <w:color w:val="4D4D4F"/>
              </w:rPr>
              <w:t>年</w:t>
            </w:r>
            <w:r>
              <w:rPr>
                <w:rFonts w:eastAsia="方正兰亭黑_GBK" w:hint="eastAsia"/>
                <w:color w:val="4D4D4F"/>
              </w:rPr>
              <w:t>12</w:t>
            </w:r>
            <w:r>
              <w:rPr>
                <w:rFonts w:eastAsia="方正兰亭黑_GBK" w:hint="eastAsia"/>
                <w:color w:val="4D4D4F"/>
              </w:rPr>
              <w:t>月</w:t>
            </w:r>
            <w:r>
              <w:rPr>
                <w:rFonts w:eastAsia="方正兰亭黑_GBK" w:hint="eastAsia"/>
                <w:color w:val="4D4D4F"/>
              </w:rPr>
              <w:t>5</w:t>
            </w:r>
            <w:r>
              <w:rPr>
                <w:rFonts w:eastAsia="方正兰亭黑_GBK" w:hint="eastAsia"/>
                <w:color w:val="4D4D4F"/>
              </w:rPr>
              <w:t>日《加强装配式混凝土结构建筑工程质量安全管理的通知》</w:t>
            </w:r>
          </w:p>
        </w:tc>
      </w:tr>
      <w:tr w:rsidR="00D25A74" w:rsidRPr="007022D9" w:rsidTr="00D25A74">
        <w:trPr>
          <w:trHeight w:val="272"/>
        </w:trPr>
        <w:tc>
          <w:tcPr>
            <w:tcW w:w="817"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jc w:val="center"/>
              <w:rPr>
                <w:rFonts w:eastAsia="方正兰亭黑_GBK"/>
                <w:color w:val="4D4D4F"/>
              </w:rPr>
            </w:pPr>
            <w:r w:rsidRPr="007022D9">
              <w:rPr>
                <w:rFonts w:eastAsia="方正兰亭黑_GBK" w:hint="eastAsia"/>
                <w:color w:val="4D4D4F"/>
              </w:rPr>
              <w:t>北京</w:t>
            </w:r>
          </w:p>
        </w:tc>
        <w:tc>
          <w:tcPr>
            <w:tcW w:w="1134"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rPr>
                <w:rFonts w:eastAsia="方正兰亭黑_GBK"/>
                <w:color w:val="4D4D4F"/>
              </w:rPr>
            </w:pPr>
            <w:r w:rsidRPr="007022D9">
              <w:rPr>
                <w:rFonts w:eastAsia="方正兰亭黑_GBK" w:hint="eastAsia"/>
                <w:color w:val="4D4D4F"/>
              </w:rPr>
              <w:t>2017.3.3</w:t>
            </w:r>
          </w:p>
        </w:tc>
        <w:tc>
          <w:tcPr>
            <w:tcW w:w="1843"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rPr>
                <w:rFonts w:eastAsia="方正兰亭黑_GBK"/>
                <w:color w:val="4D4D4F"/>
              </w:rPr>
            </w:pPr>
            <w:r w:rsidRPr="007022D9">
              <w:rPr>
                <w:rFonts w:eastAsia="方正兰亭黑_GBK" w:hint="eastAsia"/>
                <w:color w:val="4D4D4F"/>
              </w:rPr>
              <w:t>《关于加快发展装配式建筑的实施意见》</w:t>
            </w:r>
          </w:p>
        </w:tc>
        <w:tc>
          <w:tcPr>
            <w:tcW w:w="3969"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rPr>
                <w:rFonts w:eastAsia="方正兰亭黑_GBK"/>
                <w:color w:val="4D4D4F"/>
              </w:rPr>
            </w:pPr>
            <w:r w:rsidRPr="007022D9">
              <w:rPr>
                <w:rFonts w:eastAsia="方正兰亭黑_GBK" w:hint="eastAsia"/>
                <w:color w:val="4D4D4F"/>
              </w:rPr>
              <w:t>本市保障性住房项目全部实施全装修成品交房，鼓励装配式装修；支持其他采用装配式建筑的住宅项目实施全装修成品交房。</w:t>
            </w:r>
          </w:p>
        </w:tc>
        <w:tc>
          <w:tcPr>
            <w:tcW w:w="2215" w:type="dxa"/>
            <w:tcBorders>
              <w:top w:val="single" w:sz="4" w:space="0" w:color="ED7D31" w:themeColor="accent2"/>
              <w:bottom w:val="single" w:sz="4" w:space="0" w:color="ED7D31" w:themeColor="accent2"/>
            </w:tcBorders>
            <w:shd w:val="solid" w:color="FFFFFF" w:fill="000000"/>
          </w:tcPr>
          <w:p w:rsidR="003C5177" w:rsidRPr="007022D9" w:rsidRDefault="003C5177" w:rsidP="004A3682">
            <w:pPr>
              <w:spacing w:line="240" w:lineRule="exact"/>
              <w:rPr>
                <w:rFonts w:eastAsia="方正兰亭黑_GBK"/>
                <w:color w:val="4D4D4F"/>
              </w:rPr>
            </w:pPr>
            <w:r w:rsidRPr="00CB6A11">
              <w:rPr>
                <w:rFonts w:eastAsia="方正兰亭黑_GBK" w:hint="eastAsia"/>
                <w:color w:val="4D4D4F"/>
              </w:rPr>
              <w:t>《〈北京市建设工程计价依据——预算消耗量定额〉装配式房屋建筑工程》本定额自</w:t>
            </w:r>
            <w:r w:rsidRPr="00CB6A11">
              <w:rPr>
                <w:rFonts w:eastAsia="方正兰亭黑_GBK" w:hint="eastAsia"/>
                <w:color w:val="4D4D4F"/>
              </w:rPr>
              <w:t>2017</w:t>
            </w:r>
            <w:r w:rsidRPr="00CB6A11">
              <w:rPr>
                <w:rFonts w:eastAsia="方正兰亭黑_GBK" w:hint="eastAsia"/>
                <w:color w:val="4D4D4F"/>
              </w:rPr>
              <w:t>年</w:t>
            </w:r>
            <w:r w:rsidRPr="00CB6A11">
              <w:rPr>
                <w:rFonts w:eastAsia="方正兰亭黑_GBK" w:hint="eastAsia"/>
                <w:color w:val="4D4D4F"/>
              </w:rPr>
              <w:t>6</w:t>
            </w:r>
            <w:r w:rsidRPr="00CB6A11">
              <w:rPr>
                <w:rFonts w:eastAsia="方正兰亭黑_GBK" w:hint="eastAsia"/>
                <w:color w:val="4D4D4F"/>
              </w:rPr>
              <w:t>月</w:t>
            </w:r>
            <w:r w:rsidRPr="00CB6A11">
              <w:rPr>
                <w:rFonts w:eastAsia="方正兰亭黑_GBK" w:hint="eastAsia"/>
                <w:color w:val="4D4D4F"/>
              </w:rPr>
              <w:t>1</w:t>
            </w:r>
            <w:r w:rsidRPr="00CB6A11">
              <w:rPr>
                <w:rFonts w:eastAsia="方正兰亭黑_GBK" w:hint="eastAsia"/>
                <w:color w:val="4D4D4F"/>
              </w:rPr>
              <w:t>日起执行</w:t>
            </w:r>
          </w:p>
        </w:tc>
      </w:tr>
      <w:tr w:rsidR="00D25A74" w:rsidRPr="007022D9" w:rsidTr="00D25A74">
        <w:trPr>
          <w:trHeight w:val="272"/>
        </w:trPr>
        <w:tc>
          <w:tcPr>
            <w:tcW w:w="817"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jc w:val="center"/>
              <w:rPr>
                <w:rFonts w:eastAsia="方正兰亭黑_GBK"/>
                <w:color w:val="4D4D4F"/>
              </w:rPr>
            </w:pPr>
            <w:r w:rsidRPr="007022D9">
              <w:rPr>
                <w:rFonts w:eastAsia="方正兰亭黑_GBK" w:hint="eastAsia"/>
                <w:color w:val="4D4D4F"/>
              </w:rPr>
              <w:t>辽宁</w:t>
            </w:r>
          </w:p>
        </w:tc>
        <w:tc>
          <w:tcPr>
            <w:tcW w:w="1134"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rPr>
                <w:rFonts w:eastAsia="方正兰亭黑_GBK"/>
                <w:color w:val="4D4D4F"/>
              </w:rPr>
            </w:pPr>
            <w:r w:rsidRPr="007022D9">
              <w:rPr>
                <w:rFonts w:eastAsia="方正兰亭黑_GBK" w:hint="eastAsia"/>
                <w:color w:val="4D4D4F"/>
              </w:rPr>
              <w:t>2015.8.10</w:t>
            </w:r>
          </w:p>
        </w:tc>
        <w:tc>
          <w:tcPr>
            <w:tcW w:w="1843"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rPr>
                <w:rFonts w:eastAsia="方正兰亭黑_GBK"/>
                <w:color w:val="4D4D4F"/>
              </w:rPr>
            </w:pPr>
            <w:r w:rsidRPr="007022D9">
              <w:rPr>
                <w:rFonts w:eastAsia="方正兰亭黑_GBK" w:hint="eastAsia"/>
                <w:color w:val="4D4D4F"/>
              </w:rPr>
              <w:t>省政府网站公布《辽宁省绿色建筑行动实施方案》</w:t>
            </w:r>
          </w:p>
        </w:tc>
        <w:tc>
          <w:tcPr>
            <w:tcW w:w="3969"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rPr>
                <w:rFonts w:eastAsia="方正兰亭黑_GBK"/>
                <w:color w:val="4D4D4F"/>
              </w:rPr>
            </w:pPr>
            <w:r w:rsidRPr="007022D9">
              <w:rPr>
                <w:rFonts w:eastAsia="方正兰亭黑_GBK" w:hint="eastAsia"/>
                <w:color w:val="4D4D4F"/>
              </w:rPr>
              <w:t>从</w:t>
            </w:r>
            <w:r w:rsidRPr="007022D9">
              <w:rPr>
                <w:rFonts w:eastAsia="方正兰亭黑_GBK" w:hint="eastAsia"/>
                <w:color w:val="4D4D4F"/>
              </w:rPr>
              <w:t>2015</w:t>
            </w:r>
            <w:r w:rsidRPr="007022D9">
              <w:rPr>
                <w:rFonts w:eastAsia="方正兰亭黑_GBK" w:hint="eastAsia"/>
                <w:color w:val="4D4D4F"/>
              </w:rPr>
              <w:t>年起，各地新建</w:t>
            </w:r>
            <w:r w:rsidRPr="007022D9">
              <w:rPr>
                <w:rFonts w:eastAsia="方正兰亭黑_GBK" w:hint="eastAsia"/>
                <w:color w:val="4D4D4F"/>
              </w:rPr>
              <w:t>5</w:t>
            </w:r>
            <w:r w:rsidRPr="007022D9">
              <w:rPr>
                <w:rFonts w:eastAsia="方正兰亭黑_GBK" w:hint="eastAsia"/>
                <w:color w:val="4D4D4F"/>
              </w:rPr>
              <w:t>万平米以上的住宅小区将全面推行全装修住房。到</w:t>
            </w:r>
            <w:r w:rsidRPr="007022D9">
              <w:rPr>
                <w:rFonts w:eastAsia="方正兰亭黑_GBK" w:hint="eastAsia"/>
                <w:color w:val="4D4D4F"/>
              </w:rPr>
              <w:t>2020</w:t>
            </w:r>
            <w:r w:rsidRPr="007022D9">
              <w:rPr>
                <w:rFonts w:eastAsia="方正兰亭黑_GBK" w:hint="eastAsia"/>
                <w:color w:val="4D4D4F"/>
              </w:rPr>
              <w:t>年底，全省新建住宅中全装修面积比例不低于</w:t>
            </w:r>
            <w:r w:rsidRPr="007022D9">
              <w:rPr>
                <w:rFonts w:eastAsia="方正兰亭黑_GBK" w:hint="eastAsia"/>
                <w:color w:val="4D4D4F"/>
              </w:rPr>
              <w:t>50%</w:t>
            </w:r>
            <w:r w:rsidRPr="007022D9">
              <w:rPr>
                <w:rFonts w:eastAsia="方正兰亭黑_GBK" w:hint="eastAsia"/>
                <w:color w:val="4D4D4F"/>
              </w:rPr>
              <w:t>。</w:t>
            </w:r>
          </w:p>
        </w:tc>
        <w:tc>
          <w:tcPr>
            <w:tcW w:w="2215" w:type="dxa"/>
            <w:tcBorders>
              <w:top w:val="single" w:sz="4" w:space="0" w:color="ED7D31" w:themeColor="accent2"/>
              <w:bottom w:val="single" w:sz="4" w:space="0" w:color="ED7D31" w:themeColor="accent2"/>
            </w:tcBorders>
            <w:shd w:val="solid" w:color="FFFFFF" w:fill="000000"/>
          </w:tcPr>
          <w:p w:rsidR="003C5177" w:rsidRPr="007022D9" w:rsidRDefault="003C5177" w:rsidP="004A3682">
            <w:pPr>
              <w:spacing w:line="240" w:lineRule="exact"/>
              <w:rPr>
                <w:rFonts w:eastAsia="方正兰亭黑_GBK"/>
                <w:color w:val="4D4D4F"/>
              </w:rPr>
            </w:pPr>
          </w:p>
        </w:tc>
      </w:tr>
      <w:tr w:rsidR="00D25A74" w:rsidRPr="007022D9" w:rsidTr="00D25A74">
        <w:trPr>
          <w:trHeight w:val="272"/>
        </w:trPr>
        <w:tc>
          <w:tcPr>
            <w:tcW w:w="817"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jc w:val="center"/>
              <w:rPr>
                <w:rFonts w:eastAsia="方正兰亭黑_GBK"/>
                <w:color w:val="4D4D4F"/>
              </w:rPr>
            </w:pPr>
            <w:r w:rsidRPr="007022D9">
              <w:rPr>
                <w:rFonts w:eastAsia="方正兰亭黑_GBK" w:hint="eastAsia"/>
                <w:color w:val="4D4D4F"/>
              </w:rPr>
              <w:t>山东</w:t>
            </w:r>
          </w:p>
        </w:tc>
        <w:tc>
          <w:tcPr>
            <w:tcW w:w="1134"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rPr>
                <w:rFonts w:eastAsia="方正兰亭黑_GBK"/>
                <w:color w:val="4D4D4F"/>
              </w:rPr>
            </w:pPr>
            <w:r w:rsidRPr="007022D9">
              <w:rPr>
                <w:rFonts w:eastAsia="方正兰亭黑_GBK" w:hint="eastAsia"/>
                <w:color w:val="4D4D4F"/>
              </w:rPr>
              <w:t>2015.9.6</w:t>
            </w:r>
          </w:p>
        </w:tc>
        <w:tc>
          <w:tcPr>
            <w:tcW w:w="1843"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rPr>
                <w:rFonts w:eastAsia="方正兰亭黑_GBK"/>
                <w:color w:val="4D4D4F"/>
              </w:rPr>
            </w:pPr>
            <w:r w:rsidRPr="007022D9">
              <w:rPr>
                <w:rFonts w:eastAsia="方正兰亭黑_GBK" w:hint="eastAsia"/>
                <w:color w:val="4D4D4F"/>
              </w:rPr>
              <w:t>《山东省房地产业转型升级实施方案》</w:t>
            </w:r>
          </w:p>
        </w:tc>
        <w:tc>
          <w:tcPr>
            <w:tcW w:w="3969"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rPr>
                <w:rFonts w:eastAsia="方正兰亭黑_GBK"/>
                <w:color w:val="4D4D4F"/>
              </w:rPr>
            </w:pPr>
            <w:r w:rsidRPr="007022D9">
              <w:rPr>
                <w:rFonts w:eastAsia="方正兰亭黑_GBK" w:hint="eastAsia"/>
                <w:color w:val="4D4D4F"/>
              </w:rPr>
              <w:t>2017</w:t>
            </w:r>
            <w:r w:rsidRPr="007022D9">
              <w:rPr>
                <w:rFonts w:eastAsia="方正兰亭黑_GBK" w:hint="eastAsia"/>
                <w:color w:val="4D4D4F"/>
              </w:rPr>
              <w:t>年设区城市新建高层住宅实行全装修，</w:t>
            </w:r>
            <w:r w:rsidRPr="007022D9">
              <w:rPr>
                <w:rFonts w:eastAsia="方正兰亭黑_GBK" w:hint="eastAsia"/>
                <w:color w:val="4D4D4F"/>
              </w:rPr>
              <w:t>2018</w:t>
            </w:r>
            <w:r w:rsidRPr="007022D9">
              <w:rPr>
                <w:rFonts w:eastAsia="方正兰亭黑_GBK" w:hint="eastAsia"/>
                <w:color w:val="4D4D4F"/>
              </w:rPr>
              <w:t>年新建高层、小高层住宅淘汰毛坯房。对全装修商品住宅、在销售时实行毛坯房。对全装修商品住宅，在销售时实行毛坯房和装修分别计价，分别开发票，分别纳税。</w:t>
            </w:r>
          </w:p>
        </w:tc>
        <w:tc>
          <w:tcPr>
            <w:tcW w:w="2215" w:type="dxa"/>
            <w:tcBorders>
              <w:top w:val="single" w:sz="4" w:space="0" w:color="ED7D31" w:themeColor="accent2"/>
              <w:bottom w:val="single" w:sz="4" w:space="0" w:color="ED7D31" w:themeColor="accent2"/>
            </w:tcBorders>
            <w:shd w:val="solid" w:color="FFFFFF" w:fill="000000"/>
          </w:tcPr>
          <w:p w:rsidR="003C5177" w:rsidRPr="007022D9" w:rsidRDefault="003C5177" w:rsidP="004A3682">
            <w:pPr>
              <w:spacing w:line="240" w:lineRule="exact"/>
              <w:rPr>
                <w:rFonts w:eastAsia="方正兰亭黑_GBK"/>
                <w:color w:val="4D4D4F"/>
              </w:rPr>
            </w:pPr>
          </w:p>
        </w:tc>
      </w:tr>
      <w:tr w:rsidR="00D25A74" w:rsidRPr="007022D9" w:rsidTr="00D25A74">
        <w:trPr>
          <w:trHeight w:val="272"/>
        </w:trPr>
        <w:tc>
          <w:tcPr>
            <w:tcW w:w="817"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jc w:val="center"/>
              <w:rPr>
                <w:rFonts w:eastAsia="方正兰亭黑_GBK"/>
                <w:color w:val="4D4D4F"/>
              </w:rPr>
            </w:pPr>
            <w:r w:rsidRPr="007022D9">
              <w:rPr>
                <w:rFonts w:eastAsia="方正兰亭黑_GBK" w:hint="eastAsia"/>
                <w:color w:val="4D4D4F"/>
              </w:rPr>
              <w:t>河南</w:t>
            </w:r>
          </w:p>
        </w:tc>
        <w:tc>
          <w:tcPr>
            <w:tcW w:w="1134"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rPr>
                <w:rFonts w:eastAsia="方正兰亭黑_GBK"/>
                <w:color w:val="4D4D4F"/>
              </w:rPr>
            </w:pPr>
            <w:r w:rsidRPr="007022D9">
              <w:rPr>
                <w:rFonts w:eastAsia="方正兰亭黑_GBK" w:hint="eastAsia"/>
                <w:color w:val="4D4D4F"/>
              </w:rPr>
              <w:t>2016.1.4</w:t>
            </w:r>
          </w:p>
        </w:tc>
        <w:tc>
          <w:tcPr>
            <w:tcW w:w="1843"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rPr>
                <w:rFonts w:eastAsia="方正兰亭黑_GBK"/>
                <w:color w:val="4D4D4F"/>
              </w:rPr>
            </w:pPr>
            <w:r w:rsidRPr="007022D9">
              <w:rPr>
                <w:rFonts w:eastAsia="方正兰亭黑_GBK" w:hint="eastAsia"/>
                <w:color w:val="4D4D4F"/>
              </w:rPr>
              <w:t>河南省委、省政府印发《关于加强城市规划建设管理工作的意见》（总纲）</w:t>
            </w:r>
          </w:p>
        </w:tc>
        <w:tc>
          <w:tcPr>
            <w:tcW w:w="3969"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rPr>
                <w:rFonts w:eastAsia="方正兰亭黑_GBK"/>
                <w:color w:val="4D4D4F"/>
              </w:rPr>
            </w:pPr>
            <w:r w:rsidRPr="007022D9">
              <w:rPr>
                <w:rFonts w:eastAsia="方正兰亭黑_GBK" w:hint="eastAsia"/>
                <w:color w:val="4D4D4F"/>
              </w:rPr>
              <w:t>到</w:t>
            </w:r>
            <w:r w:rsidRPr="007022D9">
              <w:rPr>
                <w:rFonts w:eastAsia="方正兰亭黑_GBK" w:hint="eastAsia"/>
                <w:color w:val="4D4D4F"/>
              </w:rPr>
              <w:t>2020</w:t>
            </w:r>
            <w:r w:rsidRPr="007022D9">
              <w:rPr>
                <w:rFonts w:eastAsia="方正兰亭黑_GBK" w:hint="eastAsia"/>
                <w:color w:val="4D4D4F"/>
              </w:rPr>
              <w:t>年全省新建商品住宅基本实现无毛坯房。郑州航空港经济综合试验区、郑东新区从</w:t>
            </w:r>
            <w:r w:rsidRPr="007022D9">
              <w:rPr>
                <w:rFonts w:eastAsia="方正兰亭黑_GBK" w:hint="eastAsia"/>
                <w:color w:val="4D4D4F"/>
              </w:rPr>
              <w:t>2016</w:t>
            </w:r>
            <w:r w:rsidRPr="007022D9">
              <w:rPr>
                <w:rFonts w:eastAsia="方正兰亭黑_GBK" w:hint="eastAsia"/>
                <w:color w:val="4D4D4F"/>
              </w:rPr>
              <w:t>年起，新开工商品住宅全部执行成品房标准。</w:t>
            </w:r>
          </w:p>
        </w:tc>
        <w:tc>
          <w:tcPr>
            <w:tcW w:w="2215" w:type="dxa"/>
            <w:tcBorders>
              <w:top w:val="single" w:sz="4" w:space="0" w:color="ED7D31" w:themeColor="accent2"/>
              <w:bottom w:val="single" w:sz="4" w:space="0" w:color="ED7D31" w:themeColor="accent2"/>
            </w:tcBorders>
            <w:shd w:val="solid" w:color="FFFFFF" w:fill="000000"/>
          </w:tcPr>
          <w:p w:rsidR="003C5177" w:rsidRPr="007022D9" w:rsidRDefault="003C5177" w:rsidP="004A3682">
            <w:pPr>
              <w:spacing w:line="240" w:lineRule="exact"/>
              <w:rPr>
                <w:rFonts w:eastAsia="方正兰亭黑_GBK"/>
                <w:color w:val="4D4D4F"/>
              </w:rPr>
            </w:pPr>
          </w:p>
        </w:tc>
      </w:tr>
      <w:tr w:rsidR="00D25A74" w:rsidRPr="007022D9" w:rsidTr="00D25A74">
        <w:trPr>
          <w:trHeight w:val="272"/>
        </w:trPr>
        <w:tc>
          <w:tcPr>
            <w:tcW w:w="817"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jc w:val="center"/>
              <w:rPr>
                <w:rFonts w:eastAsia="方正兰亭黑_GBK"/>
                <w:color w:val="4D4D4F"/>
              </w:rPr>
            </w:pPr>
            <w:r w:rsidRPr="007022D9">
              <w:rPr>
                <w:rFonts w:eastAsia="方正兰亭黑_GBK" w:hint="eastAsia"/>
                <w:color w:val="4D4D4F"/>
              </w:rPr>
              <w:t>四川</w:t>
            </w:r>
          </w:p>
        </w:tc>
        <w:tc>
          <w:tcPr>
            <w:tcW w:w="1134"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rPr>
                <w:rFonts w:eastAsia="方正兰亭黑_GBK"/>
                <w:color w:val="4D4D4F"/>
              </w:rPr>
            </w:pPr>
            <w:r w:rsidRPr="007022D9">
              <w:rPr>
                <w:rFonts w:eastAsia="方正兰亭黑_GBK" w:hint="eastAsia"/>
                <w:color w:val="4D4D4F"/>
              </w:rPr>
              <w:t>2016.3.23</w:t>
            </w:r>
          </w:p>
        </w:tc>
        <w:tc>
          <w:tcPr>
            <w:tcW w:w="1843"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rPr>
                <w:rFonts w:eastAsia="方正兰亭黑_GBK"/>
                <w:color w:val="4D4D4F"/>
              </w:rPr>
            </w:pPr>
            <w:r w:rsidRPr="007022D9">
              <w:rPr>
                <w:rFonts w:eastAsia="方正兰亭黑_GBK" w:hint="eastAsia"/>
                <w:color w:val="4D4D4F"/>
              </w:rPr>
              <w:t>四川省人民政府《关于推进建筑产业现代化发展的指导意见》</w:t>
            </w:r>
          </w:p>
        </w:tc>
        <w:tc>
          <w:tcPr>
            <w:tcW w:w="3969"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rPr>
                <w:rFonts w:eastAsia="方正兰亭黑_GBK"/>
                <w:color w:val="4D4D4F"/>
              </w:rPr>
            </w:pPr>
            <w:r w:rsidRPr="007022D9">
              <w:rPr>
                <w:rFonts w:eastAsia="方正兰亭黑_GBK" w:hint="eastAsia"/>
                <w:color w:val="4D4D4F"/>
              </w:rPr>
              <w:t>到</w:t>
            </w:r>
            <w:r w:rsidRPr="007022D9">
              <w:rPr>
                <w:rFonts w:eastAsia="方正兰亭黑_GBK" w:hint="eastAsia"/>
                <w:color w:val="4D4D4F"/>
              </w:rPr>
              <w:t>2020</w:t>
            </w:r>
            <w:r w:rsidRPr="007022D9">
              <w:rPr>
                <w:rFonts w:eastAsia="方正兰亭黑_GBK" w:hint="eastAsia"/>
                <w:color w:val="4D4D4F"/>
              </w:rPr>
              <w:t>年，全省基本形成适应建筑产业现代化的市场机制和发展环境，在房屋、桥梁、水利、铁路等建设中积极推进建筑产业现代化。装配率达到</w:t>
            </w:r>
            <w:r w:rsidRPr="007022D9">
              <w:rPr>
                <w:rFonts w:eastAsia="方正兰亭黑_GBK" w:hint="eastAsia"/>
                <w:color w:val="4D4D4F"/>
              </w:rPr>
              <w:t>30%</w:t>
            </w:r>
            <w:r w:rsidRPr="007022D9">
              <w:rPr>
                <w:rFonts w:eastAsia="方正兰亭黑_GBK" w:hint="eastAsia"/>
                <w:color w:val="4D4D4F"/>
              </w:rPr>
              <w:t>以上的建筑，占新建建筑的比例达到</w:t>
            </w:r>
            <w:r w:rsidRPr="007022D9">
              <w:rPr>
                <w:rFonts w:eastAsia="方正兰亭黑_GBK" w:hint="eastAsia"/>
                <w:color w:val="4D4D4F"/>
              </w:rPr>
              <w:t>30%</w:t>
            </w:r>
            <w:r w:rsidRPr="007022D9">
              <w:rPr>
                <w:rFonts w:eastAsia="方正兰亭黑_GBK" w:hint="eastAsia"/>
                <w:color w:val="4D4D4F"/>
              </w:rPr>
              <w:t>；新建住宅全装修达到</w:t>
            </w:r>
            <w:r w:rsidRPr="007022D9">
              <w:rPr>
                <w:rFonts w:eastAsia="方正兰亭黑_GBK" w:hint="eastAsia"/>
                <w:color w:val="4D4D4F"/>
              </w:rPr>
              <w:t>50%</w:t>
            </w:r>
            <w:r w:rsidRPr="007022D9">
              <w:rPr>
                <w:rFonts w:eastAsia="方正兰亭黑_GBK" w:hint="eastAsia"/>
                <w:color w:val="4D4D4F"/>
              </w:rPr>
              <w:t>。</w:t>
            </w:r>
          </w:p>
        </w:tc>
        <w:tc>
          <w:tcPr>
            <w:tcW w:w="2215" w:type="dxa"/>
            <w:tcBorders>
              <w:top w:val="single" w:sz="4" w:space="0" w:color="ED7D31" w:themeColor="accent2"/>
              <w:bottom w:val="single" w:sz="4" w:space="0" w:color="ED7D31" w:themeColor="accent2"/>
            </w:tcBorders>
            <w:shd w:val="solid" w:color="FFFFFF" w:fill="000000"/>
          </w:tcPr>
          <w:p w:rsidR="003C5177" w:rsidRPr="007022D9" w:rsidRDefault="003C5177" w:rsidP="004A3682">
            <w:pPr>
              <w:spacing w:line="240" w:lineRule="exact"/>
              <w:rPr>
                <w:rFonts w:eastAsia="方正兰亭黑_GBK"/>
                <w:color w:val="4D4D4F"/>
              </w:rPr>
            </w:pPr>
          </w:p>
        </w:tc>
      </w:tr>
      <w:tr w:rsidR="00D25A74" w:rsidRPr="007022D9" w:rsidTr="00D25A74">
        <w:trPr>
          <w:trHeight w:val="272"/>
        </w:trPr>
        <w:tc>
          <w:tcPr>
            <w:tcW w:w="817"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jc w:val="center"/>
              <w:rPr>
                <w:rFonts w:eastAsia="方正兰亭黑_GBK"/>
                <w:color w:val="4D4D4F"/>
              </w:rPr>
            </w:pPr>
            <w:r w:rsidRPr="007022D9">
              <w:rPr>
                <w:rFonts w:eastAsia="方正兰亭黑_GBK" w:hint="eastAsia"/>
                <w:color w:val="4D4D4F"/>
              </w:rPr>
              <w:t>上海</w:t>
            </w:r>
          </w:p>
        </w:tc>
        <w:tc>
          <w:tcPr>
            <w:tcW w:w="1134"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rPr>
                <w:rFonts w:eastAsia="方正兰亭黑_GBK"/>
                <w:color w:val="4D4D4F"/>
              </w:rPr>
            </w:pPr>
            <w:r w:rsidRPr="007022D9">
              <w:rPr>
                <w:rFonts w:eastAsia="方正兰亭黑_GBK" w:hint="eastAsia"/>
                <w:color w:val="4D4D4F"/>
              </w:rPr>
              <w:t>2016.8.18</w:t>
            </w:r>
          </w:p>
        </w:tc>
        <w:tc>
          <w:tcPr>
            <w:tcW w:w="1843"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rPr>
                <w:rFonts w:eastAsia="方正兰亭黑_GBK"/>
                <w:color w:val="4D4D4F"/>
              </w:rPr>
            </w:pPr>
            <w:r w:rsidRPr="007022D9">
              <w:rPr>
                <w:rFonts w:eastAsia="方正兰亭黑_GBK" w:hint="eastAsia"/>
                <w:color w:val="4D4D4F"/>
              </w:rPr>
              <w:t>上海市住房和城乡建设管理委员会《关于进一步加强本市新建全装修住宅建设管理的通知》</w:t>
            </w:r>
          </w:p>
        </w:tc>
        <w:tc>
          <w:tcPr>
            <w:tcW w:w="3969"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rPr>
                <w:rFonts w:eastAsia="方正兰亭黑_GBK"/>
                <w:color w:val="4D4D4F"/>
              </w:rPr>
            </w:pPr>
            <w:r w:rsidRPr="007022D9">
              <w:rPr>
                <w:rFonts w:eastAsia="方正兰亭黑_GBK" w:hint="eastAsia"/>
                <w:color w:val="4D4D4F"/>
              </w:rPr>
              <w:t>从</w:t>
            </w:r>
            <w:r w:rsidRPr="007022D9">
              <w:rPr>
                <w:rFonts w:eastAsia="方正兰亭黑_GBK" w:hint="eastAsia"/>
                <w:color w:val="4D4D4F"/>
              </w:rPr>
              <w:t>2017</w:t>
            </w:r>
            <w:r w:rsidRPr="007022D9">
              <w:rPr>
                <w:rFonts w:eastAsia="方正兰亭黑_GBK" w:hint="eastAsia"/>
                <w:color w:val="4D4D4F"/>
              </w:rPr>
              <w:t>年</w:t>
            </w:r>
            <w:r w:rsidRPr="007022D9">
              <w:rPr>
                <w:rFonts w:eastAsia="方正兰亭黑_GBK" w:hint="eastAsia"/>
                <w:color w:val="4D4D4F"/>
              </w:rPr>
              <w:t>1</w:t>
            </w:r>
            <w:r w:rsidRPr="007022D9">
              <w:rPr>
                <w:rFonts w:eastAsia="方正兰亭黑_GBK" w:hint="eastAsia"/>
                <w:color w:val="4D4D4F"/>
              </w:rPr>
              <w:t>月</w:t>
            </w:r>
            <w:r w:rsidRPr="007022D9">
              <w:rPr>
                <w:rFonts w:eastAsia="方正兰亭黑_GBK" w:hint="eastAsia"/>
                <w:color w:val="4D4D4F"/>
              </w:rPr>
              <w:t>1</w:t>
            </w:r>
            <w:r w:rsidRPr="007022D9">
              <w:rPr>
                <w:rFonts w:eastAsia="方正兰亭黑_GBK" w:hint="eastAsia"/>
                <w:color w:val="4D4D4F"/>
              </w:rPr>
              <w:t>日起，凡出让的新建商品房建设用地，全装修住宅面积占新建商品住宅面积的比列为：外环线以内的城区应达到</w:t>
            </w:r>
            <w:r w:rsidRPr="007022D9">
              <w:rPr>
                <w:rFonts w:eastAsia="方正兰亭黑_GBK" w:hint="eastAsia"/>
                <w:color w:val="4D4D4F"/>
              </w:rPr>
              <w:t>100%</w:t>
            </w:r>
            <w:r w:rsidRPr="007022D9">
              <w:rPr>
                <w:rFonts w:eastAsia="方正兰亭黑_GBK" w:hint="eastAsia"/>
                <w:color w:val="4D4D4F"/>
              </w:rPr>
              <w:t>，除奉贤区、金山区、崇明区之外，其他地区应达到</w:t>
            </w:r>
            <w:r w:rsidRPr="007022D9">
              <w:rPr>
                <w:rFonts w:eastAsia="方正兰亭黑_GBK" w:hint="eastAsia"/>
                <w:color w:val="4D4D4F"/>
              </w:rPr>
              <w:t>50%</w:t>
            </w:r>
            <w:r w:rsidRPr="007022D9">
              <w:rPr>
                <w:rFonts w:eastAsia="方正兰亭黑_GBK" w:hint="eastAsia"/>
                <w:color w:val="4D4D4F"/>
              </w:rPr>
              <w:t>。奉贤区、金山区、崇明区实施全装修比例为</w:t>
            </w:r>
            <w:r w:rsidRPr="007022D9">
              <w:rPr>
                <w:rFonts w:eastAsia="方正兰亭黑_GBK" w:hint="eastAsia"/>
                <w:color w:val="4D4D4F"/>
              </w:rPr>
              <w:t>30%</w:t>
            </w:r>
            <w:r w:rsidRPr="007022D9">
              <w:rPr>
                <w:rFonts w:eastAsia="方正兰亭黑_GBK" w:hint="eastAsia"/>
                <w:color w:val="4D4D4F"/>
              </w:rPr>
              <w:t>，至</w:t>
            </w:r>
            <w:r w:rsidRPr="007022D9">
              <w:rPr>
                <w:rFonts w:eastAsia="方正兰亭黑_GBK" w:hint="eastAsia"/>
                <w:color w:val="4D4D4F"/>
              </w:rPr>
              <w:t>2020</w:t>
            </w:r>
            <w:r w:rsidRPr="007022D9">
              <w:rPr>
                <w:rFonts w:eastAsia="方正兰亭黑_GBK" w:hint="eastAsia"/>
                <w:color w:val="4D4D4F"/>
              </w:rPr>
              <w:t>年应达到</w:t>
            </w:r>
            <w:r w:rsidRPr="007022D9">
              <w:rPr>
                <w:rFonts w:eastAsia="方正兰亭黑_GBK" w:hint="eastAsia"/>
                <w:color w:val="4D4D4F"/>
              </w:rPr>
              <w:t>50%</w:t>
            </w:r>
            <w:r w:rsidRPr="007022D9">
              <w:rPr>
                <w:rFonts w:eastAsia="方正兰亭黑_GBK" w:hint="eastAsia"/>
                <w:color w:val="4D4D4F"/>
              </w:rPr>
              <w:t>。</w:t>
            </w:r>
          </w:p>
        </w:tc>
        <w:tc>
          <w:tcPr>
            <w:tcW w:w="2215" w:type="dxa"/>
            <w:tcBorders>
              <w:top w:val="single" w:sz="4" w:space="0" w:color="ED7D31" w:themeColor="accent2"/>
              <w:bottom w:val="single" w:sz="4" w:space="0" w:color="ED7D31" w:themeColor="accent2"/>
            </w:tcBorders>
            <w:shd w:val="solid" w:color="FFFFFF" w:fill="000000"/>
          </w:tcPr>
          <w:p w:rsidR="003C5177" w:rsidRPr="007022D9" w:rsidRDefault="003C5177" w:rsidP="004A3682">
            <w:pPr>
              <w:spacing w:line="240" w:lineRule="exact"/>
              <w:rPr>
                <w:rFonts w:eastAsia="方正兰亭黑_GBK"/>
                <w:color w:val="4D4D4F"/>
              </w:rPr>
            </w:pPr>
            <w:r>
              <w:rPr>
                <w:rFonts w:eastAsia="方正兰亭黑_GBK" w:hint="eastAsia"/>
                <w:color w:val="4D4D4F"/>
              </w:rPr>
              <w:t>2015</w:t>
            </w:r>
            <w:r w:rsidRPr="00CB6A11">
              <w:rPr>
                <w:rFonts w:eastAsia="方正兰亭黑_GBK" w:hint="eastAsia"/>
                <w:color w:val="4D4D4F"/>
              </w:rPr>
              <w:t>《全装修住宅室内装修设计标准》</w:t>
            </w:r>
          </w:p>
        </w:tc>
      </w:tr>
      <w:tr w:rsidR="00D25A74" w:rsidRPr="007022D9" w:rsidTr="00D25A74">
        <w:trPr>
          <w:trHeight w:val="272"/>
        </w:trPr>
        <w:tc>
          <w:tcPr>
            <w:tcW w:w="817"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jc w:val="center"/>
              <w:rPr>
                <w:rFonts w:eastAsia="方正兰亭黑_GBK"/>
                <w:color w:val="4D4D4F"/>
              </w:rPr>
            </w:pPr>
            <w:r w:rsidRPr="007022D9">
              <w:rPr>
                <w:rFonts w:eastAsia="方正兰亭黑_GBK" w:hint="eastAsia"/>
                <w:color w:val="4D4D4F"/>
              </w:rPr>
              <w:t>江西</w:t>
            </w:r>
          </w:p>
        </w:tc>
        <w:tc>
          <w:tcPr>
            <w:tcW w:w="1134"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rPr>
                <w:rFonts w:eastAsia="方正兰亭黑_GBK"/>
                <w:color w:val="4D4D4F"/>
              </w:rPr>
            </w:pPr>
            <w:r w:rsidRPr="007022D9">
              <w:rPr>
                <w:rFonts w:eastAsia="方正兰亭黑_GBK" w:hint="eastAsia"/>
                <w:color w:val="4D4D4F"/>
              </w:rPr>
              <w:t>2016.8.22</w:t>
            </w:r>
          </w:p>
        </w:tc>
        <w:tc>
          <w:tcPr>
            <w:tcW w:w="1843"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rPr>
                <w:rFonts w:eastAsia="方正兰亭黑_GBK"/>
                <w:color w:val="4D4D4F"/>
              </w:rPr>
            </w:pPr>
            <w:r w:rsidRPr="007022D9">
              <w:rPr>
                <w:rFonts w:eastAsia="方正兰亭黑_GBK" w:hint="eastAsia"/>
                <w:color w:val="4D4D4F"/>
              </w:rPr>
              <w:t>《关于推进装配式建筑发展的指导意见》</w:t>
            </w:r>
          </w:p>
        </w:tc>
        <w:tc>
          <w:tcPr>
            <w:tcW w:w="3969"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rPr>
                <w:rFonts w:eastAsia="方正兰亭黑_GBK"/>
                <w:color w:val="4D4D4F"/>
              </w:rPr>
            </w:pPr>
            <w:r w:rsidRPr="007022D9">
              <w:rPr>
                <w:rFonts w:eastAsia="方正兰亭黑_GBK" w:hint="eastAsia"/>
                <w:color w:val="4D4D4F"/>
              </w:rPr>
              <w:t>促进传统装修方式向装配化转型提高全装修建筑比例</w:t>
            </w:r>
          </w:p>
        </w:tc>
        <w:tc>
          <w:tcPr>
            <w:tcW w:w="2215" w:type="dxa"/>
            <w:tcBorders>
              <w:top w:val="single" w:sz="4" w:space="0" w:color="ED7D31" w:themeColor="accent2"/>
              <w:bottom w:val="single" w:sz="4" w:space="0" w:color="ED7D31" w:themeColor="accent2"/>
            </w:tcBorders>
            <w:shd w:val="solid" w:color="FFFFFF" w:fill="000000"/>
          </w:tcPr>
          <w:p w:rsidR="003C5177" w:rsidRPr="007022D9" w:rsidRDefault="003C5177" w:rsidP="004A3682">
            <w:pPr>
              <w:spacing w:line="240" w:lineRule="exact"/>
              <w:rPr>
                <w:rFonts w:eastAsia="方正兰亭黑_GBK"/>
                <w:color w:val="4D4D4F"/>
              </w:rPr>
            </w:pPr>
          </w:p>
        </w:tc>
      </w:tr>
      <w:tr w:rsidR="00D25A74" w:rsidRPr="007022D9" w:rsidTr="00D25A74">
        <w:trPr>
          <w:trHeight w:val="272"/>
        </w:trPr>
        <w:tc>
          <w:tcPr>
            <w:tcW w:w="817"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jc w:val="center"/>
              <w:rPr>
                <w:rFonts w:eastAsia="方正兰亭黑_GBK"/>
                <w:color w:val="4D4D4F"/>
              </w:rPr>
            </w:pPr>
            <w:r w:rsidRPr="007022D9">
              <w:rPr>
                <w:rFonts w:eastAsia="方正兰亭黑_GBK" w:hint="eastAsia"/>
                <w:color w:val="4D4D4F"/>
              </w:rPr>
              <w:t>广西</w:t>
            </w:r>
          </w:p>
        </w:tc>
        <w:tc>
          <w:tcPr>
            <w:tcW w:w="1134"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rPr>
                <w:rFonts w:eastAsia="方正兰亭黑_GBK"/>
                <w:color w:val="4D4D4F"/>
              </w:rPr>
            </w:pPr>
            <w:r w:rsidRPr="007022D9">
              <w:rPr>
                <w:rFonts w:eastAsia="方正兰亭黑_GBK" w:hint="eastAsia"/>
                <w:color w:val="4D4D4F"/>
              </w:rPr>
              <w:t>2016.8.29</w:t>
            </w:r>
          </w:p>
        </w:tc>
        <w:tc>
          <w:tcPr>
            <w:tcW w:w="1843"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rPr>
                <w:rFonts w:eastAsia="方正兰亭黑_GBK"/>
                <w:color w:val="4D4D4F"/>
              </w:rPr>
            </w:pPr>
            <w:r w:rsidRPr="007022D9">
              <w:rPr>
                <w:rFonts w:eastAsia="方正兰亭黑_GBK" w:hint="eastAsia"/>
                <w:color w:val="4D4D4F"/>
              </w:rPr>
              <w:t>自助区住建厅等</w:t>
            </w:r>
            <w:r w:rsidRPr="007022D9">
              <w:rPr>
                <w:rFonts w:eastAsia="方正兰亭黑_GBK" w:hint="eastAsia"/>
                <w:color w:val="4D4D4F"/>
              </w:rPr>
              <w:t>12</w:t>
            </w:r>
            <w:r w:rsidRPr="007022D9">
              <w:rPr>
                <w:rFonts w:eastAsia="方正兰亭黑_GBK" w:hint="eastAsia"/>
                <w:color w:val="4D4D4F"/>
              </w:rPr>
              <w:t>个部门联合印发的《关于大力推广装配式建筑促进我区建筑产业现代化发展的指导意见》</w:t>
            </w:r>
          </w:p>
        </w:tc>
        <w:tc>
          <w:tcPr>
            <w:tcW w:w="3969"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rPr>
                <w:rFonts w:eastAsia="方正兰亭黑_GBK"/>
                <w:color w:val="4D4D4F"/>
              </w:rPr>
            </w:pPr>
            <w:r w:rsidRPr="007022D9">
              <w:rPr>
                <w:rFonts w:eastAsia="方正兰亭黑_GBK" w:hint="eastAsia"/>
                <w:color w:val="4D4D4F"/>
              </w:rPr>
              <w:t>到</w:t>
            </w:r>
            <w:r w:rsidRPr="007022D9">
              <w:rPr>
                <w:rFonts w:eastAsia="方正兰亭黑_GBK" w:hint="eastAsia"/>
                <w:color w:val="4D4D4F"/>
              </w:rPr>
              <w:t>2020</w:t>
            </w:r>
            <w:r w:rsidRPr="007022D9">
              <w:rPr>
                <w:rFonts w:eastAsia="方正兰亭黑_GBK" w:hint="eastAsia"/>
                <w:color w:val="4D4D4F"/>
              </w:rPr>
              <w:t>年底，新建全装修成品房面积比率达</w:t>
            </w:r>
            <w:r w:rsidRPr="007022D9">
              <w:rPr>
                <w:rFonts w:eastAsia="方正兰亭黑_GBK" w:hint="eastAsia"/>
                <w:color w:val="4D4D4F"/>
              </w:rPr>
              <w:t>20%</w:t>
            </w:r>
            <w:r w:rsidRPr="007022D9">
              <w:rPr>
                <w:rFonts w:eastAsia="方正兰亭黑_GBK" w:hint="eastAsia"/>
                <w:color w:val="4D4D4F"/>
              </w:rPr>
              <w:t>以上。</w:t>
            </w:r>
          </w:p>
        </w:tc>
        <w:tc>
          <w:tcPr>
            <w:tcW w:w="2215" w:type="dxa"/>
            <w:tcBorders>
              <w:top w:val="single" w:sz="4" w:space="0" w:color="ED7D31" w:themeColor="accent2"/>
              <w:bottom w:val="single" w:sz="4" w:space="0" w:color="ED7D31" w:themeColor="accent2"/>
            </w:tcBorders>
            <w:shd w:val="solid" w:color="FFFFFF" w:fill="000000"/>
          </w:tcPr>
          <w:p w:rsidR="003C5177" w:rsidRPr="00CB6A11" w:rsidRDefault="003C5177" w:rsidP="004A3682">
            <w:pPr>
              <w:spacing w:line="240" w:lineRule="exact"/>
              <w:rPr>
                <w:rFonts w:eastAsia="方正兰亭黑_GBK"/>
                <w:color w:val="4D4D4F"/>
              </w:rPr>
            </w:pPr>
            <w:r w:rsidRPr="00CB6A11">
              <w:rPr>
                <w:rFonts w:eastAsia="方正兰亭黑_GBK" w:hint="eastAsia"/>
                <w:color w:val="4D4D4F"/>
              </w:rPr>
              <w:t>《装配式混凝土建筑全装修工程技术规程》</w:t>
            </w:r>
          </w:p>
          <w:p w:rsidR="003C5177" w:rsidRPr="00CB6A11" w:rsidRDefault="003C5177" w:rsidP="004A3682">
            <w:pPr>
              <w:spacing w:line="240" w:lineRule="exact"/>
              <w:rPr>
                <w:rFonts w:eastAsia="方正兰亭黑_GBK"/>
                <w:color w:val="4D4D4F"/>
              </w:rPr>
            </w:pPr>
            <w:r w:rsidRPr="00CB6A11">
              <w:rPr>
                <w:rFonts w:eastAsia="方正兰亭黑_GBK" w:hint="eastAsia"/>
                <w:color w:val="4D4D4F"/>
              </w:rPr>
              <w:t>《装配整体式混凝土建筑结构设计规程》</w:t>
            </w:r>
          </w:p>
          <w:p w:rsidR="003C5177" w:rsidRPr="007022D9" w:rsidRDefault="003C5177" w:rsidP="004A3682">
            <w:pPr>
              <w:spacing w:line="240" w:lineRule="exact"/>
              <w:rPr>
                <w:rFonts w:eastAsia="方正兰亭黑_GBK"/>
                <w:color w:val="4D4D4F"/>
              </w:rPr>
            </w:pPr>
            <w:r w:rsidRPr="00CB6A11">
              <w:rPr>
                <w:rFonts w:eastAsia="方正兰亭黑_GBK" w:hint="eastAsia"/>
                <w:color w:val="4D4D4F"/>
              </w:rPr>
              <w:t>自</w:t>
            </w:r>
            <w:r w:rsidRPr="00CB6A11">
              <w:rPr>
                <w:rFonts w:eastAsia="方正兰亭黑_GBK" w:hint="eastAsia"/>
                <w:color w:val="4D4D4F"/>
              </w:rPr>
              <w:t>2017</w:t>
            </w:r>
            <w:r w:rsidRPr="00CB6A11">
              <w:rPr>
                <w:rFonts w:eastAsia="方正兰亭黑_GBK" w:hint="eastAsia"/>
                <w:color w:val="4D4D4F"/>
              </w:rPr>
              <w:t>年</w:t>
            </w:r>
            <w:r w:rsidRPr="00CB6A11">
              <w:rPr>
                <w:rFonts w:eastAsia="方正兰亭黑_GBK" w:hint="eastAsia"/>
                <w:color w:val="4D4D4F"/>
              </w:rPr>
              <w:t>6</w:t>
            </w:r>
            <w:r w:rsidRPr="00CB6A11">
              <w:rPr>
                <w:rFonts w:eastAsia="方正兰亭黑_GBK" w:hint="eastAsia"/>
                <w:color w:val="4D4D4F"/>
              </w:rPr>
              <w:t>月</w:t>
            </w:r>
            <w:r w:rsidRPr="00CB6A11">
              <w:rPr>
                <w:rFonts w:eastAsia="方正兰亭黑_GBK" w:hint="eastAsia"/>
                <w:color w:val="4D4D4F"/>
              </w:rPr>
              <w:t>1</w:t>
            </w:r>
            <w:r w:rsidRPr="00CB6A11">
              <w:rPr>
                <w:rFonts w:eastAsia="方正兰亭黑_GBK" w:hint="eastAsia"/>
                <w:color w:val="4D4D4F"/>
              </w:rPr>
              <w:t>日起实施</w:t>
            </w:r>
          </w:p>
        </w:tc>
      </w:tr>
      <w:tr w:rsidR="00D25A74" w:rsidRPr="007022D9" w:rsidTr="00D25A74">
        <w:trPr>
          <w:trHeight w:val="272"/>
        </w:trPr>
        <w:tc>
          <w:tcPr>
            <w:tcW w:w="817"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jc w:val="center"/>
              <w:rPr>
                <w:rFonts w:eastAsia="方正兰亭黑_GBK"/>
                <w:color w:val="4D4D4F"/>
              </w:rPr>
            </w:pPr>
            <w:r w:rsidRPr="007022D9">
              <w:rPr>
                <w:rFonts w:eastAsia="方正兰亭黑_GBK" w:hint="eastAsia"/>
                <w:color w:val="4D4D4F"/>
              </w:rPr>
              <w:t>浙江</w:t>
            </w:r>
          </w:p>
        </w:tc>
        <w:tc>
          <w:tcPr>
            <w:tcW w:w="1134"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rPr>
                <w:rFonts w:eastAsia="方正兰亭黑_GBK"/>
                <w:color w:val="4D4D4F"/>
              </w:rPr>
            </w:pPr>
            <w:r w:rsidRPr="007022D9">
              <w:rPr>
                <w:rFonts w:eastAsia="方正兰亭黑_GBK" w:hint="eastAsia"/>
                <w:color w:val="4D4D4F"/>
              </w:rPr>
              <w:t>2016.4.25</w:t>
            </w:r>
          </w:p>
        </w:tc>
        <w:tc>
          <w:tcPr>
            <w:tcW w:w="1843"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rPr>
                <w:rFonts w:eastAsia="方正兰亭黑_GBK"/>
                <w:color w:val="4D4D4F"/>
              </w:rPr>
            </w:pPr>
            <w:r w:rsidRPr="007022D9">
              <w:rPr>
                <w:rFonts w:eastAsia="方正兰亭黑_GBK" w:hint="eastAsia"/>
                <w:color w:val="4D4D4F"/>
              </w:rPr>
              <w:t>省人大法制委、环资委和省建厅发布《浙江省绿色建筑条例》</w:t>
            </w:r>
          </w:p>
        </w:tc>
        <w:tc>
          <w:tcPr>
            <w:tcW w:w="3969"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rPr>
                <w:rFonts w:eastAsia="方正兰亭黑_GBK"/>
                <w:color w:val="4D4D4F"/>
              </w:rPr>
            </w:pPr>
            <w:r w:rsidRPr="007022D9">
              <w:rPr>
                <w:rFonts w:eastAsia="方正兰亭黑_GBK" w:hint="eastAsia"/>
                <w:color w:val="4D4D4F"/>
              </w:rPr>
              <w:t>到</w:t>
            </w:r>
            <w:r w:rsidRPr="007022D9">
              <w:rPr>
                <w:rFonts w:eastAsia="方正兰亭黑_GBK" w:hint="eastAsia"/>
                <w:color w:val="4D4D4F"/>
              </w:rPr>
              <w:t>2020</w:t>
            </w:r>
            <w:r w:rsidRPr="007022D9">
              <w:rPr>
                <w:rFonts w:eastAsia="方正兰亭黑_GBK" w:hint="eastAsia"/>
                <w:color w:val="4D4D4F"/>
              </w:rPr>
              <w:t>年底，浙江新建多层和高层住宅将基本实现全装修，杭州市、宁波市、温州市和绍兴市新建普通住房和高层住宅将在</w:t>
            </w:r>
            <w:r w:rsidRPr="007022D9">
              <w:rPr>
                <w:rFonts w:eastAsia="方正兰亭黑_GBK" w:hint="eastAsia"/>
                <w:color w:val="4D4D4F"/>
              </w:rPr>
              <w:t>2018</w:t>
            </w:r>
            <w:r w:rsidRPr="007022D9">
              <w:rPr>
                <w:rFonts w:eastAsia="方正兰亭黑_GBK" w:hint="eastAsia"/>
                <w:color w:val="4D4D4F"/>
              </w:rPr>
              <w:t>年率先实现全装修</w:t>
            </w:r>
          </w:p>
        </w:tc>
        <w:tc>
          <w:tcPr>
            <w:tcW w:w="2215" w:type="dxa"/>
            <w:tcBorders>
              <w:top w:val="single" w:sz="4" w:space="0" w:color="ED7D31" w:themeColor="accent2"/>
              <w:bottom w:val="single" w:sz="4" w:space="0" w:color="ED7D31" w:themeColor="accent2"/>
            </w:tcBorders>
            <w:shd w:val="solid" w:color="FFFFFF" w:fill="000000"/>
          </w:tcPr>
          <w:p w:rsidR="003C5177" w:rsidRPr="007022D9" w:rsidRDefault="003C5177" w:rsidP="004A3682">
            <w:pPr>
              <w:spacing w:line="240" w:lineRule="exact"/>
              <w:rPr>
                <w:rFonts w:eastAsia="方正兰亭黑_GBK"/>
                <w:color w:val="4D4D4F"/>
              </w:rPr>
            </w:pPr>
            <w:r>
              <w:rPr>
                <w:rFonts w:eastAsia="方正兰亭黑_GBK" w:hint="eastAsia"/>
                <w:color w:val="4D4D4F"/>
              </w:rPr>
              <w:t>2016</w:t>
            </w:r>
            <w:r>
              <w:rPr>
                <w:rFonts w:eastAsia="方正兰亭黑_GBK" w:hint="eastAsia"/>
                <w:color w:val="4D4D4F"/>
              </w:rPr>
              <w:t>年</w:t>
            </w:r>
            <w:r>
              <w:rPr>
                <w:rFonts w:eastAsia="方正兰亭黑_GBK" w:hint="eastAsia"/>
                <w:color w:val="4D4D4F"/>
              </w:rPr>
              <w:t>10</w:t>
            </w:r>
            <w:r>
              <w:rPr>
                <w:rFonts w:eastAsia="方正兰亭黑_GBK" w:hint="eastAsia"/>
                <w:color w:val="4D4D4F"/>
              </w:rPr>
              <w:t>月</w:t>
            </w:r>
            <w:r>
              <w:rPr>
                <w:rFonts w:eastAsia="方正兰亭黑_GBK" w:hint="eastAsia"/>
                <w:color w:val="4D4D4F"/>
              </w:rPr>
              <w:t>9</w:t>
            </w:r>
            <w:r>
              <w:rPr>
                <w:rFonts w:eastAsia="方正兰亭黑_GBK" w:hint="eastAsia"/>
                <w:color w:val="4D4D4F"/>
              </w:rPr>
              <w:t>日</w:t>
            </w:r>
            <w:r w:rsidRPr="00CB6A11">
              <w:rPr>
                <w:rFonts w:eastAsia="方正兰亭黑_GBK" w:hint="eastAsia"/>
                <w:color w:val="4D4D4F"/>
              </w:rPr>
              <w:t>浙江省住房和城乡建设厅批准由浙江省建筑装饰行业协会等单位主</w:t>
            </w:r>
            <w:r>
              <w:rPr>
                <w:rFonts w:eastAsia="方正兰亭黑_GBK" w:hint="eastAsia"/>
                <w:color w:val="4D4D4F"/>
              </w:rPr>
              <w:t>编的浙江省工程建设标准——《全装修住宅室内装饰工程质量验收规范》，该标准将与</w:t>
            </w:r>
            <w:r>
              <w:rPr>
                <w:rFonts w:eastAsia="方正兰亭黑_GBK" w:hint="eastAsia"/>
                <w:color w:val="4D4D4F"/>
              </w:rPr>
              <w:t>2017</w:t>
            </w:r>
            <w:r>
              <w:rPr>
                <w:rFonts w:eastAsia="方正兰亭黑_GBK" w:hint="eastAsia"/>
                <w:color w:val="4D4D4F"/>
              </w:rPr>
              <w:t>年</w:t>
            </w:r>
            <w:r>
              <w:rPr>
                <w:rFonts w:eastAsia="方正兰亭黑_GBK" w:hint="eastAsia"/>
                <w:color w:val="4D4D4F"/>
              </w:rPr>
              <w:t>7</w:t>
            </w:r>
            <w:r>
              <w:rPr>
                <w:rFonts w:eastAsia="方正兰亭黑_GBK" w:hint="eastAsia"/>
                <w:color w:val="4D4D4F"/>
              </w:rPr>
              <w:t>月</w:t>
            </w:r>
            <w:r>
              <w:rPr>
                <w:rFonts w:eastAsia="方正兰亭黑_GBK" w:hint="eastAsia"/>
                <w:color w:val="4D4D4F"/>
              </w:rPr>
              <w:t>1</w:t>
            </w:r>
            <w:r>
              <w:rPr>
                <w:rFonts w:eastAsia="方正兰亭黑_GBK" w:hint="eastAsia"/>
                <w:color w:val="4D4D4F"/>
              </w:rPr>
              <w:t>日起实施</w:t>
            </w:r>
          </w:p>
        </w:tc>
      </w:tr>
      <w:tr w:rsidR="00D25A74" w:rsidRPr="007022D9" w:rsidTr="00D25A74">
        <w:trPr>
          <w:trHeight w:val="272"/>
        </w:trPr>
        <w:tc>
          <w:tcPr>
            <w:tcW w:w="817"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jc w:val="center"/>
              <w:rPr>
                <w:rFonts w:eastAsia="方正兰亭黑_GBK"/>
                <w:color w:val="4D4D4F"/>
              </w:rPr>
            </w:pPr>
            <w:r w:rsidRPr="007022D9">
              <w:rPr>
                <w:rFonts w:eastAsia="方正兰亭黑_GBK" w:hint="eastAsia"/>
                <w:color w:val="4D4D4F"/>
              </w:rPr>
              <w:t>海南</w:t>
            </w:r>
          </w:p>
        </w:tc>
        <w:tc>
          <w:tcPr>
            <w:tcW w:w="1134"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rPr>
                <w:rFonts w:eastAsia="方正兰亭黑_GBK"/>
                <w:color w:val="4D4D4F"/>
              </w:rPr>
            </w:pPr>
            <w:r>
              <w:rPr>
                <w:rFonts w:eastAsia="方正兰亭黑_GBK" w:hint="eastAsia"/>
                <w:color w:val="4D4D4F"/>
              </w:rPr>
              <w:t>2017.5.22</w:t>
            </w:r>
          </w:p>
        </w:tc>
        <w:tc>
          <w:tcPr>
            <w:tcW w:w="1843" w:type="dxa"/>
            <w:tcBorders>
              <w:top w:val="single" w:sz="4" w:space="0" w:color="ED7D31" w:themeColor="accent2"/>
              <w:bottom w:val="single" w:sz="4" w:space="0" w:color="ED7D31" w:themeColor="accent2"/>
            </w:tcBorders>
            <w:shd w:val="solid" w:color="FFFFFF" w:fill="000000"/>
            <w:vAlign w:val="center"/>
          </w:tcPr>
          <w:p w:rsidR="003C5177" w:rsidRPr="00046735" w:rsidRDefault="003C5177" w:rsidP="004A3682">
            <w:pPr>
              <w:spacing w:line="240" w:lineRule="exact"/>
              <w:rPr>
                <w:rFonts w:eastAsia="方正兰亭黑_GBK"/>
                <w:color w:val="4D4D4F"/>
              </w:rPr>
            </w:pPr>
            <w:r>
              <w:rPr>
                <w:rFonts w:eastAsia="方正兰亭黑_GBK"/>
                <w:color w:val="4D4D4F"/>
              </w:rPr>
              <w:t>《海南省商品住宅全装修管理办法（试行）</w:t>
            </w:r>
          </w:p>
        </w:tc>
        <w:tc>
          <w:tcPr>
            <w:tcW w:w="3969" w:type="dxa"/>
            <w:tcBorders>
              <w:top w:val="single" w:sz="4" w:space="0" w:color="ED7D31" w:themeColor="accent2"/>
              <w:bottom w:val="single" w:sz="4" w:space="0" w:color="ED7D31" w:themeColor="accent2"/>
            </w:tcBorders>
            <w:shd w:val="solid" w:color="FFFFFF" w:fill="000000"/>
            <w:vAlign w:val="center"/>
          </w:tcPr>
          <w:p w:rsidR="003C5177" w:rsidRPr="00046735" w:rsidRDefault="003C5177" w:rsidP="004A3682">
            <w:pPr>
              <w:spacing w:line="240" w:lineRule="exact"/>
              <w:rPr>
                <w:rFonts w:eastAsia="方正兰亭黑_GBK"/>
                <w:color w:val="4D4D4F"/>
              </w:rPr>
            </w:pPr>
            <w:r>
              <w:rPr>
                <w:rFonts w:eastAsia="方正兰亭黑_GBK"/>
                <w:color w:val="4D4D4F"/>
              </w:rPr>
              <w:t>从</w:t>
            </w:r>
            <w:r>
              <w:rPr>
                <w:rFonts w:eastAsia="方正兰亭黑_GBK"/>
                <w:color w:val="4D4D4F"/>
              </w:rPr>
              <w:t>2017</w:t>
            </w:r>
            <w:r>
              <w:rPr>
                <w:rFonts w:eastAsia="方正兰亭黑_GBK"/>
                <w:color w:val="4D4D4F"/>
              </w:rPr>
              <w:t>年</w:t>
            </w:r>
            <w:r w:rsidRPr="00046735">
              <w:rPr>
                <w:rFonts w:eastAsia="方正兰亭黑_GBK"/>
                <w:color w:val="4D4D4F"/>
              </w:rPr>
              <w:t>7</w:t>
            </w:r>
            <w:r w:rsidRPr="00046735">
              <w:rPr>
                <w:rFonts w:eastAsia="方正兰亭黑_GBK"/>
                <w:color w:val="4D4D4F"/>
              </w:rPr>
              <w:t>月</w:t>
            </w:r>
            <w:r w:rsidRPr="00046735">
              <w:rPr>
                <w:rFonts w:eastAsia="方正兰亭黑_GBK"/>
                <w:color w:val="4D4D4F"/>
              </w:rPr>
              <w:t>1</w:t>
            </w:r>
            <w:r>
              <w:rPr>
                <w:rFonts w:eastAsia="方正兰亭黑_GBK"/>
                <w:color w:val="4D4D4F"/>
              </w:rPr>
              <w:t>日起正式施行，装修费用将纳入到商品住宅总价，海南</w:t>
            </w:r>
            <w:r w:rsidRPr="00046735">
              <w:rPr>
                <w:rFonts w:eastAsia="方正兰亭黑_GBK"/>
                <w:color w:val="4D4D4F"/>
              </w:rPr>
              <w:t>将成为我国首个全面施行商品住宅全装修的省份</w:t>
            </w:r>
          </w:p>
        </w:tc>
        <w:tc>
          <w:tcPr>
            <w:tcW w:w="2215" w:type="dxa"/>
            <w:tcBorders>
              <w:top w:val="single" w:sz="4" w:space="0" w:color="ED7D31" w:themeColor="accent2"/>
              <w:bottom w:val="single" w:sz="4" w:space="0" w:color="ED7D31" w:themeColor="accent2"/>
            </w:tcBorders>
            <w:shd w:val="solid" w:color="FFFFFF" w:fill="000000"/>
          </w:tcPr>
          <w:p w:rsidR="003C5177" w:rsidRDefault="003C5177" w:rsidP="004A3682">
            <w:pPr>
              <w:spacing w:line="240" w:lineRule="exact"/>
              <w:rPr>
                <w:rFonts w:eastAsia="方正兰亭黑_GBK"/>
                <w:color w:val="4D4D4F"/>
              </w:rPr>
            </w:pPr>
          </w:p>
        </w:tc>
      </w:tr>
      <w:tr w:rsidR="00D25A74" w:rsidRPr="007022D9" w:rsidTr="00D25A74">
        <w:trPr>
          <w:trHeight w:val="272"/>
        </w:trPr>
        <w:tc>
          <w:tcPr>
            <w:tcW w:w="817"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jc w:val="center"/>
              <w:rPr>
                <w:rFonts w:eastAsia="方正兰亭黑_GBK"/>
                <w:color w:val="4D4D4F"/>
              </w:rPr>
            </w:pPr>
            <w:r w:rsidRPr="007022D9">
              <w:rPr>
                <w:rFonts w:eastAsia="方正兰亭黑_GBK" w:hint="eastAsia"/>
                <w:color w:val="4D4D4F"/>
              </w:rPr>
              <w:t>湖北</w:t>
            </w:r>
          </w:p>
        </w:tc>
        <w:tc>
          <w:tcPr>
            <w:tcW w:w="1134"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rPr>
                <w:rFonts w:eastAsia="方正兰亭黑_GBK"/>
                <w:color w:val="4D4D4F"/>
              </w:rPr>
            </w:pPr>
            <w:r w:rsidRPr="007022D9">
              <w:rPr>
                <w:rFonts w:eastAsia="方正兰亭黑_GBK" w:hint="eastAsia"/>
                <w:color w:val="4D4D4F"/>
              </w:rPr>
              <w:t>2017.3.8</w:t>
            </w:r>
          </w:p>
        </w:tc>
        <w:tc>
          <w:tcPr>
            <w:tcW w:w="1843"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rPr>
                <w:rFonts w:eastAsia="方正兰亭黑_GBK"/>
                <w:color w:val="4D4D4F"/>
              </w:rPr>
            </w:pPr>
            <w:r w:rsidRPr="007022D9">
              <w:rPr>
                <w:rFonts w:eastAsia="方正兰亭黑_GBK" w:hint="eastAsia"/>
                <w:color w:val="4D4D4F"/>
              </w:rPr>
              <w:t>《关于大力发展装配式建筑的实施意见》</w:t>
            </w:r>
          </w:p>
        </w:tc>
        <w:tc>
          <w:tcPr>
            <w:tcW w:w="3969" w:type="dxa"/>
            <w:tcBorders>
              <w:top w:val="single" w:sz="4" w:space="0" w:color="ED7D31" w:themeColor="accent2"/>
              <w:bottom w:val="single" w:sz="4" w:space="0" w:color="ED7D31" w:themeColor="accent2"/>
            </w:tcBorders>
            <w:shd w:val="solid" w:color="FFFFFF" w:fill="000000"/>
            <w:vAlign w:val="center"/>
          </w:tcPr>
          <w:p w:rsidR="003C5177" w:rsidRPr="007022D9" w:rsidRDefault="003C5177" w:rsidP="004A3682">
            <w:pPr>
              <w:spacing w:line="240" w:lineRule="exact"/>
              <w:rPr>
                <w:rFonts w:eastAsia="方正兰亭黑_GBK"/>
                <w:color w:val="4D4D4F"/>
              </w:rPr>
            </w:pPr>
            <w:r w:rsidRPr="007022D9">
              <w:rPr>
                <w:rFonts w:eastAsia="方正兰亭黑_GBK" w:hint="eastAsia"/>
                <w:color w:val="4D4D4F"/>
              </w:rPr>
              <w:br/>
            </w:r>
            <w:r w:rsidRPr="007022D9">
              <w:rPr>
                <w:rFonts w:eastAsia="方正兰亭黑_GBK" w:hint="eastAsia"/>
                <w:color w:val="4D4D4F"/>
              </w:rPr>
              <w:t>省会武汉装配式建筑面积占新建建筑面积比例达到</w:t>
            </w:r>
            <w:r w:rsidRPr="007022D9">
              <w:rPr>
                <w:rFonts w:eastAsia="方正兰亭黑_GBK" w:hint="eastAsia"/>
                <w:color w:val="4D4D4F"/>
              </w:rPr>
              <w:t>35%</w:t>
            </w:r>
            <w:r w:rsidRPr="007022D9">
              <w:rPr>
                <w:rFonts w:eastAsia="方正兰亭黑_GBK" w:hint="eastAsia"/>
                <w:color w:val="4D4D4F"/>
              </w:rPr>
              <w:t>以上</w:t>
            </w:r>
            <w:r w:rsidRPr="007022D9">
              <w:rPr>
                <w:rFonts w:eastAsia="方正兰亭黑_GBK" w:hint="eastAsia"/>
                <w:color w:val="4D4D4F"/>
              </w:rPr>
              <w:t>,</w:t>
            </w:r>
            <w:r w:rsidRPr="007022D9">
              <w:rPr>
                <w:rFonts w:eastAsia="方正兰亭黑_GBK" w:hint="eastAsia"/>
                <w:color w:val="4D4D4F"/>
              </w:rPr>
              <w:t>襄阳市、宜昌市和荆门市达到</w:t>
            </w:r>
            <w:r w:rsidRPr="007022D9">
              <w:rPr>
                <w:rFonts w:eastAsia="方正兰亭黑_GBK" w:hint="eastAsia"/>
                <w:color w:val="4D4D4F"/>
              </w:rPr>
              <w:t>20%</w:t>
            </w:r>
            <w:r w:rsidRPr="007022D9">
              <w:rPr>
                <w:rFonts w:eastAsia="方正兰亭黑_GBK" w:hint="eastAsia"/>
                <w:color w:val="4D4D4F"/>
              </w:rPr>
              <w:t>以上</w:t>
            </w:r>
            <w:r w:rsidRPr="007022D9">
              <w:rPr>
                <w:rFonts w:eastAsia="方正兰亭黑_GBK" w:hint="eastAsia"/>
                <w:color w:val="4D4D4F"/>
              </w:rPr>
              <w:t>,</w:t>
            </w:r>
            <w:r w:rsidRPr="007022D9">
              <w:rPr>
                <w:rFonts w:eastAsia="方正兰亭黑_GBK" w:hint="eastAsia"/>
                <w:color w:val="4D4D4F"/>
              </w:rPr>
              <w:t>其他设区城市、恩施土家族苗族自治州、直管市和神农架林区达到</w:t>
            </w:r>
            <w:r w:rsidRPr="007022D9">
              <w:rPr>
                <w:rFonts w:eastAsia="方正兰亭黑_GBK" w:hint="eastAsia"/>
                <w:color w:val="4D4D4F"/>
              </w:rPr>
              <w:t>15%</w:t>
            </w:r>
            <w:r w:rsidRPr="007022D9">
              <w:rPr>
                <w:rFonts w:eastAsia="方正兰亭黑_GBK" w:hint="eastAsia"/>
                <w:color w:val="4D4D4F"/>
              </w:rPr>
              <w:t>以上。</w:t>
            </w:r>
          </w:p>
        </w:tc>
        <w:tc>
          <w:tcPr>
            <w:tcW w:w="2215" w:type="dxa"/>
            <w:tcBorders>
              <w:top w:val="single" w:sz="4" w:space="0" w:color="ED7D31" w:themeColor="accent2"/>
              <w:bottom w:val="single" w:sz="4" w:space="0" w:color="ED7D31" w:themeColor="accent2"/>
            </w:tcBorders>
            <w:shd w:val="solid" w:color="FFFFFF" w:fill="000000"/>
          </w:tcPr>
          <w:p w:rsidR="003C5177" w:rsidRPr="007022D9" w:rsidRDefault="003C5177" w:rsidP="004A3682">
            <w:pPr>
              <w:spacing w:line="240" w:lineRule="exact"/>
              <w:rPr>
                <w:rFonts w:eastAsia="方正兰亭黑_GBK"/>
                <w:color w:val="4D4D4F"/>
              </w:rPr>
            </w:pPr>
          </w:p>
        </w:tc>
      </w:tr>
    </w:tbl>
    <w:p w:rsidR="003C5177" w:rsidRDefault="003C5177" w:rsidP="003C5177">
      <w:pPr>
        <w:pStyle w:val="TFStylesGraphSource"/>
      </w:pPr>
      <w:r>
        <w:rPr>
          <w:rFonts w:hint="eastAsia"/>
        </w:rPr>
        <w:t>资料来源：各省人民政府网站、天风证券研究所</w:t>
      </w:r>
    </w:p>
    <w:p w:rsidR="00A07492" w:rsidRPr="0035443C" w:rsidRDefault="00496AD4" w:rsidP="009E12E8">
      <w:pPr>
        <w:pStyle w:val="af5"/>
        <w:spacing w:before="156" w:after="156"/>
        <w:ind w:left="2187"/>
      </w:pPr>
      <w:r w:rsidRPr="00496AD4">
        <w:rPr>
          <w:b/>
        </w:rPr>
        <w:lastRenderedPageBreak/>
        <w:t>全装修将被列入国家装配式建筑基本标准</w:t>
      </w:r>
      <w:r>
        <w:rPr>
          <w:rFonts w:hint="eastAsia"/>
        </w:rPr>
        <w:t>。为了大力推进装配式建筑发展，住建部</w:t>
      </w:r>
      <w:r>
        <w:rPr>
          <w:rFonts w:hint="eastAsia"/>
        </w:rPr>
        <w:t>2017</w:t>
      </w:r>
      <w:r>
        <w:rPr>
          <w:rFonts w:hint="eastAsia"/>
        </w:rPr>
        <w:t>年</w:t>
      </w:r>
      <w:r>
        <w:rPr>
          <w:rFonts w:hint="eastAsia"/>
        </w:rPr>
        <w:t>3</w:t>
      </w:r>
      <w:r>
        <w:rPr>
          <w:rFonts w:hint="eastAsia"/>
        </w:rPr>
        <w:t>月发布《装配式建筑评价标准》征求意见稿（并在</w:t>
      </w:r>
      <w:r>
        <w:rPr>
          <w:rFonts w:hint="eastAsia"/>
        </w:rPr>
        <w:t>6</w:t>
      </w:r>
      <w:r>
        <w:rPr>
          <w:rFonts w:hint="eastAsia"/>
        </w:rPr>
        <w:t>月初通过专家评审，正式文件公布在即），文件中提出了定义装配式建筑的</w:t>
      </w:r>
      <w:r>
        <w:rPr>
          <w:rFonts w:hint="eastAsia"/>
        </w:rPr>
        <w:t>5</w:t>
      </w:r>
      <w:r>
        <w:rPr>
          <w:rFonts w:hint="eastAsia"/>
        </w:rPr>
        <w:t>项最低标准，其中</w:t>
      </w:r>
      <w:r w:rsidRPr="00496AD4">
        <w:rPr>
          <w:rFonts w:hint="eastAsia"/>
          <w:b/>
        </w:rPr>
        <w:t>要求必须采用全装修</w:t>
      </w:r>
      <w:r>
        <w:rPr>
          <w:rFonts w:hint="eastAsia"/>
        </w:rPr>
        <w:t>。</w:t>
      </w:r>
      <w:r>
        <w:rPr>
          <w:rFonts w:hint="eastAsia"/>
        </w:rPr>
        <w:t xml:space="preserve"> </w:t>
      </w:r>
      <w:r w:rsidR="00D25A74" w:rsidRPr="00D25A74">
        <w:rPr>
          <w:rFonts w:hint="eastAsia"/>
          <w:u w:val="single"/>
        </w:rPr>
        <w:t>因此，我国对于装配式建筑的大力推动与住宅全装修的推广存在相辅相成的关系。</w:t>
      </w:r>
    </w:p>
    <w:p w:rsidR="009E12E8" w:rsidRPr="00854C91" w:rsidRDefault="00042CB9" w:rsidP="009E12E8">
      <w:pPr>
        <w:pStyle w:val="a1"/>
      </w:pPr>
      <w:bookmarkStart w:id="141" w:name="_Toc485068462"/>
      <w:bookmarkStart w:id="142" w:name="_Toc485069715"/>
      <w:r>
        <w:rPr>
          <w:rFonts w:hint="eastAsia"/>
        </w:rPr>
        <w:t>目前我国全装修比例较低，发展空间较大</w:t>
      </w:r>
      <w:bookmarkEnd w:id="141"/>
      <w:bookmarkEnd w:id="142"/>
    </w:p>
    <w:p w:rsidR="00042CB9" w:rsidRDefault="00042CB9" w:rsidP="00042CB9">
      <w:pPr>
        <w:pStyle w:val="af5"/>
        <w:spacing w:before="156" w:after="156"/>
        <w:ind w:left="2187"/>
      </w:pPr>
      <w:r w:rsidRPr="00042CB9">
        <w:rPr>
          <w:rFonts w:hint="eastAsia"/>
          <w:b/>
        </w:rPr>
        <w:t>我国住宅全装修发展空间较大</w:t>
      </w:r>
      <w:r>
        <w:rPr>
          <w:rFonts w:hint="eastAsia"/>
        </w:rPr>
        <w:t>。</w:t>
      </w:r>
      <w:r w:rsidRPr="0052668A">
        <w:rPr>
          <w:rFonts w:hint="eastAsia"/>
        </w:rPr>
        <w:t>我国全装修兴起于</w:t>
      </w:r>
      <w:r w:rsidRPr="0052668A">
        <w:rPr>
          <w:rFonts w:hint="eastAsia"/>
        </w:rPr>
        <w:t>20</w:t>
      </w:r>
      <w:r w:rsidRPr="0052668A">
        <w:rPr>
          <w:rFonts w:hint="eastAsia"/>
        </w:rPr>
        <w:t>世纪</w:t>
      </w:r>
      <w:r w:rsidRPr="0052668A">
        <w:rPr>
          <w:rFonts w:hint="eastAsia"/>
        </w:rPr>
        <w:t>90</w:t>
      </w:r>
      <w:r w:rsidRPr="0052668A">
        <w:rPr>
          <w:rFonts w:hint="eastAsia"/>
        </w:rPr>
        <w:t>年代，与欧美日相比发展时间较短。</w:t>
      </w:r>
      <w:r>
        <w:rPr>
          <w:rFonts w:hint="eastAsia"/>
        </w:rPr>
        <w:t>目前</w:t>
      </w:r>
      <w:r w:rsidRPr="0052668A">
        <w:rPr>
          <w:rFonts w:hint="eastAsia"/>
        </w:rPr>
        <w:t>全装修住宅在</w:t>
      </w:r>
      <w:r w:rsidRPr="003F598D">
        <w:rPr>
          <w:rFonts w:hint="eastAsia"/>
        </w:rPr>
        <w:t>我</w:t>
      </w:r>
      <w:r w:rsidRPr="0052668A">
        <w:rPr>
          <w:rFonts w:hint="eastAsia"/>
        </w:rPr>
        <w:t>国住宅总量中的占较低，不到</w:t>
      </w:r>
      <w:r w:rsidRPr="0052668A">
        <w:rPr>
          <w:rFonts w:hint="eastAsia"/>
        </w:rPr>
        <w:t>2</w:t>
      </w:r>
      <w:r w:rsidRPr="0052668A">
        <w:t>0</w:t>
      </w:r>
      <w:r w:rsidRPr="0052668A">
        <w:rPr>
          <w:rFonts w:hint="eastAsia"/>
        </w:rPr>
        <w:t>%</w:t>
      </w:r>
      <w:r w:rsidRPr="0052668A">
        <w:rPr>
          <w:rFonts w:hint="eastAsia"/>
        </w:rPr>
        <w:t>，相比于日本、瑞典、法国、美国、德国等发达国家</w:t>
      </w:r>
      <w:r w:rsidRPr="0052668A">
        <w:t>80%</w:t>
      </w:r>
      <w:r w:rsidRPr="0052668A">
        <w:rPr>
          <w:rFonts w:hint="eastAsia"/>
        </w:rPr>
        <w:t>以上的住宅全装修比例，住宅全装修仍有较大发展空间。</w:t>
      </w:r>
    </w:p>
    <w:tbl>
      <w:tblPr>
        <w:tblStyle w:val="60"/>
        <w:tblW w:w="7156" w:type="dxa"/>
        <w:tblInd w:w="2551" w:type="dxa"/>
        <w:tblBorders>
          <w:top w:val="none" w:sz="0" w:space="0" w:color="auto"/>
          <w:left w:val="none" w:sz="0" w:space="0" w:color="auto"/>
          <w:bottom w:val="none" w:sz="0" w:space="0" w:color="auto"/>
          <w:right w:val="none" w:sz="0" w:space="0" w:color="auto"/>
          <w:insideH w:val="single" w:sz="4" w:space="0" w:color="F58220"/>
          <w:insideV w:val="single" w:sz="4" w:space="0" w:color="F58220"/>
        </w:tblBorders>
        <w:tblLook w:val="0600" w:firstRow="0" w:lastRow="0" w:firstColumn="0" w:lastColumn="0" w:noHBand="1" w:noVBand="1"/>
      </w:tblPr>
      <w:tblGrid>
        <w:gridCol w:w="7161"/>
      </w:tblGrid>
      <w:tr w:rsidR="00042CB9" w:rsidRPr="00FC2778" w:rsidTr="004A3682">
        <w:trPr>
          <w:trHeight w:val="285"/>
        </w:trPr>
        <w:tc>
          <w:tcPr>
            <w:tcW w:w="7156" w:type="dxa"/>
            <w:shd w:val="clear" w:color="auto" w:fill="auto"/>
          </w:tcPr>
          <w:p w:rsidR="00042CB9" w:rsidRPr="00FC2778" w:rsidRDefault="00042CB9" w:rsidP="004A3682">
            <w:pPr>
              <w:pStyle w:val="TFStylesGraphTitle"/>
              <w:ind w:leftChars="1" w:left="2"/>
              <w:rPr>
                <w:rFonts w:ascii="等线" w:hAnsi="等线"/>
              </w:rPr>
            </w:pPr>
            <w:bookmarkStart w:id="143" w:name="_Toc483406468"/>
            <w:bookmarkStart w:id="144" w:name="_Toc484694221"/>
            <w:bookmarkStart w:id="145" w:name="_Toc484954506"/>
            <w:bookmarkStart w:id="146" w:name="_Toc485069682"/>
            <w:r w:rsidRPr="00FC2778">
              <w:rPr>
                <w:rFonts w:ascii="等线" w:hAnsi="等线" w:hint="eastAsia"/>
              </w:rPr>
              <w:t>图</w:t>
            </w:r>
            <w:r>
              <w:fldChar w:fldCharType="begin"/>
            </w:r>
            <w:r>
              <w:instrText xml:space="preserve">SEQ </w:instrText>
            </w:r>
            <w:r>
              <w:instrText>图</w:instrText>
            </w:r>
            <w:r>
              <w:instrText xml:space="preserve"> \* ARABIC  \* MERGEFORMAT</w:instrText>
            </w:r>
            <w:r>
              <w:fldChar w:fldCharType="separate"/>
            </w:r>
            <w:r w:rsidR="005859C4" w:rsidRPr="005859C4">
              <w:rPr>
                <w:rFonts w:ascii="等线" w:hAnsi="等线"/>
                <w:noProof/>
              </w:rPr>
              <w:t>12</w:t>
            </w:r>
            <w:r>
              <w:rPr>
                <w:noProof/>
              </w:rPr>
              <w:fldChar w:fldCharType="end"/>
            </w:r>
            <w:r>
              <w:rPr>
                <w:rFonts w:ascii="等线" w:hAnsi="等线" w:hint="eastAsia"/>
              </w:rPr>
              <w:t>：国内外住宅全装修比例对比</w:t>
            </w:r>
            <w:bookmarkEnd w:id="143"/>
            <w:bookmarkEnd w:id="144"/>
            <w:bookmarkEnd w:id="145"/>
            <w:bookmarkEnd w:id="146"/>
          </w:p>
        </w:tc>
      </w:tr>
      <w:tr w:rsidR="00042CB9" w:rsidRPr="00FC2778" w:rsidTr="004A3682">
        <w:trPr>
          <w:trHeight w:val="1902"/>
        </w:trPr>
        <w:tc>
          <w:tcPr>
            <w:tcW w:w="7156" w:type="dxa"/>
            <w:shd w:val="clear" w:color="auto" w:fill="auto"/>
            <w:vAlign w:val="center"/>
          </w:tcPr>
          <w:p w:rsidR="00042CB9" w:rsidRPr="005F68ED" w:rsidRDefault="005D47AD" w:rsidP="004A3682">
            <w:pPr>
              <w:jc w:val="center"/>
              <w:rPr>
                <w:rFonts w:ascii="等线" w:eastAsia="方正兰亭黑_GBK" w:hAnsi="等线"/>
                <w:color w:val="4D4D4F"/>
              </w:rPr>
            </w:pPr>
            <w:r>
              <w:rPr>
                <w:noProof/>
              </w:rPr>
              <w:pict>
                <v:line id="直接连接符 48" o:spid="_x0000_s1026" style="position:absolute;left:0;text-align:left;flip:x;z-index:251658240;visibility:visible;mso-wrap-style:square;mso-width-percent:0;mso-height-percent:0;mso-wrap-distance-left:9pt;mso-wrap-distance-top:-3e-5mm;mso-wrap-distance-right:9pt;mso-wrap-distance-bottom:-3e-5mm;mso-position-horizontal-relative:text;mso-position-vertical-relative:text;mso-width-percent:0;mso-height-percent:0;mso-width-relative:margin;mso-height-relative:margin" from="31.55pt,141.7pt" to="72.45pt,1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" strokecolor="#a70c34" strokeweight="1.5pt">
                  <v:stroke dashstyle="dash" joinstyle="miter"/>
                  <o:lock v:ext="edit" shapetype="f"/>
                </v:line>
              </w:pict>
            </w:r>
            <w:r w:rsidR="00042CB9">
              <w:rPr>
                <w:noProof/>
              </w:rPr>
              <w:drawing>
                <wp:inline distT="0" distB="0" distL="0" distR="0" wp14:anchorId="609CB78D" wp14:editId="773A7AEE">
                  <wp:extent cx="4410075" cy="2543175"/>
                  <wp:effectExtent l="0" t="0" r="0" b="0"/>
                  <wp:docPr id="54" name="图表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r w:rsidR="00042CB9" w:rsidRPr="00FC2778" w:rsidTr="004A3682">
        <w:trPr>
          <w:trHeight w:val="272"/>
        </w:trPr>
        <w:tc>
          <w:tcPr>
            <w:tcW w:w="7156" w:type="dxa"/>
            <w:shd w:val="clear" w:color="auto" w:fill="auto"/>
          </w:tcPr>
          <w:p w:rsidR="00042CB9" w:rsidRPr="00FC2778" w:rsidRDefault="00042CB9" w:rsidP="004A3682">
            <w:pPr>
              <w:pStyle w:val="TFStylesGraphSource"/>
              <w:rPr>
                <w:rFonts w:ascii="等线" w:hAnsi="等线"/>
              </w:rPr>
            </w:pPr>
            <w:r w:rsidRPr="00FC2778">
              <w:rPr>
                <w:rFonts w:ascii="等线" w:hAnsi="等线" w:hint="eastAsia"/>
              </w:rPr>
              <w:t>资料来源：</w:t>
            </w:r>
            <w:r>
              <w:rPr>
                <w:rFonts w:ascii="等线" w:hAnsi="等线" w:hint="eastAsia"/>
              </w:rPr>
              <w:t>wind</w:t>
            </w:r>
            <w:r>
              <w:rPr>
                <w:rFonts w:ascii="等线" w:hAnsi="等线" w:hint="eastAsia"/>
              </w:rPr>
              <w:t>、</w:t>
            </w:r>
            <w:r w:rsidRPr="00FC2778">
              <w:rPr>
                <w:rFonts w:ascii="等线" w:hAnsi="等线" w:hint="eastAsia"/>
              </w:rPr>
              <w:t>天风证券研究所</w:t>
            </w:r>
          </w:p>
        </w:tc>
      </w:tr>
    </w:tbl>
    <w:p w:rsidR="0035443C" w:rsidRDefault="00042CB9" w:rsidP="0035443C">
      <w:pPr>
        <w:pStyle w:val="af5"/>
        <w:spacing w:before="156" w:after="156"/>
        <w:ind w:left="2187"/>
      </w:pPr>
      <w:r w:rsidRPr="00366A12">
        <w:rPr>
          <w:rFonts w:hint="eastAsia"/>
        </w:rPr>
        <w:t>根据搜房网楼盘最新信息，经统计截止至</w:t>
      </w:r>
      <w:r w:rsidRPr="00366A12">
        <w:rPr>
          <w:rFonts w:hint="eastAsia"/>
        </w:rPr>
        <w:t>2017</w:t>
      </w:r>
      <w:r w:rsidRPr="00366A12">
        <w:rPr>
          <w:rFonts w:hint="eastAsia"/>
        </w:rPr>
        <w:t>年</w:t>
      </w:r>
      <w:r w:rsidRPr="00366A12">
        <w:rPr>
          <w:rFonts w:hint="eastAsia"/>
        </w:rPr>
        <w:t>3</w:t>
      </w:r>
      <w:r w:rsidRPr="00366A12">
        <w:rPr>
          <w:rFonts w:hint="eastAsia"/>
        </w:rPr>
        <w:t>月</w:t>
      </w:r>
      <w:r w:rsidRPr="00366A12">
        <w:rPr>
          <w:rFonts w:hint="eastAsia"/>
        </w:rPr>
        <w:t>22</w:t>
      </w:r>
      <w:r w:rsidRPr="00366A12">
        <w:rPr>
          <w:rFonts w:hint="eastAsia"/>
        </w:rPr>
        <w:t>日全国</w:t>
      </w:r>
      <w:r w:rsidRPr="00366A12">
        <w:rPr>
          <w:rFonts w:hint="eastAsia"/>
        </w:rPr>
        <w:t>50</w:t>
      </w:r>
      <w:r w:rsidRPr="00366A12">
        <w:rPr>
          <w:rFonts w:hint="eastAsia"/>
        </w:rPr>
        <w:t>个省市所有楼盘</w:t>
      </w:r>
      <w:r w:rsidRPr="00366A12">
        <w:rPr>
          <w:rFonts w:hint="eastAsia"/>
        </w:rPr>
        <w:t>(</w:t>
      </w:r>
      <w:r w:rsidRPr="00366A12">
        <w:rPr>
          <w:rFonts w:hint="eastAsia"/>
        </w:rPr>
        <w:t>包括正在售卖</w:t>
      </w:r>
      <w:r>
        <w:rPr>
          <w:rFonts w:hint="eastAsia"/>
        </w:rPr>
        <w:t>、</w:t>
      </w:r>
      <w:r w:rsidRPr="00366A12">
        <w:rPr>
          <w:rFonts w:hint="eastAsia"/>
        </w:rPr>
        <w:t>待售</w:t>
      </w:r>
      <w:r>
        <w:rPr>
          <w:rFonts w:hint="eastAsia"/>
        </w:rPr>
        <w:t>、</w:t>
      </w:r>
      <w:r w:rsidRPr="00366A12">
        <w:rPr>
          <w:rFonts w:hint="eastAsia"/>
        </w:rPr>
        <w:t>已售空</w:t>
      </w:r>
      <w:r w:rsidRPr="00366A12">
        <w:rPr>
          <w:rFonts w:hint="eastAsia"/>
        </w:rPr>
        <w:t>)</w:t>
      </w:r>
      <w:r w:rsidRPr="00366A12">
        <w:rPr>
          <w:rFonts w:hint="eastAsia"/>
        </w:rPr>
        <w:t>全装修房（含精装修）占比在</w:t>
      </w:r>
      <w:r w:rsidRPr="00366A12">
        <w:rPr>
          <w:rFonts w:hint="eastAsia"/>
        </w:rPr>
        <w:t>5%</w:t>
      </w:r>
      <w:r w:rsidRPr="00366A12">
        <w:rPr>
          <w:rFonts w:hint="eastAsia"/>
        </w:rPr>
        <w:t>以下</w:t>
      </w:r>
      <w:r w:rsidRPr="00366A12">
        <w:rPr>
          <w:rFonts w:hint="eastAsia"/>
        </w:rPr>
        <w:t>,</w:t>
      </w:r>
      <w:r w:rsidRPr="00366A12">
        <w:rPr>
          <w:rFonts w:hint="eastAsia"/>
        </w:rPr>
        <w:t>其中三亚和</w:t>
      </w:r>
      <w:r w:rsidRPr="00CB6162">
        <w:rPr>
          <w:rFonts w:hint="eastAsia"/>
        </w:rPr>
        <w:t>海口</w:t>
      </w:r>
      <w:r w:rsidRPr="00366A12">
        <w:rPr>
          <w:rFonts w:hint="eastAsia"/>
        </w:rPr>
        <w:t>两大著名旅游城市全装修房比例分别为</w:t>
      </w:r>
      <w:r w:rsidRPr="00366A12">
        <w:rPr>
          <w:rFonts w:hint="eastAsia"/>
        </w:rPr>
        <w:t>45%</w:t>
      </w:r>
      <w:r w:rsidRPr="00366A12">
        <w:rPr>
          <w:rFonts w:hint="eastAsia"/>
        </w:rPr>
        <w:t>和</w:t>
      </w:r>
      <w:r w:rsidRPr="00366A12">
        <w:rPr>
          <w:rFonts w:hint="eastAsia"/>
        </w:rPr>
        <w:t>15.58%</w:t>
      </w:r>
      <w:r w:rsidRPr="00366A12">
        <w:rPr>
          <w:rFonts w:hint="eastAsia"/>
        </w:rPr>
        <w:t>，均值为</w:t>
      </w:r>
      <w:r w:rsidRPr="00366A12">
        <w:rPr>
          <w:rFonts w:hint="eastAsia"/>
        </w:rPr>
        <w:t>3.2%</w:t>
      </w:r>
      <w:r w:rsidRPr="00366A12">
        <w:rPr>
          <w:rFonts w:hint="eastAsia"/>
        </w:rPr>
        <w:t>；在售新房中，全国各省市在售新房全装</w:t>
      </w:r>
      <w:r>
        <w:rPr>
          <w:rFonts w:hint="eastAsia"/>
        </w:rPr>
        <w:t>修</w:t>
      </w:r>
      <w:r w:rsidRPr="00CB6162">
        <w:rPr>
          <w:rFonts w:hint="eastAsia"/>
        </w:rPr>
        <w:t>和精</w:t>
      </w:r>
      <w:r w:rsidRPr="00366A12">
        <w:rPr>
          <w:rFonts w:hint="eastAsia"/>
        </w:rPr>
        <w:t>装比例均值为</w:t>
      </w:r>
      <w:r w:rsidRPr="00366A12">
        <w:rPr>
          <w:rFonts w:hint="eastAsia"/>
        </w:rPr>
        <w:t>22.62%</w:t>
      </w:r>
      <w:r>
        <w:rPr>
          <w:rFonts w:hint="eastAsia"/>
        </w:rPr>
        <w:t>，其中该比例在北上广深杭等一线城市的数值显著大于三四线城市。</w:t>
      </w:r>
    </w:p>
    <w:p w:rsidR="00042CB9" w:rsidRDefault="00342A37" w:rsidP="0035443C">
      <w:pPr>
        <w:pStyle w:val="af5"/>
        <w:spacing w:before="156" w:after="156"/>
        <w:ind w:left="2187"/>
      </w:pPr>
      <w:r w:rsidRPr="00342A37">
        <w:rPr>
          <w:b/>
        </w:rPr>
        <w:t>地产商集中度逐步提升</w:t>
      </w:r>
      <w:r w:rsidRPr="00342A37">
        <w:rPr>
          <w:rFonts w:hint="eastAsia"/>
          <w:b/>
        </w:rPr>
        <w:t>，</w:t>
      </w:r>
      <w:r w:rsidRPr="00342A37">
        <w:rPr>
          <w:b/>
        </w:rPr>
        <w:t>客观上推动了精装修市场行业集中度的上升</w:t>
      </w:r>
      <w:r>
        <w:rPr>
          <w:rFonts w:hint="eastAsia"/>
        </w:rPr>
        <w:t>。</w:t>
      </w:r>
      <w:r>
        <w:rPr>
          <w:rFonts w:hint="eastAsia"/>
        </w:rPr>
        <w:t>2016</w:t>
      </w:r>
      <w:r>
        <w:rPr>
          <w:rFonts w:hint="eastAsia"/>
        </w:rPr>
        <w:t>年，我国房地产产业集中度继续提升，根据中国房地产业协会统计的中国房地产</w:t>
      </w:r>
      <w:r>
        <w:rPr>
          <w:rFonts w:hint="eastAsia"/>
        </w:rPr>
        <w:t>500</w:t>
      </w:r>
      <w:r>
        <w:rPr>
          <w:rFonts w:hint="eastAsia"/>
        </w:rPr>
        <w:t>强测评结果，</w:t>
      </w:r>
      <w:r>
        <w:rPr>
          <w:rFonts w:hint="eastAsia"/>
        </w:rPr>
        <w:t>2</w:t>
      </w:r>
      <w:r>
        <w:t>016</w:t>
      </w:r>
      <w:r>
        <w:t>年十强房地产企业销售总金额约占</w:t>
      </w:r>
      <w:r>
        <w:rPr>
          <w:rFonts w:hint="eastAsia"/>
        </w:rPr>
        <w:t>500</w:t>
      </w:r>
      <w:r>
        <w:rPr>
          <w:rFonts w:hint="eastAsia"/>
        </w:rPr>
        <w:t>强销售总金额的</w:t>
      </w:r>
      <w:r>
        <w:rPr>
          <w:rFonts w:hint="eastAsia"/>
        </w:rPr>
        <w:t>35%</w:t>
      </w:r>
      <w:r>
        <w:rPr>
          <w:rFonts w:hint="eastAsia"/>
        </w:rPr>
        <w:t>，销售面积总计约占总销售面积的</w:t>
      </w:r>
      <w:r>
        <w:rPr>
          <w:rFonts w:hint="eastAsia"/>
        </w:rPr>
        <w:t>38%</w:t>
      </w:r>
      <w:r>
        <w:rPr>
          <w:rFonts w:hint="eastAsia"/>
        </w:rPr>
        <w:t>。与此同时，</w:t>
      </w:r>
      <w:r>
        <w:t>在</w:t>
      </w:r>
      <w:r>
        <w:rPr>
          <w:rFonts w:hint="eastAsia"/>
        </w:rPr>
        <w:t>2016</w:t>
      </w:r>
      <w:r>
        <w:rPr>
          <w:rFonts w:hint="eastAsia"/>
        </w:rPr>
        <w:t>年越过</w:t>
      </w:r>
      <w:r>
        <w:rPr>
          <w:rFonts w:hint="eastAsia"/>
        </w:rPr>
        <w:t>3000</w:t>
      </w:r>
      <w:r>
        <w:rPr>
          <w:rFonts w:hint="eastAsia"/>
        </w:rPr>
        <w:t>亿大关的房企就出现了三家（恒大、万科、碧桂园）。而</w:t>
      </w:r>
      <w:r w:rsidRPr="00342A37">
        <w:rPr>
          <w:rFonts w:hint="eastAsia"/>
          <w:b/>
        </w:rPr>
        <w:t>大型地产商的新房全装修比例相对较高</w:t>
      </w:r>
      <w:r>
        <w:rPr>
          <w:rFonts w:hint="eastAsia"/>
        </w:rPr>
        <w:t>，比如万科精装修比例位于</w:t>
      </w:r>
      <w:r>
        <w:rPr>
          <w:rFonts w:hint="eastAsia"/>
        </w:rPr>
        <w:t>80%</w:t>
      </w:r>
      <w:r>
        <w:rPr>
          <w:rFonts w:hint="eastAsia"/>
        </w:rPr>
        <w:t>以上。</w:t>
      </w:r>
      <w:r w:rsidR="00C45A4C">
        <w:rPr>
          <w:rFonts w:hint="eastAsia"/>
        </w:rPr>
        <w:t>此外，</w:t>
      </w:r>
      <w:r w:rsidR="00C45A4C" w:rsidRPr="00C45A4C">
        <w:rPr>
          <w:rFonts w:hint="eastAsia"/>
          <w:u w:val="single"/>
        </w:rPr>
        <w:t>由于部分上市家装龙头企业常常与主要地产商存在合作关系。</w:t>
      </w:r>
      <w:r w:rsidRPr="00C45A4C">
        <w:rPr>
          <w:rFonts w:hint="eastAsia"/>
          <w:u w:val="single"/>
        </w:rPr>
        <w:t>因此，地产商集中度提升有助于新建住宅全装修比例的提升</w:t>
      </w:r>
      <w:r w:rsidR="00C45A4C" w:rsidRPr="00C45A4C">
        <w:rPr>
          <w:rFonts w:hint="eastAsia"/>
          <w:u w:val="single"/>
        </w:rPr>
        <w:t>，同时部分家装龙头企业，比如</w:t>
      </w:r>
      <w:r w:rsidR="00C220DB">
        <w:rPr>
          <w:rFonts w:hint="eastAsia"/>
          <w:u w:val="single"/>
        </w:rPr>
        <w:t>奇信股份、</w:t>
      </w:r>
      <w:r w:rsidR="00C45A4C" w:rsidRPr="00C45A4C">
        <w:rPr>
          <w:rFonts w:hint="eastAsia"/>
          <w:u w:val="single"/>
        </w:rPr>
        <w:t>全筑股份、广田</w:t>
      </w:r>
      <w:r w:rsidR="004B6229">
        <w:rPr>
          <w:rFonts w:hint="eastAsia"/>
          <w:u w:val="single"/>
        </w:rPr>
        <w:t>集团</w:t>
      </w:r>
      <w:r w:rsidR="00C45A4C" w:rsidRPr="00C45A4C">
        <w:rPr>
          <w:rFonts w:hint="eastAsia"/>
          <w:u w:val="single"/>
        </w:rPr>
        <w:t>等，将从中获益。</w:t>
      </w:r>
    </w:p>
    <w:p w:rsidR="0035443C" w:rsidRPr="00C448B5" w:rsidRDefault="0035443C" w:rsidP="0035443C">
      <w:pPr>
        <w:pStyle w:val="a0"/>
      </w:pPr>
      <w:bookmarkStart w:id="147" w:name="_Toc485068463"/>
      <w:bookmarkStart w:id="148" w:name="_Toc485069716"/>
      <w:r>
        <w:t>发展激进的</w:t>
      </w:r>
      <w:r w:rsidR="00D23B3C">
        <w:t>园林</w:t>
      </w:r>
      <w:r>
        <w:t>企业同样</w:t>
      </w:r>
      <w:r w:rsidR="00D23B3C">
        <w:t>存在超预期可能</w:t>
      </w:r>
      <w:bookmarkEnd w:id="147"/>
      <w:bookmarkEnd w:id="148"/>
    </w:p>
    <w:p w:rsidR="00F16A3B" w:rsidRPr="00F16A3B" w:rsidRDefault="00F16A3B" w:rsidP="00F16A3B">
      <w:pPr>
        <w:pStyle w:val="af5"/>
        <w:spacing w:before="156" w:after="156"/>
        <w:ind w:left="2187"/>
      </w:pPr>
      <w:r w:rsidRPr="00D23B3C">
        <w:rPr>
          <w:rFonts w:hint="eastAsia"/>
          <w:b/>
        </w:rPr>
        <w:t>我们认为对于行业内民营企业而言，在建筑行业景气度下降的情况下，大力承接政府项目或结合其他手段逆势扩张从而提升市场份额是民营企业在目前形势下的占优策略。</w:t>
      </w:r>
      <w:r w:rsidR="00D23B3C">
        <w:t>在目前</w:t>
      </w:r>
      <w:r w:rsidR="00D23B3C">
        <w:rPr>
          <w:rFonts w:hint="eastAsia"/>
        </w:rPr>
        <w:t>园林</w:t>
      </w:r>
      <w:r w:rsidR="00D23B3C">
        <w:t>行业面临市场容量吃紧</w:t>
      </w:r>
      <w:r w:rsidR="00D23B3C">
        <w:rPr>
          <w:rFonts w:hint="eastAsia"/>
        </w:rPr>
        <w:t>、竞争加剧</w:t>
      </w:r>
      <w:r w:rsidR="00D23B3C">
        <w:t>的背景下</w:t>
      </w:r>
      <w:r w:rsidR="00D23B3C">
        <w:rPr>
          <w:rFonts w:hint="eastAsia"/>
        </w:rPr>
        <w:t>，</w:t>
      </w:r>
      <w:r w:rsidR="00D23B3C">
        <w:t>民企面临两项选择</w:t>
      </w:r>
      <w:r w:rsidR="00D23B3C">
        <w:rPr>
          <w:rFonts w:hint="eastAsia"/>
        </w:rPr>
        <w:t>，</w:t>
      </w:r>
      <w:r w:rsidR="00D23B3C">
        <w:t>要么保守发展以求经营质量的稳定</w:t>
      </w:r>
      <w:r w:rsidR="00D23B3C">
        <w:rPr>
          <w:rFonts w:hint="eastAsia"/>
        </w:rPr>
        <w:t>，</w:t>
      </w:r>
      <w:r w:rsidR="00D23B3C">
        <w:t>要么在市场下行中逆势扩张</w:t>
      </w:r>
      <w:r w:rsidR="00D23B3C">
        <w:rPr>
          <w:rFonts w:hint="eastAsia"/>
        </w:rPr>
        <w:t>、</w:t>
      </w:r>
      <w:r w:rsidR="00D23B3C">
        <w:t>积极接单</w:t>
      </w:r>
      <w:r w:rsidR="00D23B3C">
        <w:rPr>
          <w:rFonts w:hint="eastAsia"/>
        </w:rPr>
        <w:t>，</w:t>
      </w:r>
      <w:r w:rsidR="00D23B3C">
        <w:t>进而扩大市场份额</w:t>
      </w:r>
      <w:r w:rsidR="00D23B3C">
        <w:rPr>
          <w:rFonts w:hint="eastAsia"/>
        </w:rPr>
        <w:t>，但同样需要承担后期回款或运营资本管理难度加大的风险，而企业家们根据自身风险偏好做出了不同的选择。</w:t>
      </w:r>
      <w:r w:rsidR="00D23B3C" w:rsidRPr="00D23B3C">
        <w:rPr>
          <w:rFonts w:hint="eastAsia"/>
          <w:b/>
        </w:rPr>
        <w:t>目前并没有发现伴随企业激进发展而衍生出的风险失控迹象</w:t>
      </w:r>
      <w:r w:rsidR="00D23B3C">
        <w:rPr>
          <w:rFonts w:hint="eastAsia"/>
        </w:rPr>
        <w:t>，比如园林行业中部分企业在激进发展与大力承接政府项目中收入结构依旧良好，且市场占有率显著扩大，未来业绩将大概率继续提升。</w:t>
      </w:r>
    </w:p>
    <w:p w:rsidR="00F16A3B" w:rsidRPr="00375726" w:rsidRDefault="00F16A3B" w:rsidP="00375726">
      <w:pPr>
        <w:pStyle w:val="af5"/>
        <w:spacing w:before="156" w:after="156"/>
        <w:ind w:left="2187"/>
      </w:pPr>
      <w:r w:rsidRPr="00F16A3B">
        <w:rPr>
          <w:b/>
        </w:rPr>
        <w:t>第二批特色小镇发布在即</w:t>
      </w:r>
      <w:r w:rsidRPr="00F16A3B">
        <w:rPr>
          <w:rFonts w:hint="eastAsia"/>
          <w:b/>
        </w:rPr>
        <w:t>，</w:t>
      </w:r>
      <w:r w:rsidRPr="00F16A3B">
        <w:rPr>
          <w:b/>
        </w:rPr>
        <w:t>园</w:t>
      </w:r>
      <w:r>
        <w:rPr>
          <w:b/>
        </w:rPr>
        <w:t>林企业估值提升迎来又一催化因素</w:t>
      </w:r>
      <w:r>
        <w:rPr>
          <w:rFonts w:hint="eastAsia"/>
          <w:b/>
        </w:rPr>
        <w:t>。</w:t>
      </w:r>
      <w:r w:rsidRPr="00F16A3B">
        <w:rPr>
          <w:rFonts w:hint="eastAsia"/>
        </w:rPr>
        <w:t>继</w:t>
      </w:r>
      <w:r>
        <w:rPr>
          <w:rFonts w:hint="eastAsia"/>
        </w:rPr>
        <w:t>16</w:t>
      </w:r>
      <w:r>
        <w:rPr>
          <w:rFonts w:hint="eastAsia"/>
        </w:rPr>
        <w:t>年十月住建部公</w:t>
      </w:r>
      <w:r>
        <w:rPr>
          <w:rFonts w:hint="eastAsia"/>
        </w:rPr>
        <w:lastRenderedPageBreak/>
        <w:t>布首批</w:t>
      </w:r>
      <w:r>
        <w:rPr>
          <w:rFonts w:hint="eastAsia"/>
        </w:rPr>
        <w:t>127</w:t>
      </w:r>
      <w:r>
        <w:rPr>
          <w:rFonts w:hint="eastAsia"/>
        </w:rPr>
        <w:t>个中国特色小镇名单后，</w:t>
      </w:r>
      <w:r>
        <w:rPr>
          <w:rFonts w:hint="eastAsia"/>
        </w:rPr>
        <w:t>17</w:t>
      </w:r>
      <w:r>
        <w:rPr>
          <w:rFonts w:hint="eastAsia"/>
        </w:rPr>
        <w:t>年</w:t>
      </w:r>
      <w:r>
        <w:rPr>
          <w:rFonts w:hint="eastAsia"/>
        </w:rPr>
        <w:t>5</w:t>
      </w:r>
      <w:r>
        <w:rPr>
          <w:rFonts w:hint="eastAsia"/>
        </w:rPr>
        <w:t>月底，住建部要求各省（区、市）按照分配名额组织好特色小镇推荐工作，并于</w:t>
      </w:r>
      <w:r>
        <w:rPr>
          <w:rFonts w:hint="eastAsia"/>
        </w:rPr>
        <w:t>6</w:t>
      </w:r>
      <w:r>
        <w:rPr>
          <w:rFonts w:hint="eastAsia"/>
        </w:rPr>
        <w:t>月</w:t>
      </w:r>
      <w:r>
        <w:rPr>
          <w:rFonts w:hint="eastAsia"/>
        </w:rPr>
        <w:t>30</w:t>
      </w:r>
      <w:r>
        <w:rPr>
          <w:rFonts w:hint="eastAsia"/>
        </w:rPr>
        <w:t>日前上报推荐名单和资料，</w:t>
      </w:r>
      <w:r w:rsidRPr="00C94581">
        <w:rPr>
          <w:rFonts w:hint="eastAsia"/>
          <w:u w:val="single"/>
        </w:rPr>
        <w:t>住建部将在审查后汇通财政部等部门认定并公布第二批全国特色小镇名</w:t>
      </w:r>
      <w:r w:rsidRPr="00163419">
        <w:rPr>
          <w:rFonts w:hint="eastAsia"/>
          <w:u w:val="single"/>
        </w:rPr>
        <w:t>单</w:t>
      </w:r>
      <w:r w:rsidRPr="00163419">
        <w:rPr>
          <w:rFonts w:hint="eastAsia"/>
        </w:rPr>
        <w:t>。</w:t>
      </w:r>
      <w:r w:rsidR="00375726">
        <w:rPr>
          <w:rFonts w:hint="eastAsia"/>
        </w:rPr>
        <w:t>而</w:t>
      </w:r>
      <w:r w:rsidR="00163419" w:rsidRPr="00163419">
        <w:rPr>
          <w:rFonts w:hint="eastAsia"/>
        </w:rPr>
        <w:t>全国特色小镇的建设大潮将包含大量生态景观园林、生</w:t>
      </w:r>
      <w:r w:rsidR="00163419">
        <w:rPr>
          <w:rFonts w:ascii="微软雅黑" w:eastAsia="微软雅黑" w:hAnsi="微软雅黑" w:cs="微软雅黑" w:hint="eastAsia"/>
          <w:szCs w:val="20"/>
        </w:rPr>
        <w:t>态环保、市政绿化等内容，</w:t>
      </w:r>
      <w:r w:rsidR="00375726" w:rsidRPr="00375726">
        <w:rPr>
          <w:rFonts w:ascii="微软雅黑" w:eastAsia="微软雅黑" w:hAnsi="微软雅黑" w:cs="微软雅黑" w:hint="eastAsia"/>
          <w:szCs w:val="20"/>
          <w:u w:val="single"/>
        </w:rPr>
        <w:t>资质较为全面的</w:t>
      </w:r>
      <w:r w:rsidR="00860C74">
        <w:rPr>
          <w:rFonts w:ascii="微软雅黑" w:eastAsia="微软雅黑" w:hAnsi="微软雅黑" w:cs="微软雅黑" w:hint="eastAsia"/>
          <w:szCs w:val="20"/>
          <w:u w:val="single"/>
        </w:rPr>
        <w:t>上市</w:t>
      </w:r>
      <w:r w:rsidR="00375726" w:rsidRPr="00375726">
        <w:rPr>
          <w:rFonts w:ascii="微软雅黑" w:eastAsia="微软雅黑" w:hAnsi="微软雅黑" w:cs="微软雅黑" w:hint="eastAsia"/>
          <w:szCs w:val="20"/>
          <w:u w:val="single"/>
        </w:rPr>
        <w:t>园林</w:t>
      </w:r>
      <w:r w:rsidR="00860C74">
        <w:rPr>
          <w:rFonts w:ascii="微软雅黑" w:eastAsia="微软雅黑" w:hAnsi="微软雅黑" w:cs="微软雅黑" w:hint="eastAsia"/>
          <w:szCs w:val="20"/>
          <w:u w:val="single"/>
        </w:rPr>
        <w:t>企业</w:t>
      </w:r>
      <w:r w:rsidR="00375726" w:rsidRPr="00375726">
        <w:rPr>
          <w:rFonts w:ascii="微软雅黑" w:eastAsia="微软雅黑" w:hAnsi="微软雅黑" w:cs="微软雅黑" w:hint="eastAsia"/>
          <w:szCs w:val="20"/>
          <w:u w:val="single"/>
        </w:rPr>
        <w:t>将迎来新的发展机遇。</w:t>
      </w:r>
    </w:p>
    <w:p w:rsidR="00C0458C" w:rsidRDefault="00D23B3C" w:rsidP="00375726">
      <w:pPr>
        <w:pStyle w:val="TFStylesContentContent"/>
        <w:ind w:left="2187"/>
        <w:rPr>
          <w:u w:val="single"/>
        </w:rPr>
      </w:pPr>
      <w:r>
        <w:rPr>
          <w:rFonts w:hint="eastAsia"/>
        </w:rPr>
        <w:t>因此，基于以上逻辑，我们建议积极关注发展战略较为激进的园林民营企业的投资机会，</w:t>
      </w:r>
      <w:r w:rsidRPr="00B73246">
        <w:rPr>
          <w:rFonts w:hint="eastAsia"/>
          <w:u w:val="single"/>
        </w:rPr>
        <w:t>比如东方园林、</w:t>
      </w:r>
      <w:r>
        <w:rPr>
          <w:rFonts w:hint="eastAsia"/>
          <w:u w:val="single"/>
        </w:rPr>
        <w:t>美尚生态、铁汉生态、棕榈股份等。</w:t>
      </w:r>
    </w:p>
    <w:p w:rsidR="004B6229" w:rsidRPr="004B6229" w:rsidRDefault="004B6229" w:rsidP="00375726">
      <w:pPr>
        <w:pStyle w:val="TFStylesContentContent"/>
        <w:ind w:left="2187"/>
      </w:pPr>
    </w:p>
    <w:p w:rsidR="00E1542E" w:rsidRPr="00C448B5" w:rsidRDefault="0035443C" w:rsidP="00E1542E">
      <w:pPr>
        <w:pStyle w:val="a"/>
      </w:pPr>
      <w:bookmarkStart w:id="149" w:name="_Toc485068464"/>
      <w:bookmarkStart w:id="150" w:name="_Toc485069717"/>
      <w:r>
        <w:rPr>
          <w:rFonts w:hint="eastAsia"/>
        </w:rPr>
        <w:t>投资建议</w:t>
      </w:r>
      <w:bookmarkEnd w:id="149"/>
      <w:bookmarkEnd w:id="150"/>
    </w:p>
    <w:p w:rsidR="00D52020" w:rsidRPr="00D52020" w:rsidRDefault="00D52020" w:rsidP="00D52020">
      <w:pPr>
        <w:pStyle w:val="af5"/>
        <w:spacing w:before="156" w:after="156"/>
        <w:ind w:left="2187"/>
        <w:rPr>
          <w:b/>
        </w:rPr>
      </w:pPr>
      <w:r w:rsidRPr="00D52020">
        <w:rPr>
          <w:rFonts w:hint="eastAsia"/>
          <w:b/>
        </w:rPr>
        <w:t>国企方面</w:t>
      </w:r>
      <w:r>
        <w:rPr>
          <w:rFonts w:hint="eastAsia"/>
        </w:rPr>
        <w:t>，在目前建筑行业景气度逐渐下行，且建筑国企估值较低的情况下，国企改革已经进入了必要阶段和难得的黄金窗口期。</w:t>
      </w:r>
      <w:r w:rsidRPr="005A0ABB">
        <w:rPr>
          <w:rFonts w:ascii="Arial" w:hAnsi="Arial" w:hint="eastAsia"/>
          <w:szCs w:val="20"/>
        </w:rPr>
        <w:t>如果错过了这个时间窗口，下一次类似机会的到来可能比较遥远。</w:t>
      </w:r>
      <w:r>
        <w:rPr>
          <w:rFonts w:hint="eastAsia"/>
        </w:rPr>
        <w:t>随后部分建筑国有企业的国改进展将非常值得期待。从投资的角度来看，由于目前各种社会资源正在大量向建筑央企集聚。作为承接</w:t>
      </w:r>
      <w:r>
        <w:rPr>
          <w:rFonts w:hint="eastAsia"/>
        </w:rPr>
        <w:t>PPP</w:t>
      </w:r>
      <w:r>
        <w:rPr>
          <w:rFonts w:hint="eastAsia"/>
        </w:rPr>
        <w:t>和一带一路所推动基建项目的主力，建筑央企在一定程度上起到了嫁接其他投资机构和基础设施建设的“通道</w:t>
      </w:r>
      <w:r w:rsidRPr="00E76D8C">
        <w:rPr>
          <w:rFonts w:hint="eastAsia"/>
        </w:rPr>
        <w:t>作用”。因此</w:t>
      </w:r>
      <w:r>
        <w:rPr>
          <w:rFonts w:hint="eastAsia"/>
        </w:rPr>
        <w:t>，</w:t>
      </w:r>
      <w:r w:rsidRPr="00E76D8C">
        <w:rPr>
          <w:rFonts w:hint="eastAsia"/>
        </w:rPr>
        <w:t>预计建筑国企相关投资标的至少能够贡献相对收益。在</w:t>
      </w:r>
      <w:r w:rsidRPr="00D52020">
        <w:rPr>
          <w:rFonts w:hint="eastAsia"/>
        </w:rPr>
        <w:t>建筑央企改革方面，推荐关注</w:t>
      </w:r>
      <w:r w:rsidRPr="00D52020">
        <w:rPr>
          <w:rFonts w:hint="eastAsia"/>
          <w:b/>
        </w:rPr>
        <w:t>葛洲坝、中国建筑、中国中铁、中国中冶、中国</w:t>
      </w:r>
      <w:r w:rsidR="004B6229">
        <w:rPr>
          <w:rFonts w:hint="eastAsia"/>
          <w:b/>
        </w:rPr>
        <w:t>电建、中国核建、中国铁建、中国交建</w:t>
      </w:r>
      <w:r w:rsidRPr="00D52020">
        <w:rPr>
          <w:rFonts w:hint="eastAsia"/>
          <w:b/>
        </w:rPr>
        <w:t>等标的</w:t>
      </w:r>
      <w:r>
        <w:rPr>
          <w:rFonts w:hint="eastAsia"/>
        </w:rPr>
        <w:t>。此外，</w:t>
      </w:r>
      <w:r w:rsidRPr="00D52020">
        <w:rPr>
          <w:rFonts w:hint="eastAsia"/>
        </w:rPr>
        <w:t>在地方国企改革方面</w:t>
      </w:r>
      <w:r w:rsidRPr="00D52020">
        <w:rPr>
          <w:rFonts w:hint="eastAsia"/>
          <w:b/>
        </w:rPr>
        <w:t>，浦东建设、隧道股份、山东路桥、上海建工</w:t>
      </w:r>
      <w:r w:rsidRPr="00D52020">
        <w:rPr>
          <w:rFonts w:hint="eastAsia"/>
        </w:rPr>
        <w:t>等标的同样会受益于改革过程。</w:t>
      </w:r>
    </w:p>
    <w:p w:rsidR="00D52020" w:rsidRDefault="00D52020" w:rsidP="00E1542E">
      <w:pPr>
        <w:pStyle w:val="af5"/>
        <w:spacing w:before="156" w:after="156"/>
        <w:ind w:left="2187"/>
      </w:pPr>
      <w:r w:rsidRPr="00D52020">
        <w:rPr>
          <w:b/>
        </w:rPr>
        <w:t>民企方面</w:t>
      </w:r>
      <w:r>
        <w:rPr>
          <w:rFonts w:hint="eastAsia"/>
          <w:b/>
        </w:rPr>
        <w:t>，</w:t>
      </w:r>
      <w:r w:rsidRPr="00D52020">
        <w:rPr>
          <w:rFonts w:hint="eastAsia"/>
        </w:rPr>
        <w:t>在行业集中度逐步上升以及政府对于装配式建筑与全装修的政策推动下，建筑民营企业中存在的结构性机会仍然值得关注。</w:t>
      </w:r>
    </w:p>
    <w:p w:rsidR="00E1542E" w:rsidRPr="00D52020" w:rsidRDefault="00D52020" w:rsidP="00E1542E">
      <w:pPr>
        <w:pStyle w:val="af5"/>
        <w:spacing w:before="156" w:after="156"/>
        <w:ind w:left="2187"/>
        <w:rPr>
          <w:b/>
        </w:rPr>
      </w:pPr>
      <w:r w:rsidRPr="00D52020">
        <w:rPr>
          <w:rFonts w:hint="eastAsia"/>
          <w:b/>
        </w:rPr>
        <w:t>钢结构方面</w:t>
      </w:r>
      <w:r>
        <w:rPr>
          <w:rFonts w:hint="eastAsia"/>
        </w:rPr>
        <w:t>，通过观察近年来中央关于装配式建筑相关文件的出台频率变化，可以发现</w:t>
      </w:r>
      <w:r w:rsidRPr="00FD7FCE">
        <w:rPr>
          <w:rFonts w:hint="eastAsia"/>
          <w:b/>
        </w:rPr>
        <w:t>中央对于装配式建筑（尤其是钢结构建筑）推动方向已经趋于明朗</w:t>
      </w:r>
      <w:r>
        <w:rPr>
          <w:rFonts w:hint="eastAsia"/>
        </w:rPr>
        <w:t>。成本、行业标准体系、配套政策等以往钢结构发展中存在的瓶颈逐一弱化，钢结构建筑或成为建筑板块内难得的亮点之一。</w:t>
      </w:r>
      <w:r w:rsidRPr="00463FF7">
        <w:rPr>
          <w:rFonts w:hint="eastAsia"/>
          <w:szCs w:val="20"/>
        </w:rPr>
        <w:t>建议关注</w:t>
      </w:r>
      <w:r w:rsidRPr="00463FF7">
        <w:rPr>
          <w:rFonts w:hint="eastAsia"/>
          <w:b/>
          <w:szCs w:val="20"/>
        </w:rPr>
        <w:t>杭萧钢构</w:t>
      </w:r>
      <w:r w:rsidRPr="00463FF7">
        <w:rPr>
          <w:rFonts w:hint="eastAsia"/>
          <w:szCs w:val="20"/>
        </w:rPr>
        <w:t>、</w:t>
      </w:r>
      <w:r w:rsidRPr="00463FF7">
        <w:rPr>
          <w:rFonts w:hint="eastAsia"/>
          <w:b/>
          <w:szCs w:val="20"/>
        </w:rPr>
        <w:t>东南网架</w:t>
      </w:r>
      <w:r w:rsidRPr="00463FF7">
        <w:rPr>
          <w:rFonts w:hint="eastAsia"/>
          <w:szCs w:val="20"/>
        </w:rPr>
        <w:t>、</w:t>
      </w:r>
      <w:r w:rsidRPr="00463FF7">
        <w:rPr>
          <w:rFonts w:hint="eastAsia"/>
          <w:b/>
          <w:szCs w:val="20"/>
        </w:rPr>
        <w:t>精工钢构</w:t>
      </w:r>
      <w:r w:rsidRPr="00463FF7">
        <w:rPr>
          <w:rFonts w:hint="eastAsia"/>
          <w:szCs w:val="20"/>
        </w:rPr>
        <w:t>、</w:t>
      </w:r>
      <w:r w:rsidRPr="00463FF7">
        <w:rPr>
          <w:rFonts w:hint="eastAsia"/>
          <w:b/>
          <w:szCs w:val="20"/>
        </w:rPr>
        <w:t>富煌钢构</w:t>
      </w:r>
      <w:r w:rsidRPr="00463FF7">
        <w:rPr>
          <w:rFonts w:hint="eastAsia"/>
          <w:szCs w:val="20"/>
        </w:rPr>
        <w:t>等标的。</w:t>
      </w:r>
    </w:p>
    <w:p w:rsidR="00E1542E" w:rsidRDefault="00D52020" w:rsidP="00E1542E">
      <w:pPr>
        <w:pStyle w:val="af5"/>
        <w:spacing w:before="156" w:after="156"/>
        <w:ind w:left="2187"/>
        <w:rPr>
          <w:u w:val="single"/>
        </w:rPr>
      </w:pPr>
      <w:r w:rsidRPr="00D52020">
        <w:rPr>
          <w:b/>
        </w:rPr>
        <w:t>住宅全装修方面</w:t>
      </w:r>
      <w:r>
        <w:rPr>
          <w:rFonts w:hint="eastAsia"/>
        </w:rPr>
        <w:t>，中央与地方层面对于住宅全装修的推动力度提升，近期海南省</w:t>
      </w:r>
      <w:r w:rsidRPr="00D52020">
        <w:rPr>
          <w:rFonts w:hint="eastAsia"/>
        </w:rPr>
        <w:t>成为全国第一个明确要求新建住宅</w:t>
      </w:r>
      <w:r w:rsidRPr="00D52020">
        <w:rPr>
          <w:rFonts w:hint="eastAsia"/>
        </w:rPr>
        <w:t>100%</w:t>
      </w:r>
      <w:r w:rsidRPr="00D52020">
        <w:rPr>
          <w:rFonts w:hint="eastAsia"/>
        </w:rPr>
        <w:t>全装修的省市地区</w:t>
      </w:r>
      <w:r>
        <w:rPr>
          <w:rFonts w:hint="eastAsia"/>
        </w:rPr>
        <w:t>，</w:t>
      </w:r>
      <w:r w:rsidRPr="00042CB9">
        <w:rPr>
          <w:rFonts w:hint="eastAsia"/>
          <w:b/>
          <w:u w:val="single"/>
        </w:rPr>
        <w:t>除海南省外，推进住宅全装修较为激进的地区有上海、山东、浙江、以及成都市</w:t>
      </w:r>
      <w:r w:rsidR="006B37B5" w:rsidRPr="006B37B5">
        <w:rPr>
          <w:rFonts w:hint="eastAsia"/>
        </w:rPr>
        <w:t>。</w:t>
      </w:r>
      <w:r>
        <w:rPr>
          <w:rFonts w:hint="eastAsia"/>
        </w:rPr>
        <w:t>此外，</w:t>
      </w:r>
      <w:r w:rsidRPr="00D52020">
        <w:rPr>
          <w:rFonts w:hint="eastAsia"/>
        </w:rPr>
        <w:t>地产商集中度逐步提升，客观上推动了精装修市场行业集中度的上升。</w:t>
      </w:r>
      <w:r w:rsidR="00375726" w:rsidRPr="00375726">
        <w:rPr>
          <w:rFonts w:hint="eastAsia"/>
          <w:b/>
          <w:u w:val="single"/>
        </w:rPr>
        <w:t>奇信股份、</w:t>
      </w:r>
      <w:r w:rsidR="006B37B5" w:rsidRPr="006B37B5">
        <w:rPr>
          <w:rFonts w:hint="eastAsia"/>
          <w:b/>
          <w:u w:val="single"/>
        </w:rPr>
        <w:t>全筑股份</w:t>
      </w:r>
      <w:r w:rsidR="006B37B5" w:rsidRPr="00D52020">
        <w:rPr>
          <w:rFonts w:hint="eastAsia"/>
          <w:b/>
          <w:u w:val="single"/>
        </w:rPr>
        <w:t>、</w:t>
      </w:r>
      <w:r w:rsidR="00183C99">
        <w:rPr>
          <w:rFonts w:hint="eastAsia"/>
          <w:b/>
          <w:u w:val="single"/>
        </w:rPr>
        <w:t>广田集团</w:t>
      </w:r>
      <w:r w:rsidR="006B37B5" w:rsidRPr="00C45A4C">
        <w:rPr>
          <w:rFonts w:hint="eastAsia"/>
          <w:u w:val="single"/>
        </w:rPr>
        <w:t>等</w:t>
      </w:r>
      <w:r w:rsidRPr="00C45A4C">
        <w:rPr>
          <w:rFonts w:hint="eastAsia"/>
          <w:u w:val="single"/>
        </w:rPr>
        <w:t>家装龙头企业将从中获益。</w:t>
      </w:r>
    </w:p>
    <w:p w:rsidR="006B37B5" w:rsidRPr="006B37B5" w:rsidRDefault="006B37B5" w:rsidP="00E1542E">
      <w:pPr>
        <w:pStyle w:val="af5"/>
        <w:spacing w:before="156" w:after="156"/>
        <w:ind w:left="2187"/>
        <w:rPr>
          <w:b/>
        </w:rPr>
      </w:pPr>
      <w:r w:rsidRPr="006B37B5">
        <w:rPr>
          <w:b/>
        </w:rPr>
        <w:t>园林方面</w:t>
      </w:r>
      <w:r w:rsidRPr="006B37B5">
        <w:rPr>
          <w:rFonts w:hint="eastAsia"/>
          <w:b/>
        </w:rPr>
        <w:t>，</w:t>
      </w:r>
      <w:r w:rsidRPr="006B37B5">
        <w:rPr>
          <w:rFonts w:hint="eastAsia"/>
        </w:rPr>
        <w:t>建议积极关注发展战略较为激进的园林民营企业的投资机会，</w:t>
      </w:r>
      <w:r w:rsidR="004B6229">
        <w:rPr>
          <w:rFonts w:hint="eastAsia"/>
          <w:b/>
        </w:rPr>
        <w:t>比如东方园林、美尚生态</w:t>
      </w:r>
      <w:r w:rsidRPr="006B37B5">
        <w:rPr>
          <w:rFonts w:hint="eastAsia"/>
          <w:b/>
        </w:rPr>
        <w:t>、铁汉生态、棕榈股份等。</w:t>
      </w:r>
    </w:p>
    <w:p w:rsidR="0035443C" w:rsidRPr="00C448B5" w:rsidRDefault="0035443C" w:rsidP="0035443C">
      <w:pPr>
        <w:pStyle w:val="a"/>
      </w:pPr>
      <w:bookmarkStart w:id="151" w:name="_Toc485068465"/>
      <w:bookmarkStart w:id="152" w:name="_Toc485069718"/>
      <w:r>
        <w:rPr>
          <w:rFonts w:hint="eastAsia"/>
        </w:rPr>
        <w:t>风险提示</w:t>
      </w:r>
      <w:bookmarkEnd w:id="151"/>
      <w:bookmarkEnd w:id="152"/>
    </w:p>
    <w:p w:rsidR="0035443C" w:rsidRDefault="00F120C1" w:rsidP="0035443C">
      <w:pPr>
        <w:pStyle w:val="af5"/>
        <w:spacing w:before="156" w:after="156"/>
        <w:ind w:left="2187"/>
      </w:pPr>
      <w:r>
        <w:rPr>
          <w:rFonts w:hint="eastAsia"/>
        </w:rPr>
        <w:t>我国固定投资增速加速下滑，钢结构建筑推进不达预期，</w:t>
      </w:r>
      <w:r>
        <w:rPr>
          <w:rFonts w:hint="eastAsia"/>
        </w:rPr>
        <w:t>PPP</w:t>
      </w:r>
      <w:r>
        <w:rPr>
          <w:rFonts w:hint="eastAsia"/>
        </w:rPr>
        <w:t>项目推进不达预期，国改推进不达预期。</w:t>
      </w:r>
    </w:p>
    <w:p w:rsidR="00E1542E" w:rsidRPr="00E76D8C" w:rsidRDefault="00E1542E" w:rsidP="00E1542E">
      <w:pPr>
        <w:pStyle w:val="af5"/>
        <w:spacing w:before="156" w:after="156"/>
        <w:ind w:left="2187"/>
      </w:pPr>
    </w:p>
    <w:p w:rsidR="00CA2121" w:rsidRPr="007034CA" w:rsidRDefault="00CA2121" w:rsidP="00F31236">
      <w:pPr>
        <w:tabs>
          <w:tab w:val="left" w:pos="4485"/>
        </w:tabs>
        <w:spacing w:line="14" w:lineRule="exact"/>
        <w:ind w:leftChars="1215" w:left="2187"/>
        <w:rPr>
          <w:rFonts w:eastAsia="方正兰亭黑_GBK"/>
          <w:color w:val="4D4D4F"/>
        </w:rPr>
      </w:pPr>
    </w:p>
    <w:p w:rsidR="00CA2121" w:rsidRPr="001A6FA4" w:rsidRDefault="00CA2121" w:rsidP="00CF6A6B">
      <w:pPr>
        <w:tabs>
          <w:tab w:val="left" w:pos="4485"/>
        </w:tabs>
        <w:spacing w:line="14" w:lineRule="exact"/>
        <w:ind w:leftChars="1215" w:left="2187"/>
        <w:rPr>
          <w:rFonts w:eastAsia="方正兰亭黑_GBK"/>
          <w:color w:val="4D4D4F"/>
        </w:rPr>
      </w:pPr>
    </w:p>
    <w:p w:rsidR="00CA2121" w:rsidRPr="001A6FA4" w:rsidRDefault="00CA2121" w:rsidP="00F31236">
      <w:pPr>
        <w:tabs>
          <w:tab w:val="left" w:pos="4485"/>
        </w:tabs>
        <w:spacing w:line="14" w:lineRule="exact"/>
        <w:ind w:leftChars="1215" w:left="2187"/>
        <w:rPr>
          <w:rFonts w:eastAsia="方正兰亭黑_GBK"/>
          <w:color w:val="4D4D4F"/>
        </w:rPr>
      </w:pPr>
    </w:p>
    <w:p w:rsidR="00CA2121" w:rsidRPr="001A6FA4" w:rsidRDefault="00CA2121" w:rsidP="00F31236">
      <w:pPr>
        <w:tabs>
          <w:tab w:val="left" w:pos="4485"/>
        </w:tabs>
        <w:spacing w:line="14" w:lineRule="exact"/>
        <w:ind w:leftChars="1215" w:left="2187"/>
        <w:rPr>
          <w:rFonts w:eastAsia="方正兰亭黑_GBK"/>
          <w:color w:val="4D4D4F"/>
        </w:rPr>
      </w:pPr>
    </w:p>
    <w:p w:rsidR="0016761D" w:rsidRDefault="0016761D" w:rsidP="0016761D">
      <w:pPr>
        <w:tabs>
          <w:tab w:val="left" w:pos="4485"/>
        </w:tabs>
        <w:rPr>
          <w:rFonts w:eastAsia="方正兰亭黑_GBK"/>
          <w:color w:val="4D4D4F"/>
        </w:rPr>
      </w:pPr>
    </w:p>
    <w:p w:rsidR="0016761D" w:rsidRDefault="0016761D">
      <w:pPr>
        <w:widowControl/>
        <w:jc w:val="left"/>
        <w:rPr>
          <w:rFonts w:eastAsia="方正兰亭黑_GBK"/>
          <w:color w:val="4D4D4F"/>
        </w:rPr>
      </w:pPr>
      <w:r>
        <w:rPr>
          <w:rFonts w:eastAsia="方正兰亭黑_GBK"/>
          <w:color w:val="4D4D4F"/>
        </w:rPr>
        <w:br w:type="page"/>
      </w:r>
    </w:p>
    <w:p w:rsidR="007034CA" w:rsidRDefault="007034CA" w:rsidP="007034CA">
      <w:pPr>
        <w:widowControl/>
        <w:spacing w:line="160" w:lineRule="exact"/>
        <w:jc w:val="left"/>
        <w:rPr>
          <w:rFonts w:eastAsia="方正兰亭黑_GBK"/>
          <w:b/>
          <w:color w:val="4D4D4F"/>
          <w:szCs w:val="21"/>
        </w:rPr>
      </w:pPr>
    </w:p>
    <w:sdt>
      <w:sdtPr>
        <w:rPr>
          <w:rFonts w:eastAsia="方正兰亭黑_GBK" w:hint="eastAsia"/>
          <w:b/>
          <w:color w:val="4D4D4F"/>
          <w:szCs w:val="21"/>
        </w:rPr>
        <w:alias w:val="尾页声明"/>
        <w:tag w:val="BDCONTENTCONTROL_cace2904-1827-4c14-b0e8-44e11fdb2047"/>
        <w:id w:val="-1623912603"/>
        <w:lock w:val="sdtContentLocked"/>
        <w:placeholder>
          <w:docPart w:val="C125A01D8F8941428E9728434FDCFB0A"/>
        </w:placeholder>
      </w:sdtPr>
      <w:sdtEndPr/>
      <w:sdtContent>
        <w:p w:rsidR="007034CA" w:rsidRDefault="007034CA" w:rsidP="007034CA">
          <w:pPr>
            <w:widowControl/>
            <w:spacing w:line="14" w:lineRule="exact"/>
            <w:jc w:val="left"/>
            <w:rPr>
              <w:rFonts w:eastAsia="方正兰亭黑_GBK"/>
              <w:b/>
              <w:color w:val="4D4D4F"/>
              <w:szCs w:val="21"/>
            </w:rPr>
          </w:pPr>
        </w:p>
        <w:tbl>
          <w:tblPr>
            <w:tblW w:w="10035" w:type="dxa"/>
            <w:tblLayout w:type="fixed"/>
            <w:tblCellMar>
              <w:left w:w="28" w:type="dxa"/>
              <w:right w:w="28" w:type="dxa"/>
            </w:tblCellMar>
            <w:tblLook w:val="0000" w:firstRow="0" w:lastRow="0" w:firstColumn="0" w:lastColumn="0" w:noHBand="0" w:noVBand="0"/>
          </w:tblPr>
          <w:tblGrid>
            <w:gridCol w:w="10035"/>
          </w:tblGrid>
          <w:tr w:rsidR="007034CA" w:rsidRPr="007034CA" w:rsidTr="007034CA">
            <w:tc>
              <w:tcPr>
                <w:tcW w:w="10035" w:type="dxa"/>
              </w:tcPr>
              <w:p w:rsidR="007034CA" w:rsidRPr="007034CA" w:rsidRDefault="007F2C49" w:rsidP="007034CA">
                <w:pPr>
                  <w:widowControl/>
                  <w:spacing w:line="300" w:lineRule="exact"/>
                  <w:jc w:val="left"/>
                  <w:rPr>
                    <w:rFonts w:ascii="等线" w:eastAsia="方正兰亭黑_GBK" w:hAnsi="等线"/>
                    <w:b/>
                    <w:color w:val="4D4D4F"/>
                    <w:szCs w:val="21"/>
                  </w:rPr>
                </w:pPr>
                <w:r>
                  <w:rPr>
                    <w:rFonts w:ascii="等线" w:eastAsia="方正兰亭黑_GBK" w:hAnsi="等线" w:hint="eastAsia"/>
                    <w:b/>
                    <w:color w:val="4D4D4F"/>
                    <w:szCs w:val="21"/>
                  </w:rPr>
                  <w:t>分析师声明</w:t>
                </w:r>
              </w:p>
            </w:tc>
          </w:tr>
          <w:tr w:rsidR="007034CA" w:rsidRPr="007034CA" w:rsidTr="007034CA">
            <w:tc>
              <w:tcPr>
                <w:tcW w:w="10035" w:type="dxa"/>
              </w:tcPr>
              <w:p w:rsidR="007F2C49" w:rsidRDefault="007F2C49" w:rsidP="007034CA">
                <w:pPr>
                  <w:widowControl/>
                  <w:spacing w:line="300" w:lineRule="exact"/>
                  <w:jc w:val="left"/>
                  <w:rPr>
                    <w:rFonts w:ascii="等线" w:eastAsia="方正兰亭黑_GBK" w:hAnsi="等线"/>
                    <w:color w:val="4D4D4F"/>
                    <w:szCs w:val="21"/>
                  </w:rPr>
                </w:pPr>
                <w:r>
                  <w:rPr>
                    <w:rFonts w:ascii="等线" w:eastAsia="方正兰亭黑_GBK" w:hAnsi="等线" w:hint="eastAsia"/>
                    <w:color w:val="4D4D4F"/>
                    <w:szCs w:val="21"/>
                  </w:rPr>
                  <w:t>本报告署名分析师在此声明：我们具有中国证券业协会授予的证券投资咨询执业资格或相当的专业胜任能力，本报告所表述的所有观点均准确地反映了我们对标的证券和发行人的个人看法。我们所得报酬的任何部分不曾与，不与，也将不会与本报告中的具体投资建议或观点有直接或间接联系。</w:t>
                </w:r>
              </w:p>
              <w:p w:rsidR="007034CA" w:rsidRPr="007034CA" w:rsidRDefault="007034CA" w:rsidP="007034CA">
                <w:pPr>
                  <w:widowControl/>
                  <w:spacing w:line="300" w:lineRule="exact"/>
                  <w:jc w:val="left"/>
                  <w:rPr>
                    <w:rFonts w:ascii="等线" w:eastAsia="方正兰亭黑_GBK" w:hAnsi="等线"/>
                    <w:color w:val="4D4D4F"/>
                    <w:szCs w:val="21"/>
                  </w:rPr>
                </w:pPr>
              </w:p>
            </w:tc>
          </w:tr>
          <w:tr w:rsidR="007034CA" w:rsidRPr="007034CA" w:rsidTr="007034CA">
            <w:tc>
              <w:tcPr>
                <w:tcW w:w="10035" w:type="dxa"/>
              </w:tcPr>
              <w:p w:rsidR="007034CA" w:rsidRPr="007034CA" w:rsidRDefault="007F2C49" w:rsidP="007034CA">
                <w:pPr>
                  <w:widowControl/>
                  <w:spacing w:line="300" w:lineRule="exact"/>
                  <w:jc w:val="left"/>
                  <w:rPr>
                    <w:rFonts w:ascii="等线" w:eastAsia="方正兰亭黑_GBK" w:hAnsi="等线"/>
                    <w:b/>
                    <w:color w:val="4D4D4F"/>
                    <w:szCs w:val="21"/>
                  </w:rPr>
                </w:pPr>
                <w:r>
                  <w:rPr>
                    <w:rFonts w:ascii="等线" w:eastAsia="方正兰亭黑_GBK" w:hAnsi="等线" w:hint="eastAsia"/>
                    <w:b/>
                    <w:color w:val="4D4D4F"/>
                    <w:szCs w:val="21"/>
                  </w:rPr>
                  <w:t>一般声明</w:t>
                </w:r>
              </w:p>
            </w:tc>
          </w:tr>
          <w:tr w:rsidR="007034CA" w:rsidRPr="007034CA" w:rsidTr="007034CA">
            <w:tc>
              <w:tcPr>
                <w:tcW w:w="10035" w:type="dxa"/>
              </w:tcPr>
              <w:p w:rsidR="007F2C49" w:rsidRDefault="007F2C49" w:rsidP="007034CA">
                <w:pPr>
                  <w:widowControl/>
                  <w:spacing w:line="300" w:lineRule="exact"/>
                  <w:jc w:val="left"/>
                  <w:rPr>
                    <w:rFonts w:ascii="等线" w:eastAsia="方正兰亭黑_GBK" w:hAnsi="等线"/>
                    <w:color w:val="4D4D4F"/>
                    <w:szCs w:val="21"/>
                  </w:rPr>
                </w:pPr>
                <w:r>
                  <w:rPr>
                    <w:rFonts w:ascii="等线" w:eastAsia="方正兰亭黑_GBK" w:hAnsi="等线" w:hint="eastAsia"/>
                    <w:color w:val="4D4D4F"/>
                    <w:szCs w:val="21"/>
                  </w:rPr>
                  <w:t>除非另有规定，本报告中的所有材料版权均属天风证券股份有限公司（已获中国证监会许可的证券投资咨询业务资格）及其附属机构（以下统称“天风证券”）。未经天风证券事先书面授权，不得以任何方式修改、发送或者复制本报告及其所包含的材料、内容。所有本报告中使用的商标、服务标识及标记均为天风证券的商标、服务标识及标记。</w:t>
                </w:r>
              </w:p>
              <w:p w:rsidR="007F2C49" w:rsidRDefault="007F2C49" w:rsidP="007034CA">
                <w:pPr>
                  <w:widowControl/>
                  <w:spacing w:line="300" w:lineRule="exact"/>
                  <w:jc w:val="left"/>
                  <w:rPr>
                    <w:rFonts w:ascii="等线" w:eastAsia="方正兰亭黑_GBK" w:hAnsi="等线"/>
                    <w:color w:val="4D4D4F"/>
                    <w:szCs w:val="21"/>
                  </w:rPr>
                </w:pPr>
                <w:r>
                  <w:rPr>
                    <w:rFonts w:ascii="等线" w:eastAsia="方正兰亭黑_GBK" w:hAnsi="等线" w:hint="eastAsia"/>
                    <w:color w:val="4D4D4F"/>
                    <w:szCs w:val="21"/>
                  </w:rPr>
                  <w:t>本报告是机密的，仅供我们的客户使用，天风证券不因收件人收到本报告而视其为天风证券的客户。本报告中的信息均来源于我们认为可靠的已公开资料，但天风证券对这些信息的准确性及完整性不作任何保证。本报告中的信息、意见等均仅供客户参考，不构成所述证券买卖的出价或征价邀请或要约。该等信息、意见并未考虑到获取本报告人员的具体投资目的、财务状况以及特定需求，在任何时候均不构成对任何人的个人推荐。客户应当对本报告中的信息和意见进行独立评估，并应同时考量各自的投资目的、财务状况和特定需求，必要时就法律、商业、财务、税收等方面咨询专家的意见。对依据或者使用本报告所造成的一切后果，天风证券及</w:t>
                </w:r>
                <w:r>
                  <w:rPr>
                    <w:rFonts w:ascii="等线" w:eastAsia="方正兰亭黑_GBK" w:hAnsi="等线"/>
                    <w:color w:val="4D4D4F"/>
                    <w:szCs w:val="21"/>
                  </w:rPr>
                  <w:t>/</w:t>
                </w:r>
                <w:r>
                  <w:rPr>
                    <w:rFonts w:ascii="等线" w:eastAsia="方正兰亭黑_GBK" w:hAnsi="等线"/>
                    <w:color w:val="4D4D4F"/>
                    <w:szCs w:val="21"/>
                  </w:rPr>
                  <w:t>或其关联人员均不承担任何法律责任。</w:t>
                </w:r>
              </w:p>
              <w:p w:rsidR="007F2C49" w:rsidRDefault="007F2C49" w:rsidP="007034CA">
                <w:pPr>
                  <w:widowControl/>
                  <w:spacing w:line="300" w:lineRule="exact"/>
                  <w:jc w:val="left"/>
                  <w:rPr>
                    <w:rFonts w:ascii="等线" w:eastAsia="方正兰亭黑_GBK" w:hAnsi="等线"/>
                    <w:color w:val="4D4D4F"/>
                    <w:szCs w:val="21"/>
                  </w:rPr>
                </w:pPr>
                <w:r>
                  <w:rPr>
                    <w:rFonts w:ascii="等线" w:eastAsia="方正兰亭黑_GBK" w:hAnsi="等线" w:hint="eastAsia"/>
                    <w:color w:val="4D4D4F"/>
                    <w:szCs w:val="21"/>
                  </w:rPr>
                  <w:t>本报告所载的意见、评估及预测仅为本报告出具日的观点和判断。该等意见、评估及预测无需通知即可随时更改。过往的表现亦不应作为日后表现的预示和担保。在不同时期，天风证券可能会发出与本报告所载意见、评估及预测不一致的研究报告。</w:t>
                </w:r>
              </w:p>
              <w:p w:rsidR="007F2C49" w:rsidRDefault="007F2C49" w:rsidP="007034CA">
                <w:pPr>
                  <w:widowControl/>
                  <w:spacing w:line="300" w:lineRule="exact"/>
                  <w:jc w:val="left"/>
                  <w:rPr>
                    <w:rFonts w:ascii="等线" w:eastAsia="方正兰亭黑_GBK" w:hAnsi="等线"/>
                    <w:color w:val="4D4D4F"/>
                    <w:szCs w:val="21"/>
                  </w:rPr>
                </w:pPr>
                <w:r>
                  <w:rPr>
                    <w:rFonts w:ascii="等线" w:eastAsia="方正兰亭黑_GBK" w:hAnsi="等线" w:hint="eastAsia"/>
                    <w:color w:val="4D4D4F"/>
                    <w:szCs w:val="21"/>
                  </w:rPr>
                  <w:t>天风证券的销售人员、交易人员以及其他专业人士可能会依据不同假设和标准、采用不同的分析方法而口头或书面发表与本报告意见及建议不一致的市场评论和</w:t>
                </w:r>
                <w:r>
                  <w:rPr>
                    <w:rFonts w:ascii="等线" w:eastAsia="方正兰亭黑_GBK" w:hAnsi="等线"/>
                    <w:color w:val="4D4D4F"/>
                    <w:szCs w:val="21"/>
                  </w:rPr>
                  <w:t>/</w:t>
                </w:r>
                <w:r>
                  <w:rPr>
                    <w:rFonts w:ascii="等线" w:eastAsia="方正兰亭黑_GBK" w:hAnsi="等线"/>
                    <w:color w:val="4D4D4F"/>
                    <w:szCs w:val="21"/>
                  </w:rPr>
                  <w:t>或交易观点。天风证券没有将此意见及建议向报告所有接收者进行更新的义务。天风证券的资产管理部门、自营部门以及其他投资业务部门可能独立做出与本报告中的意见或建议不一致的投资决策。</w:t>
                </w:r>
              </w:p>
              <w:p w:rsidR="007034CA" w:rsidRPr="007034CA" w:rsidRDefault="007034CA" w:rsidP="007034CA">
                <w:pPr>
                  <w:widowControl/>
                  <w:spacing w:line="300" w:lineRule="exact"/>
                  <w:jc w:val="left"/>
                  <w:rPr>
                    <w:rFonts w:ascii="等线" w:eastAsia="方正兰亭黑_GBK" w:hAnsi="等线"/>
                    <w:color w:val="4D4D4F"/>
                    <w:szCs w:val="21"/>
                  </w:rPr>
                </w:pPr>
              </w:p>
            </w:tc>
          </w:tr>
          <w:tr w:rsidR="007034CA" w:rsidRPr="007034CA" w:rsidTr="007034CA">
            <w:tc>
              <w:tcPr>
                <w:tcW w:w="10035" w:type="dxa"/>
              </w:tcPr>
              <w:p w:rsidR="007034CA" w:rsidRPr="007034CA" w:rsidRDefault="007F2C49" w:rsidP="007034CA">
                <w:pPr>
                  <w:widowControl/>
                  <w:spacing w:line="300" w:lineRule="exact"/>
                  <w:jc w:val="left"/>
                  <w:rPr>
                    <w:rFonts w:ascii="等线" w:eastAsia="方正兰亭黑_GBK" w:hAnsi="等线"/>
                    <w:b/>
                    <w:color w:val="4D4D4F"/>
                    <w:szCs w:val="21"/>
                  </w:rPr>
                </w:pPr>
                <w:r>
                  <w:rPr>
                    <w:rFonts w:ascii="等线" w:eastAsia="方正兰亭黑_GBK" w:hAnsi="等线" w:hint="eastAsia"/>
                    <w:b/>
                    <w:color w:val="4D4D4F"/>
                    <w:szCs w:val="21"/>
                  </w:rPr>
                  <w:t>特别声明</w:t>
                </w:r>
              </w:p>
            </w:tc>
          </w:tr>
          <w:tr w:rsidR="007034CA" w:rsidRPr="007034CA" w:rsidTr="007034CA">
            <w:tc>
              <w:tcPr>
                <w:tcW w:w="10035" w:type="dxa"/>
              </w:tcPr>
              <w:p w:rsidR="007F2C49" w:rsidRDefault="007F2C49" w:rsidP="007034CA">
                <w:pPr>
                  <w:widowControl/>
                  <w:spacing w:line="300" w:lineRule="exact"/>
                  <w:jc w:val="left"/>
                  <w:rPr>
                    <w:rFonts w:ascii="等线" w:eastAsia="方正兰亭黑_GBK" w:hAnsi="等线"/>
                    <w:color w:val="4D4D4F"/>
                    <w:szCs w:val="21"/>
                  </w:rPr>
                </w:pPr>
                <w:r>
                  <w:rPr>
                    <w:rFonts w:ascii="等线" w:eastAsia="方正兰亭黑_GBK" w:hAnsi="等线" w:hint="eastAsia"/>
                    <w:color w:val="4D4D4F"/>
                    <w:szCs w:val="21"/>
                  </w:rPr>
                  <w:t>在法律许可的情况下，天风证券可能会持有本报告中提及公司所发行的证券并进行交易，也可能为这些公司提供或争取提供投资银行、财务顾问和金融产品等各种金融服务。因此，投资者应当考虑到天风证券及</w:t>
                </w:r>
                <w:r>
                  <w:rPr>
                    <w:rFonts w:ascii="等线" w:eastAsia="方正兰亭黑_GBK" w:hAnsi="等线"/>
                    <w:color w:val="4D4D4F"/>
                    <w:szCs w:val="21"/>
                  </w:rPr>
                  <w:t>/</w:t>
                </w:r>
                <w:r>
                  <w:rPr>
                    <w:rFonts w:ascii="等线" w:eastAsia="方正兰亭黑_GBK" w:hAnsi="等线"/>
                    <w:color w:val="4D4D4F"/>
                    <w:szCs w:val="21"/>
                  </w:rPr>
                  <w:t>或其相关人员可能存在影响本报告观点客观性的潜在利益冲突，投资者请勿将本报告视为投资或其他决定的唯一参考依据。</w:t>
                </w:r>
              </w:p>
              <w:p w:rsidR="007034CA" w:rsidRPr="007034CA" w:rsidRDefault="007034CA" w:rsidP="007034CA">
                <w:pPr>
                  <w:widowControl/>
                  <w:spacing w:line="300" w:lineRule="exact"/>
                  <w:jc w:val="left"/>
                  <w:rPr>
                    <w:rFonts w:ascii="等线" w:eastAsia="方正兰亭黑_GBK" w:hAnsi="等线"/>
                    <w:color w:val="4D4D4F"/>
                    <w:szCs w:val="21"/>
                  </w:rPr>
                </w:pPr>
              </w:p>
            </w:tc>
          </w:tr>
        </w:tbl>
        <w:p w:rsidR="007034CA" w:rsidRDefault="005D47AD" w:rsidP="007F2C49">
          <w:pPr>
            <w:widowControl/>
            <w:spacing w:line="14" w:lineRule="exact"/>
            <w:jc w:val="left"/>
            <w:rPr>
              <w:rFonts w:eastAsia="方正兰亭黑_GBK"/>
              <w:b/>
              <w:color w:val="4D4D4F"/>
              <w:szCs w:val="21"/>
            </w:rPr>
          </w:pPr>
        </w:p>
      </w:sdtContent>
    </w:sdt>
    <w:p w:rsidR="007034CA" w:rsidRDefault="007034CA">
      <w:pPr>
        <w:widowControl/>
        <w:jc w:val="left"/>
        <w:rPr>
          <w:rFonts w:eastAsia="方正兰亭黑_GBK"/>
          <w:b/>
          <w:color w:val="4D4D4F"/>
          <w:szCs w:val="21"/>
        </w:rPr>
      </w:pPr>
    </w:p>
    <w:sdt>
      <w:sdtPr>
        <w:rPr>
          <w:rFonts w:eastAsia="方正兰亭黑_GBK" w:hint="eastAsia"/>
          <w:b/>
          <w:color w:val="4D4D4F"/>
          <w:szCs w:val="21"/>
        </w:rPr>
        <w:id w:val="-1481143304"/>
        <w:lock w:val="sdtContentLocked"/>
        <w:placeholder>
          <w:docPart w:val="7808BB02FC5149B790DC94CCD0479A55"/>
        </w:placeholder>
      </w:sdtPr>
      <w:sdtEndPr>
        <w:rPr>
          <w:rFonts w:hint="default"/>
        </w:rPr>
      </w:sdtEndPr>
      <w:sdtContent>
        <w:p w:rsidR="007034CA" w:rsidRPr="00C448B5" w:rsidRDefault="007034CA" w:rsidP="006D0E7A">
          <w:pPr>
            <w:spacing w:after="100" w:line="320" w:lineRule="exact"/>
            <w:rPr>
              <w:rFonts w:eastAsia="方正兰亭黑_GBK"/>
              <w:b/>
              <w:color w:val="4D4D4F"/>
              <w:szCs w:val="21"/>
            </w:rPr>
          </w:pPr>
          <w:r w:rsidRPr="00C448B5">
            <w:rPr>
              <w:rFonts w:eastAsia="方正兰亭黑_GBK" w:hint="eastAsia"/>
              <w:b/>
              <w:color w:val="4D4D4F"/>
              <w:szCs w:val="21"/>
            </w:rPr>
            <w:t>投资评级声明</w:t>
          </w:r>
        </w:p>
        <w:tbl>
          <w:tblPr>
            <w:tblW w:w="9923" w:type="dxa"/>
            <w:tblInd w:w="28" w:type="dxa"/>
            <w:tblCellMar>
              <w:left w:w="28" w:type="dxa"/>
              <w:right w:w="28" w:type="dxa"/>
            </w:tblCellMar>
            <w:tblLook w:val="04A0" w:firstRow="1" w:lastRow="0" w:firstColumn="1" w:lastColumn="0" w:noHBand="0" w:noVBand="1"/>
          </w:tblPr>
          <w:tblGrid>
            <w:gridCol w:w="2037"/>
            <w:gridCol w:w="3178"/>
            <w:gridCol w:w="261"/>
            <w:gridCol w:w="1701"/>
            <w:gridCol w:w="2746"/>
          </w:tblGrid>
          <w:tr w:rsidR="007034CA" w:rsidRPr="001A6FA4" w:rsidTr="006D0E7A">
            <w:tc>
              <w:tcPr>
                <w:tcW w:w="1951" w:type="dxa"/>
                <w:tcBorders>
                  <w:bottom w:val="single" w:sz="8" w:space="0" w:color="F58220"/>
                </w:tcBorders>
                <w:shd w:val="clear" w:color="auto" w:fill="auto"/>
                <w:vAlign w:val="center"/>
              </w:tcPr>
              <w:p w:rsidR="007034CA" w:rsidRPr="001A6FA4" w:rsidRDefault="007034CA" w:rsidP="006D0E7A">
                <w:pPr>
                  <w:spacing w:line="320" w:lineRule="exact"/>
                  <w:rPr>
                    <w:rFonts w:ascii="楷体" w:eastAsia="方正兰亭黑_GBK" w:hAnsi="楷体"/>
                    <w:b/>
                    <w:color w:val="4D4D4F"/>
                    <w:szCs w:val="18"/>
                  </w:rPr>
                </w:pPr>
                <w:r w:rsidRPr="00C448B5">
                  <w:rPr>
                    <w:rFonts w:eastAsia="方正兰亭黑_GBK" w:hint="eastAsia"/>
                    <w:b/>
                    <w:bCs/>
                    <w:color w:val="4D4D4F"/>
                    <w:szCs w:val="18"/>
                  </w:rPr>
                  <w:t>类别</w:t>
                </w:r>
              </w:p>
            </w:tc>
            <w:tc>
              <w:tcPr>
                <w:tcW w:w="3175" w:type="dxa"/>
                <w:tcBorders>
                  <w:bottom w:val="single" w:sz="8" w:space="0" w:color="F58220"/>
                </w:tcBorders>
                <w:shd w:val="clear" w:color="auto" w:fill="auto"/>
                <w:vAlign w:val="center"/>
              </w:tcPr>
              <w:p w:rsidR="007034CA" w:rsidRPr="001A6FA4" w:rsidRDefault="007034CA" w:rsidP="006D0E7A">
                <w:pPr>
                  <w:spacing w:line="320" w:lineRule="exact"/>
                  <w:rPr>
                    <w:rFonts w:ascii="楷体" w:eastAsia="方正兰亭黑_GBK" w:hAnsi="楷体"/>
                    <w:b/>
                    <w:color w:val="4D4D4F"/>
                    <w:szCs w:val="18"/>
                  </w:rPr>
                </w:pPr>
                <w:r w:rsidRPr="00C448B5">
                  <w:rPr>
                    <w:rFonts w:eastAsia="方正兰亭黑_GBK" w:hint="eastAsia"/>
                    <w:b/>
                    <w:bCs/>
                    <w:color w:val="4D4D4F"/>
                    <w:szCs w:val="18"/>
                  </w:rPr>
                  <w:t>说明</w:t>
                </w:r>
              </w:p>
            </w:tc>
            <w:tc>
              <w:tcPr>
                <w:tcW w:w="340" w:type="dxa"/>
                <w:tcBorders>
                  <w:bottom w:val="single" w:sz="8" w:space="0" w:color="F58220"/>
                </w:tcBorders>
                <w:shd w:val="clear" w:color="auto" w:fill="auto"/>
                <w:vAlign w:val="center"/>
              </w:tcPr>
              <w:p w:rsidR="007034CA" w:rsidRPr="001A6FA4" w:rsidRDefault="007034CA" w:rsidP="006D0E7A">
                <w:pPr>
                  <w:spacing w:line="320" w:lineRule="exact"/>
                  <w:rPr>
                    <w:rFonts w:ascii="楷体" w:eastAsia="方正兰亭黑_GBK" w:hAnsi="楷体"/>
                    <w:b/>
                    <w:color w:val="4D4D4F"/>
                    <w:szCs w:val="18"/>
                  </w:rPr>
                </w:pPr>
              </w:p>
            </w:tc>
            <w:tc>
              <w:tcPr>
                <w:tcW w:w="1701" w:type="dxa"/>
                <w:tcBorders>
                  <w:bottom w:val="single" w:sz="8" w:space="0" w:color="F58220"/>
                </w:tcBorders>
                <w:shd w:val="clear" w:color="auto" w:fill="auto"/>
                <w:vAlign w:val="center"/>
              </w:tcPr>
              <w:p w:rsidR="007034CA" w:rsidRPr="001A6FA4" w:rsidRDefault="007034CA" w:rsidP="006D0E7A">
                <w:pPr>
                  <w:spacing w:line="320" w:lineRule="exact"/>
                  <w:rPr>
                    <w:rFonts w:ascii="楷体" w:eastAsia="方正兰亭黑_GBK" w:hAnsi="楷体"/>
                    <w:b/>
                    <w:color w:val="4D4D4F"/>
                    <w:szCs w:val="18"/>
                  </w:rPr>
                </w:pPr>
                <w:r w:rsidRPr="00C448B5">
                  <w:rPr>
                    <w:rFonts w:eastAsia="方正兰亭黑_GBK" w:hint="eastAsia"/>
                    <w:b/>
                    <w:bCs/>
                    <w:color w:val="4D4D4F"/>
                    <w:szCs w:val="18"/>
                  </w:rPr>
                  <w:t>评级</w:t>
                </w:r>
              </w:p>
            </w:tc>
            <w:tc>
              <w:tcPr>
                <w:tcW w:w="2756" w:type="dxa"/>
                <w:tcBorders>
                  <w:bottom w:val="single" w:sz="8" w:space="0" w:color="F58220"/>
                </w:tcBorders>
                <w:shd w:val="clear" w:color="auto" w:fill="auto"/>
                <w:vAlign w:val="center"/>
              </w:tcPr>
              <w:p w:rsidR="007034CA" w:rsidRPr="00C448B5" w:rsidRDefault="007034CA" w:rsidP="006D0E7A">
                <w:pPr>
                  <w:spacing w:line="320" w:lineRule="exact"/>
                  <w:rPr>
                    <w:rFonts w:eastAsia="方正兰亭黑_GBK"/>
                    <w:b/>
                    <w:color w:val="4D4D4F"/>
                    <w:szCs w:val="18"/>
                  </w:rPr>
                </w:pPr>
                <w:r w:rsidRPr="00C448B5">
                  <w:rPr>
                    <w:rFonts w:eastAsia="方正兰亭黑_GBK" w:hint="eastAsia"/>
                    <w:b/>
                    <w:bCs/>
                    <w:color w:val="4D4D4F"/>
                    <w:szCs w:val="18"/>
                  </w:rPr>
                  <w:t>体系</w:t>
                </w:r>
              </w:p>
            </w:tc>
          </w:tr>
          <w:tr w:rsidR="007034CA" w:rsidRPr="001A6FA4" w:rsidTr="006D0E7A">
            <w:sdt>
              <w:sdtPr>
                <w:rPr>
                  <w:rFonts w:ascii="等线" w:eastAsia="方正兰亭黑_GBK" w:hAnsi="等线"/>
                  <w:color w:val="4D4D4F"/>
                  <w:szCs w:val="18"/>
                </w:rPr>
                <w:alias w:val="评级说明1"/>
                <w:tag w:val="BDCONTENTCONTROL_ab4d09ab-ebb9-400a-8727-e4a44f5ea258"/>
                <w:id w:val="1933467182"/>
                <w:lock w:val="sdtContentLocked"/>
                <w:placeholder>
                  <w:docPart w:val="C125A01D8F8941428E9728434FDCFB0A"/>
                </w:placeholder>
              </w:sdtPr>
              <w:sdtEndPr/>
              <w:sdtContent>
                <w:tc>
                  <w:tcPr>
                    <w:tcW w:w="5126" w:type="dxa"/>
                    <w:gridSpan w:val="2"/>
                    <w:tcBorders>
                      <w:top w:val="single" w:sz="8" w:space="0" w:color="F58220"/>
                      <w:bottom w:val="single" w:sz="8" w:space="0" w:color="F18101"/>
                    </w:tcBorders>
                    <w:shd w:val="clear" w:color="auto" w:fill="auto"/>
                    <w:vAlign w:val="center"/>
                  </w:tcPr>
                  <w:p w:rsidR="007034CA" w:rsidRDefault="007034CA" w:rsidP="007034CA">
                    <w:pPr>
                      <w:spacing w:line="14" w:lineRule="exact"/>
                      <w:rPr>
                        <w:rFonts w:ascii="等线" w:eastAsia="方正兰亭黑_GBK" w:hAnsi="等线"/>
                        <w:color w:val="4D4D4F"/>
                        <w:szCs w:val="18"/>
                      </w:rPr>
                    </w:pPr>
                  </w:p>
                  <w:tbl>
                    <w:tblPr>
                      <w:tblW w:w="5159" w:type="dxa"/>
                      <w:tblCellMar>
                        <w:left w:w="28" w:type="dxa"/>
                        <w:right w:w="28" w:type="dxa"/>
                      </w:tblCellMar>
                      <w:tblLook w:val="0000" w:firstRow="0" w:lastRow="0" w:firstColumn="0" w:lastColumn="0" w:noHBand="0" w:noVBand="0"/>
                    </w:tblPr>
                    <w:tblGrid>
                      <w:gridCol w:w="2013"/>
                      <w:gridCol w:w="3146"/>
                    </w:tblGrid>
                    <w:tr w:rsidR="007034CA" w:rsidTr="00562C6D">
                      <w:trPr>
                        <w:trHeight w:val="1304"/>
                      </w:trPr>
                      <w:tc>
                        <w:tcPr>
                          <w:tcW w:w="2013" w:type="dxa"/>
                          <w:vAlign w:val="center"/>
                        </w:tcPr>
                        <w:p w:rsidR="007034CA" w:rsidRDefault="007F2C49" w:rsidP="007034CA">
                          <w:pPr>
                            <w:rPr>
                              <w:rFonts w:ascii="等线" w:eastAsia="方正兰亭黑_GBK" w:hAnsi="等线"/>
                              <w:color w:val="4D4D4F"/>
                              <w:szCs w:val="18"/>
                            </w:rPr>
                          </w:pPr>
                          <w:r>
                            <w:rPr>
                              <w:rFonts w:ascii="等线" w:eastAsia="方正兰亭黑_GBK" w:hAnsi="等线"/>
                              <w:color w:val="4D4D4F"/>
                              <w:szCs w:val="18"/>
                            </w:rPr>
                            <w:t xml:space="preserve"> </w:t>
                          </w:r>
                          <w:r>
                            <w:rPr>
                              <w:rFonts w:ascii="等线" w:eastAsia="方正兰亭黑_GBK" w:hAnsi="等线"/>
                              <w:color w:val="4D4D4F"/>
                              <w:szCs w:val="18"/>
                            </w:rPr>
                            <w:t>股票投资评级</w:t>
                          </w:r>
                        </w:p>
                      </w:tc>
                      <w:tc>
                        <w:tcPr>
                          <w:tcW w:w="3146" w:type="dxa"/>
                          <w:vAlign w:val="center"/>
                        </w:tcPr>
                        <w:p w:rsidR="007F2C49" w:rsidRDefault="007F2C49" w:rsidP="007034CA">
                          <w:pPr>
                            <w:rPr>
                              <w:rFonts w:ascii="等线" w:eastAsia="方正兰亭黑_GBK" w:hAnsi="等线"/>
                              <w:color w:val="4D4D4F"/>
                              <w:szCs w:val="18"/>
                            </w:rPr>
                          </w:pPr>
                          <w:r>
                            <w:rPr>
                              <w:rFonts w:ascii="等线" w:eastAsia="方正兰亭黑_GBK" w:hAnsi="等线"/>
                              <w:color w:val="4D4D4F"/>
                              <w:szCs w:val="18"/>
                            </w:rPr>
                            <w:t xml:space="preserve"> </w:t>
                          </w:r>
                          <w:r>
                            <w:rPr>
                              <w:rFonts w:ascii="等线" w:eastAsia="方正兰亭黑_GBK" w:hAnsi="等线"/>
                              <w:color w:val="4D4D4F"/>
                              <w:szCs w:val="18"/>
                            </w:rPr>
                            <w:t>自报告日后的</w:t>
                          </w:r>
                          <w:r>
                            <w:rPr>
                              <w:rFonts w:ascii="等线" w:eastAsia="方正兰亭黑_GBK" w:hAnsi="等线"/>
                              <w:color w:val="4D4D4F"/>
                              <w:szCs w:val="18"/>
                            </w:rPr>
                            <w:t>6</w:t>
                          </w:r>
                          <w:r>
                            <w:rPr>
                              <w:rFonts w:ascii="等线" w:eastAsia="方正兰亭黑_GBK" w:hAnsi="等线"/>
                              <w:color w:val="4D4D4F"/>
                              <w:szCs w:val="18"/>
                            </w:rPr>
                            <w:t>个月内，相对同期沪</w:t>
                          </w:r>
                        </w:p>
                        <w:p w:rsidR="007034CA" w:rsidRDefault="007F2C49" w:rsidP="007034CA">
                          <w:pPr>
                            <w:rPr>
                              <w:rFonts w:ascii="等线" w:eastAsia="方正兰亭黑_GBK" w:hAnsi="等线"/>
                              <w:color w:val="4D4D4F"/>
                              <w:szCs w:val="18"/>
                            </w:rPr>
                          </w:pPr>
                          <w:r>
                            <w:rPr>
                              <w:rFonts w:ascii="等线" w:eastAsia="方正兰亭黑_GBK" w:hAnsi="等线"/>
                              <w:color w:val="4D4D4F"/>
                              <w:szCs w:val="18"/>
                            </w:rPr>
                            <w:t xml:space="preserve"> </w:t>
                          </w:r>
                          <w:r>
                            <w:rPr>
                              <w:rFonts w:ascii="等线" w:eastAsia="方正兰亭黑_GBK" w:hAnsi="等线"/>
                              <w:color w:val="4D4D4F"/>
                              <w:szCs w:val="18"/>
                            </w:rPr>
                            <w:t>深</w:t>
                          </w:r>
                          <w:r>
                            <w:rPr>
                              <w:rFonts w:ascii="等线" w:eastAsia="方正兰亭黑_GBK" w:hAnsi="等线"/>
                              <w:color w:val="4D4D4F"/>
                              <w:szCs w:val="18"/>
                            </w:rPr>
                            <w:t>300</w:t>
                          </w:r>
                          <w:r>
                            <w:rPr>
                              <w:rFonts w:ascii="等线" w:eastAsia="方正兰亭黑_GBK" w:hAnsi="等线"/>
                              <w:color w:val="4D4D4F"/>
                              <w:szCs w:val="18"/>
                            </w:rPr>
                            <w:t>指数的涨跌幅</w:t>
                          </w:r>
                        </w:p>
                      </w:tc>
                    </w:tr>
                    <w:tr w:rsidR="007034CA" w:rsidTr="00562C6D">
                      <w:trPr>
                        <w:trHeight w:val="964"/>
                      </w:trPr>
                      <w:tc>
                        <w:tcPr>
                          <w:tcW w:w="2013" w:type="dxa"/>
                          <w:vAlign w:val="center"/>
                        </w:tcPr>
                        <w:p w:rsidR="007034CA" w:rsidRDefault="007F2C49" w:rsidP="007034CA">
                          <w:pPr>
                            <w:rPr>
                              <w:rFonts w:ascii="等线" w:eastAsia="方正兰亭黑_GBK" w:hAnsi="等线"/>
                              <w:color w:val="4D4D4F"/>
                              <w:szCs w:val="18"/>
                            </w:rPr>
                          </w:pPr>
                          <w:r>
                            <w:rPr>
                              <w:rFonts w:ascii="等线" w:eastAsia="方正兰亭黑_GBK" w:hAnsi="等线"/>
                              <w:color w:val="4D4D4F"/>
                              <w:szCs w:val="18"/>
                            </w:rPr>
                            <w:t xml:space="preserve"> </w:t>
                          </w:r>
                          <w:r>
                            <w:rPr>
                              <w:rFonts w:ascii="等线" w:eastAsia="方正兰亭黑_GBK" w:hAnsi="等线"/>
                              <w:color w:val="4D4D4F"/>
                              <w:szCs w:val="18"/>
                            </w:rPr>
                            <w:t>行业投资评级</w:t>
                          </w:r>
                        </w:p>
                      </w:tc>
                      <w:tc>
                        <w:tcPr>
                          <w:tcW w:w="3146" w:type="dxa"/>
                          <w:vAlign w:val="center"/>
                        </w:tcPr>
                        <w:p w:rsidR="007F2C49" w:rsidRDefault="007F2C49" w:rsidP="007034CA">
                          <w:pPr>
                            <w:rPr>
                              <w:rFonts w:ascii="等线" w:eastAsia="方正兰亭黑_GBK" w:hAnsi="等线"/>
                              <w:color w:val="4D4D4F"/>
                              <w:szCs w:val="18"/>
                            </w:rPr>
                          </w:pPr>
                          <w:r>
                            <w:rPr>
                              <w:rFonts w:ascii="等线" w:eastAsia="方正兰亭黑_GBK" w:hAnsi="等线"/>
                              <w:color w:val="4D4D4F"/>
                              <w:szCs w:val="18"/>
                            </w:rPr>
                            <w:t xml:space="preserve"> </w:t>
                          </w:r>
                          <w:r>
                            <w:rPr>
                              <w:rFonts w:ascii="等线" w:eastAsia="方正兰亭黑_GBK" w:hAnsi="等线"/>
                              <w:color w:val="4D4D4F"/>
                              <w:szCs w:val="18"/>
                            </w:rPr>
                            <w:t>自报告日后的</w:t>
                          </w:r>
                          <w:r>
                            <w:rPr>
                              <w:rFonts w:ascii="等线" w:eastAsia="方正兰亭黑_GBK" w:hAnsi="等线"/>
                              <w:color w:val="4D4D4F"/>
                              <w:szCs w:val="18"/>
                            </w:rPr>
                            <w:t>6</w:t>
                          </w:r>
                          <w:r>
                            <w:rPr>
                              <w:rFonts w:ascii="等线" w:eastAsia="方正兰亭黑_GBK" w:hAnsi="等线"/>
                              <w:color w:val="4D4D4F"/>
                              <w:szCs w:val="18"/>
                            </w:rPr>
                            <w:t>个月内，相对同期沪</w:t>
                          </w:r>
                        </w:p>
                        <w:p w:rsidR="007034CA" w:rsidRDefault="007F2C49" w:rsidP="007034CA">
                          <w:pPr>
                            <w:rPr>
                              <w:rFonts w:ascii="等线" w:eastAsia="方正兰亭黑_GBK" w:hAnsi="等线"/>
                              <w:color w:val="4D4D4F"/>
                              <w:szCs w:val="18"/>
                            </w:rPr>
                          </w:pPr>
                          <w:r>
                            <w:rPr>
                              <w:rFonts w:ascii="等线" w:eastAsia="方正兰亭黑_GBK" w:hAnsi="等线"/>
                              <w:color w:val="4D4D4F"/>
                              <w:szCs w:val="18"/>
                            </w:rPr>
                            <w:t xml:space="preserve"> </w:t>
                          </w:r>
                          <w:r>
                            <w:rPr>
                              <w:rFonts w:ascii="等线" w:eastAsia="方正兰亭黑_GBK" w:hAnsi="等线"/>
                              <w:color w:val="4D4D4F"/>
                              <w:szCs w:val="18"/>
                            </w:rPr>
                            <w:t>深</w:t>
                          </w:r>
                          <w:r>
                            <w:rPr>
                              <w:rFonts w:ascii="等线" w:eastAsia="方正兰亭黑_GBK" w:hAnsi="等线"/>
                              <w:color w:val="4D4D4F"/>
                              <w:szCs w:val="18"/>
                            </w:rPr>
                            <w:t>300</w:t>
                          </w:r>
                          <w:r>
                            <w:rPr>
                              <w:rFonts w:ascii="等线" w:eastAsia="方正兰亭黑_GBK" w:hAnsi="等线"/>
                              <w:color w:val="4D4D4F"/>
                              <w:szCs w:val="18"/>
                            </w:rPr>
                            <w:t>指数的涨跌幅</w:t>
                          </w:r>
                        </w:p>
                      </w:tc>
                    </w:tr>
                  </w:tbl>
                  <w:p w:rsidR="007034CA" w:rsidRPr="00723CC8" w:rsidRDefault="007034CA" w:rsidP="007F2C49">
                    <w:pPr>
                      <w:spacing w:line="14" w:lineRule="exact"/>
                      <w:rPr>
                        <w:rFonts w:ascii="等线" w:eastAsia="方正兰亭黑_GBK" w:hAnsi="等线"/>
                        <w:color w:val="4D4D4F"/>
                        <w:szCs w:val="18"/>
                      </w:rPr>
                    </w:pPr>
                  </w:p>
                </w:tc>
              </w:sdtContent>
            </w:sdt>
            <w:tc>
              <w:tcPr>
                <w:tcW w:w="340" w:type="dxa"/>
                <w:tcBorders>
                  <w:top w:val="single" w:sz="8" w:space="0" w:color="F58220"/>
                  <w:bottom w:val="single" w:sz="8" w:space="0" w:color="F58220"/>
                </w:tcBorders>
                <w:shd w:val="clear" w:color="auto" w:fill="auto"/>
                <w:vAlign w:val="center"/>
              </w:tcPr>
              <w:p w:rsidR="007034CA" w:rsidRPr="00723CC8" w:rsidRDefault="007034CA" w:rsidP="006D0E7A">
                <w:pPr>
                  <w:spacing w:line="320" w:lineRule="exact"/>
                  <w:rPr>
                    <w:rFonts w:ascii="等线" w:eastAsia="方正兰亭黑_GBK" w:hAnsi="等线"/>
                    <w:color w:val="4D4D4F"/>
                    <w:szCs w:val="18"/>
                  </w:rPr>
                </w:pPr>
              </w:p>
            </w:tc>
            <w:sdt>
              <w:sdtPr>
                <w:rPr>
                  <w:rFonts w:ascii="等线" w:eastAsia="方正兰亭黑_GBK" w:hAnsi="等线"/>
                  <w:color w:val="4D4D4F"/>
                  <w:szCs w:val="18"/>
                </w:rPr>
                <w:alias w:val="评级说明2"/>
                <w:tag w:val="BDCONTENTCONTROL_342ed2cd-e626-4e18-bb49-4b0558b394a7"/>
                <w:id w:val="1208525933"/>
                <w:lock w:val="sdtLocked"/>
                <w:placeholder>
                  <w:docPart w:val="C125A01D8F8941428E9728434FDCFB0A"/>
                </w:placeholder>
              </w:sdtPr>
              <w:sdtEndPr/>
              <w:sdtContent>
                <w:tc>
                  <w:tcPr>
                    <w:tcW w:w="4457" w:type="dxa"/>
                    <w:gridSpan w:val="2"/>
                    <w:tcBorders>
                      <w:top w:val="single" w:sz="8" w:space="0" w:color="F58220"/>
                      <w:bottom w:val="single" w:sz="8" w:space="0" w:color="F58220"/>
                    </w:tcBorders>
                    <w:shd w:val="clear" w:color="auto" w:fill="auto"/>
                    <w:vAlign w:val="center"/>
                  </w:tcPr>
                  <w:p w:rsidR="007034CA" w:rsidRDefault="007034CA" w:rsidP="007034CA">
                    <w:pPr>
                      <w:spacing w:line="14" w:lineRule="exact"/>
                      <w:rPr>
                        <w:rFonts w:ascii="等线" w:eastAsia="方正兰亭黑_GBK" w:hAnsi="等线"/>
                        <w:color w:val="4D4D4F"/>
                        <w:szCs w:val="18"/>
                      </w:rPr>
                    </w:pPr>
                  </w:p>
                  <w:tbl>
                    <w:tblPr>
                      <w:tblW w:w="4365" w:type="dxa"/>
                      <w:tblCellMar>
                        <w:left w:w="28" w:type="dxa"/>
                        <w:right w:w="28" w:type="dxa"/>
                      </w:tblCellMar>
                      <w:tblLook w:val="0000" w:firstRow="0" w:lastRow="0" w:firstColumn="0" w:lastColumn="0" w:noHBand="0" w:noVBand="0"/>
                    </w:tblPr>
                    <w:tblGrid>
                      <w:gridCol w:w="1644"/>
                      <w:gridCol w:w="2721"/>
                    </w:tblGrid>
                    <w:tr w:rsidR="007034CA" w:rsidTr="00F93583">
                      <w:trPr>
                        <w:trHeight w:val="317"/>
                      </w:trPr>
                      <w:tc>
                        <w:tcPr>
                          <w:tcW w:w="1644" w:type="dxa"/>
                        </w:tcPr>
                        <w:p w:rsidR="007034CA" w:rsidRDefault="007F2C49" w:rsidP="007034CA">
                          <w:pPr>
                            <w:rPr>
                              <w:rFonts w:ascii="等线" w:eastAsia="方正兰亭黑_GBK" w:hAnsi="等线"/>
                              <w:color w:val="4D4D4F"/>
                              <w:szCs w:val="18"/>
                            </w:rPr>
                          </w:pPr>
                          <w:r>
                            <w:rPr>
                              <w:rFonts w:ascii="等线" w:eastAsia="方正兰亭黑_GBK" w:hAnsi="等线"/>
                              <w:color w:val="4D4D4F"/>
                              <w:szCs w:val="18"/>
                            </w:rPr>
                            <w:t xml:space="preserve"> </w:t>
                          </w:r>
                          <w:r>
                            <w:rPr>
                              <w:rFonts w:ascii="等线" w:eastAsia="方正兰亭黑_GBK" w:hAnsi="等线"/>
                              <w:color w:val="4D4D4F"/>
                              <w:szCs w:val="18"/>
                            </w:rPr>
                            <w:t>买入</w:t>
                          </w:r>
                        </w:p>
                      </w:tc>
                      <w:tc>
                        <w:tcPr>
                          <w:tcW w:w="2721" w:type="dxa"/>
                        </w:tcPr>
                        <w:p w:rsidR="007034CA" w:rsidRDefault="007F2C49" w:rsidP="007034CA">
                          <w:pPr>
                            <w:rPr>
                              <w:rFonts w:ascii="等线" w:eastAsia="方正兰亭黑_GBK" w:hAnsi="等线"/>
                              <w:color w:val="4D4D4F"/>
                              <w:szCs w:val="18"/>
                            </w:rPr>
                          </w:pPr>
                          <w:r>
                            <w:rPr>
                              <w:rFonts w:ascii="等线" w:eastAsia="方正兰亭黑_GBK" w:hAnsi="等线"/>
                              <w:color w:val="4D4D4F"/>
                              <w:szCs w:val="18"/>
                            </w:rPr>
                            <w:t xml:space="preserve"> </w:t>
                          </w:r>
                          <w:r>
                            <w:rPr>
                              <w:rFonts w:ascii="等线" w:eastAsia="方正兰亭黑_GBK" w:hAnsi="等线"/>
                              <w:color w:val="4D4D4F"/>
                              <w:szCs w:val="18"/>
                            </w:rPr>
                            <w:t>预期股价相对收益</w:t>
                          </w:r>
                          <w:r>
                            <w:rPr>
                              <w:rFonts w:ascii="等线" w:eastAsia="方正兰亭黑_GBK" w:hAnsi="等线"/>
                              <w:color w:val="4D4D4F"/>
                              <w:szCs w:val="18"/>
                            </w:rPr>
                            <w:t>20%</w:t>
                          </w:r>
                          <w:r>
                            <w:rPr>
                              <w:rFonts w:ascii="等线" w:eastAsia="方正兰亭黑_GBK" w:hAnsi="等线"/>
                              <w:color w:val="4D4D4F"/>
                              <w:szCs w:val="18"/>
                            </w:rPr>
                            <w:t>以上</w:t>
                          </w:r>
                        </w:p>
                      </w:tc>
                    </w:tr>
                    <w:tr w:rsidR="007034CA" w:rsidTr="00F93583">
                      <w:trPr>
                        <w:trHeight w:val="317"/>
                      </w:trPr>
                      <w:tc>
                        <w:tcPr>
                          <w:tcW w:w="1644" w:type="dxa"/>
                        </w:tcPr>
                        <w:p w:rsidR="007034CA" w:rsidRDefault="007F2C49" w:rsidP="007034CA">
                          <w:pPr>
                            <w:rPr>
                              <w:rFonts w:ascii="等线" w:eastAsia="方正兰亭黑_GBK" w:hAnsi="等线"/>
                              <w:color w:val="4D4D4F"/>
                              <w:szCs w:val="18"/>
                            </w:rPr>
                          </w:pPr>
                          <w:r>
                            <w:rPr>
                              <w:rFonts w:ascii="等线" w:eastAsia="方正兰亭黑_GBK" w:hAnsi="等线"/>
                              <w:color w:val="4D4D4F"/>
                              <w:szCs w:val="18"/>
                            </w:rPr>
                            <w:t xml:space="preserve"> </w:t>
                          </w:r>
                          <w:r>
                            <w:rPr>
                              <w:rFonts w:ascii="等线" w:eastAsia="方正兰亭黑_GBK" w:hAnsi="等线"/>
                              <w:color w:val="4D4D4F"/>
                              <w:szCs w:val="18"/>
                            </w:rPr>
                            <w:t>增持</w:t>
                          </w:r>
                        </w:p>
                      </w:tc>
                      <w:tc>
                        <w:tcPr>
                          <w:tcW w:w="2721" w:type="dxa"/>
                        </w:tcPr>
                        <w:p w:rsidR="007034CA" w:rsidRDefault="007F2C49" w:rsidP="007034CA">
                          <w:pPr>
                            <w:rPr>
                              <w:rFonts w:ascii="等线" w:eastAsia="方正兰亭黑_GBK" w:hAnsi="等线"/>
                              <w:color w:val="4D4D4F"/>
                              <w:szCs w:val="18"/>
                            </w:rPr>
                          </w:pPr>
                          <w:r>
                            <w:rPr>
                              <w:rFonts w:ascii="等线" w:eastAsia="方正兰亭黑_GBK" w:hAnsi="等线"/>
                              <w:color w:val="4D4D4F"/>
                              <w:szCs w:val="18"/>
                            </w:rPr>
                            <w:t xml:space="preserve"> </w:t>
                          </w:r>
                          <w:r>
                            <w:rPr>
                              <w:rFonts w:ascii="等线" w:eastAsia="方正兰亭黑_GBK" w:hAnsi="等线"/>
                              <w:color w:val="4D4D4F"/>
                              <w:szCs w:val="18"/>
                            </w:rPr>
                            <w:t>预期股价相对收益</w:t>
                          </w:r>
                          <w:r>
                            <w:rPr>
                              <w:rFonts w:ascii="等线" w:eastAsia="方正兰亭黑_GBK" w:hAnsi="等线"/>
                              <w:color w:val="4D4D4F"/>
                              <w:szCs w:val="18"/>
                            </w:rPr>
                            <w:t>10%-20%</w:t>
                          </w:r>
                        </w:p>
                      </w:tc>
                    </w:tr>
                    <w:tr w:rsidR="007034CA" w:rsidTr="00F93583">
                      <w:trPr>
                        <w:trHeight w:val="317"/>
                      </w:trPr>
                      <w:tc>
                        <w:tcPr>
                          <w:tcW w:w="1644" w:type="dxa"/>
                        </w:tcPr>
                        <w:p w:rsidR="007034CA" w:rsidRDefault="007F2C49" w:rsidP="007034CA">
                          <w:pPr>
                            <w:rPr>
                              <w:rFonts w:ascii="等线" w:eastAsia="方正兰亭黑_GBK" w:hAnsi="等线"/>
                              <w:color w:val="4D4D4F"/>
                              <w:szCs w:val="18"/>
                            </w:rPr>
                          </w:pPr>
                          <w:r>
                            <w:rPr>
                              <w:rFonts w:ascii="等线" w:eastAsia="方正兰亭黑_GBK" w:hAnsi="等线"/>
                              <w:color w:val="4D4D4F"/>
                              <w:szCs w:val="18"/>
                            </w:rPr>
                            <w:t xml:space="preserve"> </w:t>
                          </w:r>
                          <w:r>
                            <w:rPr>
                              <w:rFonts w:ascii="等线" w:eastAsia="方正兰亭黑_GBK" w:hAnsi="等线"/>
                              <w:color w:val="4D4D4F"/>
                              <w:szCs w:val="18"/>
                            </w:rPr>
                            <w:t>持有</w:t>
                          </w:r>
                        </w:p>
                      </w:tc>
                      <w:tc>
                        <w:tcPr>
                          <w:tcW w:w="2721" w:type="dxa"/>
                        </w:tcPr>
                        <w:p w:rsidR="007034CA" w:rsidRDefault="007F2C49" w:rsidP="007034CA">
                          <w:pPr>
                            <w:rPr>
                              <w:rFonts w:ascii="等线" w:eastAsia="方正兰亭黑_GBK" w:hAnsi="等线"/>
                              <w:color w:val="4D4D4F"/>
                              <w:szCs w:val="18"/>
                            </w:rPr>
                          </w:pPr>
                          <w:r>
                            <w:rPr>
                              <w:rFonts w:ascii="等线" w:eastAsia="方正兰亭黑_GBK" w:hAnsi="等线"/>
                              <w:color w:val="4D4D4F"/>
                              <w:szCs w:val="18"/>
                            </w:rPr>
                            <w:t xml:space="preserve"> </w:t>
                          </w:r>
                          <w:r>
                            <w:rPr>
                              <w:rFonts w:ascii="等线" w:eastAsia="方正兰亭黑_GBK" w:hAnsi="等线"/>
                              <w:color w:val="4D4D4F"/>
                              <w:szCs w:val="18"/>
                            </w:rPr>
                            <w:t>预期股价相对收益</w:t>
                          </w:r>
                          <w:r>
                            <w:rPr>
                              <w:rFonts w:ascii="等线" w:eastAsia="方正兰亭黑_GBK" w:hAnsi="等线"/>
                              <w:color w:val="4D4D4F"/>
                              <w:szCs w:val="18"/>
                            </w:rPr>
                            <w:t>-10%-10%</w:t>
                          </w:r>
                        </w:p>
                      </w:tc>
                    </w:tr>
                    <w:tr w:rsidR="007034CA" w:rsidTr="00F93583">
                      <w:trPr>
                        <w:trHeight w:val="317"/>
                      </w:trPr>
                      <w:tc>
                        <w:tcPr>
                          <w:tcW w:w="1644" w:type="dxa"/>
                        </w:tcPr>
                        <w:p w:rsidR="007034CA" w:rsidRDefault="007F2C49" w:rsidP="007034CA">
                          <w:pPr>
                            <w:rPr>
                              <w:rFonts w:ascii="等线" w:eastAsia="方正兰亭黑_GBK" w:hAnsi="等线"/>
                              <w:color w:val="4D4D4F"/>
                              <w:szCs w:val="18"/>
                            </w:rPr>
                          </w:pPr>
                          <w:r>
                            <w:rPr>
                              <w:rFonts w:ascii="等线" w:eastAsia="方正兰亭黑_GBK" w:hAnsi="等线"/>
                              <w:color w:val="4D4D4F"/>
                              <w:szCs w:val="18"/>
                            </w:rPr>
                            <w:t xml:space="preserve"> </w:t>
                          </w:r>
                          <w:r>
                            <w:rPr>
                              <w:rFonts w:ascii="等线" w:eastAsia="方正兰亭黑_GBK" w:hAnsi="等线"/>
                              <w:color w:val="4D4D4F"/>
                              <w:szCs w:val="18"/>
                            </w:rPr>
                            <w:t>卖出</w:t>
                          </w:r>
                        </w:p>
                      </w:tc>
                      <w:tc>
                        <w:tcPr>
                          <w:tcW w:w="2721" w:type="dxa"/>
                        </w:tcPr>
                        <w:p w:rsidR="007034CA" w:rsidRDefault="007F2C49" w:rsidP="007034CA">
                          <w:pPr>
                            <w:rPr>
                              <w:rFonts w:ascii="等线" w:eastAsia="方正兰亭黑_GBK" w:hAnsi="等线"/>
                              <w:color w:val="4D4D4F"/>
                              <w:szCs w:val="18"/>
                            </w:rPr>
                          </w:pPr>
                          <w:r>
                            <w:rPr>
                              <w:rFonts w:ascii="等线" w:eastAsia="方正兰亭黑_GBK" w:hAnsi="等线"/>
                              <w:color w:val="4D4D4F"/>
                              <w:szCs w:val="18"/>
                            </w:rPr>
                            <w:t xml:space="preserve"> </w:t>
                          </w:r>
                          <w:r>
                            <w:rPr>
                              <w:rFonts w:ascii="等线" w:eastAsia="方正兰亭黑_GBK" w:hAnsi="等线"/>
                              <w:color w:val="4D4D4F"/>
                              <w:szCs w:val="18"/>
                            </w:rPr>
                            <w:t>预期股价相对收益</w:t>
                          </w:r>
                          <w:r>
                            <w:rPr>
                              <w:rFonts w:ascii="等线" w:eastAsia="方正兰亭黑_GBK" w:hAnsi="等线"/>
                              <w:color w:val="4D4D4F"/>
                              <w:szCs w:val="18"/>
                            </w:rPr>
                            <w:t>-10%</w:t>
                          </w:r>
                          <w:r>
                            <w:rPr>
                              <w:rFonts w:ascii="等线" w:eastAsia="方正兰亭黑_GBK" w:hAnsi="等线"/>
                              <w:color w:val="4D4D4F"/>
                              <w:szCs w:val="18"/>
                            </w:rPr>
                            <w:t>以下</w:t>
                          </w:r>
                        </w:p>
                      </w:tc>
                    </w:tr>
                    <w:tr w:rsidR="007034CA" w:rsidTr="00F93583">
                      <w:trPr>
                        <w:trHeight w:val="317"/>
                      </w:trPr>
                      <w:tc>
                        <w:tcPr>
                          <w:tcW w:w="1644" w:type="dxa"/>
                        </w:tcPr>
                        <w:p w:rsidR="007034CA" w:rsidRDefault="007F2C49" w:rsidP="007034CA">
                          <w:pPr>
                            <w:rPr>
                              <w:rFonts w:ascii="等线" w:eastAsia="方正兰亭黑_GBK" w:hAnsi="等线"/>
                              <w:color w:val="4D4D4F"/>
                              <w:szCs w:val="18"/>
                            </w:rPr>
                          </w:pPr>
                          <w:r>
                            <w:rPr>
                              <w:rFonts w:ascii="等线" w:eastAsia="方正兰亭黑_GBK" w:hAnsi="等线"/>
                              <w:color w:val="4D4D4F"/>
                              <w:szCs w:val="18"/>
                            </w:rPr>
                            <w:t xml:space="preserve"> </w:t>
                          </w:r>
                          <w:r>
                            <w:rPr>
                              <w:rFonts w:ascii="等线" w:eastAsia="方正兰亭黑_GBK" w:hAnsi="等线"/>
                              <w:color w:val="4D4D4F"/>
                              <w:szCs w:val="18"/>
                            </w:rPr>
                            <w:t>强于大市</w:t>
                          </w:r>
                        </w:p>
                      </w:tc>
                      <w:tc>
                        <w:tcPr>
                          <w:tcW w:w="2721" w:type="dxa"/>
                        </w:tcPr>
                        <w:p w:rsidR="007034CA" w:rsidRDefault="007F2C49" w:rsidP="007034CA">
                          <w:pPr>
                            <w:rPr>
                              <w:rFonts w:ascii="等线" w:eastAsia="方正兰亭黑_GBK" w:hAnsi="等线"/>
                              <w:color w:val="4D4D4F"/>
                              <w:szCs w:val="18"/>
                            </w:rPr>
                          </w:pPr>
                          <w:r>
                            <w:rPr>
                              <w:rFonts w:ascii="等线" w:eastAsia="方正兰亭黑_GBK" w:hAnsi="等线"/>
                              <w:color w:val="4D4D4F"/>
                              <w:szCs w:val="18"/>
                            </w:rPr>
                            <w:t xml:space="preserve"> </w:t>
                          </w:r>
                          <w:r>
                            <w:rPr>
                              <w:rFonts w:ascii="等线" w:eastAsia="方正兰亭黑_GBK" w:hAnsi="等线"/>
                              <w:color w:val="4D4D4F"/>
                              <w:szCs w:val="18"/>
                            </w:rPr>
                            <w:t>预期行业指数涨幅</w:t>
                          </w:r>
                          <w:r>
                            <w:rPr>
                              <w:rFonts w:ascii="等线" w:eastAsia="方正兰亭黑_GBK" w:hAnsi="等线"/>
                              <w:color w:val="4D4D4F"/>
                              <w:szCs w:val="18"/>
                            </w:rPr>
                            <w:t>5%</w:t>
                          </w:r>
                          <w:r>
                            <w:rPr>
                              <w:rFonts w:ascii="等线" w:eastAsia="方正兰亭黑_GBK" w:hAnsi="等线"/>
                              <w:color w:val="4D4D4F"/>
                              <w:szCs w:val="18"/>
                            </w:rPr>
                            <w:t>以上</w:t>
                          </w:r>
                        </w:p>
                      </w:tc>
                    </w:tr>
                    <w:tr w:rsidR="007034CA" w:rsidTr="00F93583">
                      <w:trPr>
                        <w:trHeight w:val="317"/>
                      </w:trPr>
                      <w:tc>
                        <w:tcPr>
                          <w:tcW w:w="1644" w:type="dxa"/>
                        </w:tcPr>
                        <w:p w:rsidR="007034CA" w:rsidRDefault="007F2C49" w:rsidP="007034CA">
                          <w:pPr>
                            <w:rPr>
                              <w:rFonts w:ascii="等线" w:eastAsia="方正兰亭黑_GBK" w:hAnsi="等线"/>
                              <w:color w:val="4D4D4F"/>
                              <w:szCs w:val="18"/>
                            </w:rPr>
                          </w:pPr>
                          <w:r>
                            <w:rPr>
                              <w:rFonts w:ascii="等线" w:eastAsia="方正兰亭黑_GBK" w:hAnsi="等线"/>
                              <w:color w:val="4D4D4F"/>
                              <w:szCs w:val="18"/>
                            </w:rPr>
                            <w:t xml:space="preserve"> </w:t>
                          </w:r>
                          <w:r>
                            <w:rPr>
                              <w:rFonts w:ascii="等线" w:eastAsia="方正兰亭黑_GBK" w:hAnsi="等线"/>
                              <w:color w:val="4D4D4F"/>
                              <w:szCs w:val="18"/>
                            </w:rPr>
                            <w:t>中性</w:t>
                          </w:r>
                        </w:p>
                      </w:tc>
                      <w:tc>
                        <w:tcPr>
                          <w:tcW w:w="2721" w:type="dxa"/>
                        </w:tcPr>
                        <w:p w:rsidR="007034CA" w:rsidRDefault="007F2C49" w:rsidP="007034CA">
                          <w:pPr>
                            <w:rPr>
                              <w:rFonts w:ascii="等线" w:eastAsia="方正兰亭黑_GBK" w:hAnsi="等线"/>
                              <w:color w:val="4D4D4F"/>
                              <w:szCs w:val="18"/>
                            </w:rPr>
                          </w:pPr>
                          <w:r>
                            <w:rPr>
                              <w:rFonts w:ascii="等线" w:eastAsia="方正兰亭黑_GBK" w:hAnsi="等线"/>
                              <w:color w:val="4D4D4F"/>
                              <w:szCs w:val="18"/>
                            </w:rPr>
                            <w:t xml:space="preserve"> </w:t>
                          </w:r>
                          <w:r>
                            <w:rPr>
                              <w:rFonts w:ascii="等线" w:eastAsia="方正兰亭黑_GBK" w:hAnsi="等线"/>
                              <w:color w:val="4D4D4F"/>
                              <w:szCs w:val="18"/>
                            </w:rPr>
                            <w:t>预期行业指数涨幅</w:t>
                          </w:r>
                          <w:r>
                            <w:rPr>
                              <w:rFonts w:ascii="等线" w:eastAsia="方正兰亭黑_GBK" w:hAnsi="等线"/>
                              <w:color w:val="4D4D4F"/>
                              <w:szCs w:val="18"/>
                            </w:rPr>
                            <w:t>-5%-5%</w:t>
                          </w:r>
                        </w:p>
                      </w:tc>
                    </w:tr>
                    <w:tr w:rsidR="007034CA" w:rsidTr="00F93583">
                      <w:trPr>
                        <w:trHeight w:val="317"/>
                      </w:trPr>
                      <w:tc>
                        <w:tcPr>
                          <w:tcW w:w="1644" w:type="dxa"/>
                        </w:tcPr>
                        <w:p w:rsidR="007034CA" w:rsidRDefault="007F2C49" w:rsidP="007034CA">
                          <w:pPr>
                            <w:rPr>
                              <w:rFonts w:ascii="等线" w:eastAsia="方正兰亭黑_GBK" w:hAnsi="等线"/>
                              <w:color w:val="4D4D4F"/>
                              <w:szCs w:val="18"/>
                            </w:rPr>
                          </w:pPr>
                          <w:r>
                            <w:rPr>
                              <w:rFonts w:ascii="等线" w:eastAsia="方正兰亭黑_GBK" w:hAnsi="等线"/>
                              <w:color w:val="4D4D4F"/>
                              <w:szCs w:val="18"/>
                            </w:rPr>
                            <w:t xml:space="preserve"> </w:t>
                          </w:r>
                          <w:r>
                            <w:rPr>
                              <w:rFonts w:ascii="等线" w:eastAsia="方正兰亭黑_GBK" w:hAnsi="等线"/>
                              <w:color w:val="4D4D4F"/>
                              <w:szCs w:val="18"/>
                            </w:rPr>
                            <w:t>弱于大市</w:t>
                          </w:r>
                        </w:p>
                      </w:tc>
                      <w:tc>
                        <w:tcPr>
                          <w:tcW w:w="2721" w:type="dxa"/>
                        </w:tcPr>
                        <w:p w:rsidR="007034CA" w:rsidRDefault="007F2C49" w:rsidP="007034CA">
                          <w:pPr>
                            <w:rPr>
                              <w:rFonts w:ascii="等线" w:eastAsia="方正兰亭黑_GBK" w:hAnsi="等线"/>
                              <w:color w:val="4D4D4F"/>
                              <w:szCs w:val="18"/>
                            </w:rPr>
                          </w:pPr>
                          <w:r>
                            <w:rPr>
                              <w:rFonts w:ascii="等线" w:eastAsia="方正兰亭黑_GBK" w:hAnsi="等线"/>
                              <w:color w:val="4D4D4F"/>
                              <w:szCs w:val="18"/>
                            </w:rPr>
                            <w:t xml:space="preserve"> </w:t>
                          </w:r>
                          <w:r>
                            <w:rPr>
                              <w:rFonts w:ascii="等线" w:eastAsia="方正兰亭黑_GBK" w:hAnsi="等线"/>
                              <w:color w:val="4D4D4F"/>
                              <w:szCs w:val="18"/>
                            </w:rPr>
                            <w:t>预期行业指数涨幅</w:t>
                          </w:r>
                          <w:r>
                            <w:rPr>
                              <w:rFonts w:ascii="等线" w:eastAsia="方正兰亭黑_GBK" w:hAnsi="等线"/>
                              <w:color w:val="4D4D4F"/>
                              <w:szCs w:val="18"/>
                            </w:rPr>
                            <w:t>-5%</w:t>
                          </w:r>
                          <w:r>
                            <w:rPr>
                              <w:rFonts w:ascii="等线" w:eastAsia="方正兰亭黑_GBK" w:hAnsi="等线"/>
                              <w:color w:val="4D4D4F"/>
                              <w:szCs w:val="18"/>
                            </w:rPr>
                            <w:t>以下</w:t>
                          </w:r>
                        </w:p>
                      </w:tc>
                    </w:tr>
                  </w:tbl>
                  <w:p w:rsidR="007034CA" w:rsidRPr="00723CC8" w:rsidRDefault="007034CA" w:rsidP="007F2C49">
                    <w:pPr>
                      <w:spacing w:line="14" w:lineRule="exact"/>
                      <w:rPr>
                        <w:rFonts w:ascii="等线" w:eastAsia="方正兰亭黑_GBK" w:hAnsi="等线"/>
                        <w:color w:val="4D4D4F"/>
                        <w:szCs w:val="18"/>
                      </w:rPr>
                    </w:pPr>
                  </w:p>
                </w:tc>
              </w:sdtContent>
            </w:sdt>
          </w:tr>
        </w:tbl>
        <w:p w:rsidR="007034CA" w:rsidRPr="00C448B5" w:rsidRDefault="007034CA" w:rsidP="006D0E7A">
          <w:pPr>
            <w:spacing w:line="320" w:lineRule="exact"/>
            <w:rPr>
              <w:rFonts w:eastAsia="方正兰亭黑_GBK"/>
              <w:b/>
              <w:color w:val="4D4D4F"/>
              <w:szCs w:val="21"/>
            </w:rPr>
          </w:pPr>
        </w:p>
        <w:p w:rsidR="007034CA" w:rsidRDefault="007034CA" w:rsidP="006D0E7A">
          <w:pPr>
            <w:spacing w:after="100" w:line="320" w:lineRule="exact"/>
            <w:rPr>
              <w:rFonts w:eastAsia="方正兰亭黑_GBK"/>
              <w:b/>
              <w:color w:val="4D4D4F"/>
              <w:szCs w:val="21"/>
            </w:rPr>
          </w:pPr>
          <w:r w:rsidRPr="00C448B5">
            <w:rPr>
              <w:rFonts w:eastAsia="方正兰亭黑_GBK" w:hint="eastAsia"/>
              <w:b/>
              <w:color w:val="4D4D4F"/>
              <w:szCs w:val="21"/>
            </w:rPr>
            <w:t>天风</w:t>
          </w:r>
          <w:r w:rsidRPr="00C448B5">
            <w:rPr>
              <w:rFonts w:eastAsia="方正兰亭黑_GBK"/>
              <w:b/>
              <w:color w:val="4D4D4F"/>
              <w:szCs w:val="21"/>
            </w:rPr>
            <w:t>证券研究</w:t>
          </w:r>
        </w:p>
        <w:sdt>
          <w:sdtPr>
            <w:rPr>
              <w:rFonts w:eastAsia="方正兰亭黑_GBK" w:hint="eastAsia"/>
              <w:b/>
              <w:color w:val="4D4D4F"/>
              <w:szCs w:val="21"/>
            </w:rPr>
            <w:alias w:val="尾页地址"/>
            <w:tag w:val="BDCONTENTCONTROL_86ae6fcf-e5e1-4aad-9d23-adc6a7ee860f"/>
            <w:id w:val="2045097152"/>
            <w:lock w:val="sdtContentLocked"/>
            <w:placeholder>
              <w:docPart w:val="C125A01D8F8941428E9728434FDCFB0A"/>
            </w:placeholder>
          </w:sdtPr>
          <w:sdtEndPr/>
          <w:sdtContent>
            <w:p w:rsidR="007034CA" w:rsidRDefault="007034CA" w:rsidP="007034CA">
              <w:pPr>
                <w:spacing w:after="100" w:line="14" w:lineRule="exact"/>
                <w:rPr>
                  <w:rFonts w:eastAsia="方正兰亭黑_GBK"/>
                  <w:b/>
                  <w:color w:val="4D4D4F"/>
                  <w:szCs w:val="21"/>
                </w:rPr>
              </w:pPr>
            </w:p>
            <w:tbl>
              <w:tblPr>
                <w:tblW w:w="0" w:type="auto"/>
                <w:tblInd w:w="108" w:type="dxa"/>
                <w:tblLayout w:type="fixed"/>
                <w:tblLook w:val="0000" w:firstRow="0" w:lastRow="0" w:firstColumn="0" w:lastColumn="0" w:noHBand="0" w:noVBand="0"/>
              </w:tblPr>
              <w:tblGrid>
                <w:gridCol w:w="2500"/>
                <w:gridCol w:w="2500"/>
                <w:gridCol w:w="2500"/>
                <w:gridCol w:w="2500"/>
              </w:tblGrid>
              <w:tr w:rsidR="007034CA" w:rsidRPr="007034CA" w:rsidTr="007034CA">
                <w:tc>
                  <w:tcPr>
                    <w:tcW w:w="2500" w:type="dxa"/>
                    <w:tcBorders>
                      <w:bottom w:val="single" w:sz="8" w:space="0" w:color="F58220"/>
                    </w:tcBorders>
                  </w:tcPr>
                  <w:p w:rsidR="007034CA" w:rsidRPr="007034CA" w:rsidRDefault="007F2C49" w:rsidP="007034CA">
                    <w:pPr>
                      <w:spacing w:line="320" w:lineRule="exact"/>
                      <w:rPr>
                        <w:rFonts w:ascii="等线" w:eastAsia="方正兰亭黑_GBK" w:hAnsi="等线"/>
                        <w:b/>
                        <w:color w:val="4D4D4F"/>
                        <w:szCs w:val="21"/>
                      </w:rPr>
                    </w:pPr>
                    <w:r>
                      <w:rPr>
                        <w:rFonts w:ascii="等线" w:eastAsia="方正兰亭黑_GBK" w:hAnsi="等线" w:hint="eastAsia"/>
                        <w:b/>
                        <w:color w:val="4D4D4F"/>
                        <w:szCs w:val="21"/>
                      </w:rPr>
                      <w:t>北京</w:t>
                    </w:r>
                  </w:p>
                </w:tc>
                <w:tc>
                  <w:tcPr>
                    <w:tcW w:w="2500" w:type="dxa"/>
                    <w:tcBorders>
                      <w:bottom w:val="single" w:sz="8" w:space="0" w:color="F58220"/>
                    </w:tcBorders>
                  </w:tcPr>
                  <w:p w:rsidR="007034CA" w:rsidRPr="007034CA" w:rsidRDefault="007F2C49" w:rsidP="007034CA">
                    <w:pPr>
                      <w:spacing w:line="320" w:lineRule="exact"/>
                      <w:rPr>
                        <w:rFonts w:ascii="等线" w:eastAsia="方正兰亭黑_GBK" w:hAnsi="等线"/>
                        <w:b/>
                        <w:color w:val="4D4D4F"/>
                        <w:szCs w:val="21"/>
                      </w:rPr>
                    </w:pPr>
                    <w:r>
                      <w:rPr>
                        <w:rFonts w:ascii="等线" w:eastAsia="方正兰亭黑_GBK" w:hAnsi="等线" w:hint="eastAsia"/>
                        <w:b/>
                        <w:color w:val="4D4D4F"/>
                        <w:szCs w:val="21"/>
                      </w:rPr>
                      <w:t>武汉</w:t>
                    </w:r>
                  </w:p>
                </w:tc>
                <w:tc>
                  <w:tcPr>
                    <w:tcW w:w="2500" w:type="dxa"/>
                    <w:tcBorders>
                      <w:bottom w:val="single" w:sz="8" w:space="0" w:color="F58220"/>
                    </w:tcBorders>
                  </w:tcPr>
                  <w:p w:rsidR="007034CA" w:rsidRPr="007034CA" w:rsidRDefault="007F2C49" w:rsidP="007034CA">
                    <w:pPr>
                      <w:spacing w:line="320" w:lineRule="exact"/>
                      <w:rPr>
                        <w:rFonts w:ascii="等线" w:eastAsia="方正兰亭黑_GBK" w:hAnsi="等线"/>
                        <w:b/>
                        <w:color w:val="4D4D4F"/>
                        <w:szCs w:val="21"/>
                      </w:rPr>
                    </w:pPr>
                    <w:r>
                      <w:rPr>
                        <w:rFonts w:ascii="等线" w:eastAsia="方正兰亭黑_GBK" w:hAnsi="等线" w:hint="eastAsia"/>
                        <w:b/>
                        <w:color w:val="4D4D4F"/>
                        <w:szCs w:val="21"/>
                      </w:rPr>
                      <w:t>上海</w:t>
                    </w:r>
                  </w:p>
                </w:tc>
                <w:tc>
                  <w:tcPr>
                    <w:tcW w:w="2500" w:type="dxa"/>
                    <w:tcBorders>
                      <w:bottom w:val="single" w:sz="8" w:space="0" w:color="F58220"/>
                    </w:tcBorders>
                  </w:tcPr>
                  <w:p w:rsidR="007034CA" w:rsidRPr="007034CA" w:rsidRDefault="007F2C49" w:rsidP="007034CA">
                    <w:pPr>
                      <w:spacing w:line="320" w:lineRule="exact"/>
                      <w:rPr>
                        <w:rFonts w:ascii="等线" w:eastAsia="方正兰亭黑_GBK" w:hAnsi="等线"/>
                        <w:b/>
                        <w:color w:val="4D4D4F"/>
                        <w:szCs w:val="21"/>
                      </w:rPr>
                    </w:pPr>
                    <w:r>
                      <w:rPr>
                        <w:rFonts w:ascii="等线" w:eastAsia="方正兰亭黑_GBK" w:hAnsi="等线" w:hint="eastAsia"/>
                        <w:b/>
                        <w:color w:val="4D4D4F"/>
                        <w:szCs w:val="21"/>
                      </w:rPr>
                      <w:t>深圳</w:t>
                    </w:r>
                  </w:p>
                </w:tc>
              </w:tr>
              <w:tr w:rsidR="007034CA" w:rsidRPr="007034CA" w:rsidTr="007034CA">
                <w:tc>
                  <w:tcPr>
                    <w:tcW w:w="2500" w:type="dxa"/>
                    <w:tcBorders>
                      <w:top w:val="single" w:sz="8" w:space="0" w:color="F58220"/>
                      <w:bottom w:val="single" w:sz="8" w:space="0" w:color="F58220"/>
                    </w:tcBorders>
                  </w:tcPr>
                  <w:p w:rsidR="007F2C49" w:rsidRDefault="007F2C49" w:rsidP="007034CA">
                    <w:pPr>
                      <w:spacing w:line="320" w:lineRule="exact"/>
                      <w:rPr>
                        <w:rFonts w:ascii="等线" w:eastAsia="方正兰亭黑_GBK" w:hAnsi="等线"/>
                        <w:color w:val="4D4D4F"/>
                        <w:szCs w:val="21"/>
                      </w:rPr>
                    </w:pPr>
                    <w:r>
                      <w:rPr>
                        <w:rFonts w:ascii="等线" w:eastAsia="方正兰亭黑_GBK" w:hAnsi="等线" w:hint="eastAsia"/>
                        <w:color w:val="4D4D4F"/>
                        <w:szCs w:val="21"/>
                      </w:rPr>
                      <w:t>北京市西城区佟麟阁路</w:t>
                    </w:r>
                    <w:r>
                      <w:rPr>
                        <w:rFonts w:ascii="等线" w:eastAsia="方正兰亭黑_GBK" w:hAnsi="等线"/>
                        <w:color w:val="4D4D4F"/>
                        <w:szCs w:val="21"/>
                      </w:rPr>
                      <w:t>36</w:t>
                    </w:r>
                    <w:r>
                      <w:rPr>
                        <w:rFonts w:ascii="等线" w:eastAsia="方正兰亭黑_GBK" w:hAnsi="等线"/>
                        <w:color w:val="4D4D4F"/>
                        <w:szCs w:val="21"/>
                      </w:rPr>
                      <w:t>号</w:t>
                    </w:r>
                  </w:p>
                  <w:p w:rsidR="007F2C49" w:rsidRDefault="007F2C49" w:rsidP="007034CA">
                    <w:pPr>
                      <w:spacing w:line="320" w:lineRule="exact"/>
                      <w:rPr>
                        <w:rFonts w:ascii="等线" w:eastAsia="方正兰亭黑_GBK" w:hAnsi="等线"/>
                        <w:color w:val="4D4D4F"/>
                        <w:szCs w:val="21"/>
                      </w:rPr>
                    </w:pPr>
                    <w:r>
                      <w:rPr>
                        <w:rFonts w:ascii="等线" w:eastAsia="方正兰亭黑_GBK" w:hAnsi="等线" w:hint="eastAsia"/>
                        <w:color w:val="4D4D4F"/>
                        <w:szCs w:val="21"/>
                      </w:rPr>
                      <w:t>邮编：</w:t>
                    </w:r>
                    <w:r>
                      <w:rPr>
                        <w:rFonts w:ascii="等线" w:eastAsia="方正兰亭黑_GBK" w:hAnsi="等线"/>
                        <w:color w:val="4D4D4F"/>
                        <w:szCs w:val="21"/>
                      </w:rPr>
                      <w:t>100031</w:t>
                    </w:r>
                  </w:p>
                  <w:p w:rsidR="007034CA" w:rsidRPr="007034CA" w:rsidRDefault="007F2C49" w:rsidP="007034CA">
                    <w:pPr>
                      <w:spacing w:line="320" w:lineRule="exact"/>
                      <w:rPr>
                        <w:rFonts w:ascii="等线" w:eastAsia="方正兰亭黑_GBK" w:hAnsi="等线"/>
                        <w:color w:val="4D4D4F"/>
                        <w:szCs w:val="21"/>
                      </w:rPr>
                    </w:pPr>
                    <w:r>
                      <w:rPr>
                        <w:rFonts w:ascii="等线" w:eastAsia="方正兰亭黑_GBK" w:hAnsi="等线" w:hint="eastAsia"/>
                        <w:color w:val="4D4D4F"/>
                        <w:szCs w:val="21"/>
                      </w:rPr>
                      <w:t>邮箱：</w:t>
                    </w:r>
                    <w:r>
                      <w:rPr>
                        <w:rFonts w:ascii="等线" w:eastAsia="方正兰亭黑_GBK" w:hAnsi="等线"/>
                        <w:color w:val="4D4D4F"/>
                        <w:szCs w:val="21"/>
                      </w:rPr>
                      <w:t>research@tfzq.com</w:t>
                    </w:r>
                  </w:p>
                </w:tc>
                <w:tc>
                  <w:tcPr>
                    <w:tcW w:w="2500" w:type="dxa"/>
                    <w:tcBorders>
                      <w:top w:val="single" w:sz="8" w:space="0" w:color="F58220"/>
                      <w:bottom w:val="single" w:sz="8" w:space="0" w:color="F58220"/>
                    </w:tcBorders>
                  </w:tcPr>
                  <w:p w:rsidR="007F2C49" w:rsidRDefault="007F2C49" w:rsidP="007034CA">
                    <w:pPr>
                      <w:spacing w:line="320" w:lineRule="exact"/>
                      <w:rPr>
                        <w:rFonts w:ascii="等线" w:eastAsia="方正兰亭黑_GBK" w:hAnsi="等线"/>
                        <w:color w:val="4D4D4F"/>
                        <w:szCs w:val="21"/>
                      </w:rPr>
                    </w:pPr>
                    <w:r>
                      <w:rPr>
                        <w:rFonts w:ascii="等线" w:eastAsia="方正兰亭黑_GBK" w:hAnsi="等线" w:hint="eastAsia"/>
                        <w:color w:val="4D4D4F"/>
                        <w:szCs w:val="21"/>
                      </w:rPr>
                      <w:t>湖北武汉市武昌区中南路</w:t>
                    </w:r>
                    <w:r>
                      <w:rPr>
                        <w:rFonts w:ascii="等线" w:eastAsia="方正兰亭黑_GBK" w:hAnsi="等线"/>
                        <w:color w:val="4D4D4F"/>
                        <w:szCs w:val="21"/>
                      </w:rPr>
                      <w:t>99</w:t>
                    </w:r>
                  </w:p>
                  <w:p w:rsidR="007F2C49" w:rsidRDefault="007F2C49" w:rsidP="007034CA">
                    <w:pPr>
                      <w:spacing w:line="320" w:lineRule="exact"/>
                      <w:rPr>
                        <w:rFonts w:ascii="等线" w:eastAsia="方正兰亭黑_GBK" w:hAnsi="等线"/>
                        <w:color w:val="4D4D4F"/>
                        <w:szCs w:val="21"/>
                      </w:rPr>
                    </w:pPr>
                    <w:r>
                      <w:rPr>
                        <w:rFonts w:ascii="等线" w:eastAsia="方正兰亭黑_GBK" w:hAnsi="等线" w:hint="eastAsia"/>
                        <w:color w:val="4D4D4F"/>
                        <w:szCs w:val="21"/>
                      </w:rPr>
                      <w:t>号保利广场</w:t>
                    </w:r>
                    <w:r>
                      <w:rPr>
                        <w:rFonts w:ascii="等线" w:eastAsia="方正兰亭黑_GBK" w:hAnsi="等线"/>
                        <w:color w:val="4D4D4F"/>
                        <w:szCs w:val="21"/>
                      </w:rPr>
                      <w:t>A</w:t>
                    </w:r>
                    <w:r>
                      <w:rPr>
                        <w:rFonts w:ascii="等线" w:eastAsia="方正兰亭黑_GBK" w:hAnsi="等线"/>
                        <w:color w:val="4D4D4F"/>
                        <w:szCs w:val="21"/>
                      </w:rPr>
                      <w:t>座</w:t>
                    </w:r>
                    <w:r>
                      <w:rPr>
                        <w:rFonts w:ascii="等线" w:eastAsia="方正兰亭黑_GBK" w:hAnsi="等线"/>
                        <w:color w:val="4D4D4F"/>
                        <w:szCs w:val="21"/>
                      </w:rPr>
                      <w:t>37</w:t>
                    </w:r>
                    <w:r>
                      <w:rPr>
                        <w:rFonts w:ascii="等线" w:eastAsia="方正兰亭黑_GBK" w:hAnsi="等线"/>
                        <w:color w:val="4D4D4F"/>
                        <w:szCs w:val="21"/>
                      </w:rPr>
                      <w:t>楼</w:t>
                    </w:r>
                  </w:p>
                  <w:p w:rsidR="007F2C49" w:rsidRDefault="007F2C49" w:rsidP="007034CA">
                    <w:pPr>
                      <w:spacing w:line="320" w:lineRule="exact"/>
                      <w:rPr>
                        <w:rFonts w:ascii="等线" w:eastAsia="方正兰亭黑_GBK" w:hAnsi="等线"/>
                        <w:color w:val="4D4D4F"/>
                        <w:szCs w:val="21"/>
                      </w:rPr>
                    </w:pPr>
                    <w:r>
                      <w:rPr>
                        <w:rFonts w:ascii="等线" w:eastAsia="方正兰亭黑_GBK" w:hAnsi="等线" w:hint="eastAsia"/>
                        <w:color w:val="4D4D4F"/>
                        <w:szCs w:val="21"/>
                      </w:rPr>
                      <w:t>邮编：</w:t>
                    </w:r>
                    <w:r>
                      <w:rPr>
                        <w:rFonts w:ascii="等线" w:eastAsia="方正兰亭黑_GBK" w:hAnsi="等线"/>
                        <w:color w:val="4D4D4F"/>
                        <w:szCs w:val="21"/>
                      </w:rPr>
                      <w:t>430071</w:t>
                    </w:r>
                  </w:p>
                  <w:p w:rsidR="007F2C49" w:rsidRDefault="007F2C49" w:rsidP="007034CA">
                    <w:pPr>
                      <w:spacing w:line="320" w:lineRule="exact"/>
                      <w:rPr>
                        <w:rFonts w:ascii="等线" w:eastAsia="方正兰亭黑_GBK" w:hAnsi="等线"/>
                        <w:color w:val="4D4D4F"/>
                        <w:szCs w:val="21"/>
                      </w:rPr>
                    </w:pPr>
                    <w:r>
                      <w:rPr>
                        <w:rFonts w:ascii="等线" w:eastAsia="方正兰亭黑_GBK" w:hAnsi="等线" w:hint="eastAsia"/>
                        <w:color w:val="4D4D4F"/>
                        <w:szCs w:val="21"/>
                      </w:rPr>
                      <w:t>电话：</w:t>
                    </w:r>
                    <w:r>
                      <w:rPr>
                        <w:rFonts w:ascii="等线" w:eastAsia="方正兰亭黑_GBK" w:hAnsi="等线"/>
                        <w:color w:val="4D4D4F"/>
                        <w:szCs w:val="21"/>
                      </w:rPr>
                      <w:t>(8627)-87618889</w:t>
                    </w:r>
                  </w:p>
                  <w:p w:rsidR="007F2C49" w:rsidRDefault="007F2C49" w:rsidP="007034CA">
                    <w:pPr>
                      <w:spacing w:line="320" w:lineRule="exact"/>
                      <w:rPr>
                        <w:rFonts w:ascii="等线" w:eastAsia="方正兰亭黑_GBK" w:hAnsi="等线"/>
                        <w:color w:val="4D4D4F"/>
                        <w:szCs w:val="21"/>
                      </w:rPr>
                    </w:pPr>
                    <w:r>
                      <w:rPr>
                        <w:rFonts w:ascii="等线" w:eastAsia="方正兰亭黑_GBK" w:hAnsi="等线" w:hint="eastAsia"/>
                        <w:color w:val="4D4D4F"/>
                        <w:szCs w:val="21"/>
                      </w:rPr>
                      <w:t>传真：</w:t>
                    </w:r>
                    <w:r>
                      <w:rPr>
                        <w:rFonts w:ascii="等线" w:eastAsia="方正兰亭黑_GBK" w:hAnsi="等线"/>
                        <w:color w:val="4D4D4F"/>
                        <w:szCs w:val="21"/>
                      </w:rPr>
                      <w:t>(8627)-87618863</w:t>
                    </w:r>
                  </w:p>
                  <w:p w:rsidR="007034CA" w:rsidRPr="007034CA" w:rsidRDefault="007F2C49" w:rsidP="007034CA">
                    <w:pPr>
                      <w:spacing w:line="320" w:lineRule="exact"/>
                      <w:rPr>
                        <w:rFonts w:ascii="等线" w:eastAsia="方正兰亭黑_GBK" w:hAnsi="等线"/>
                        <w:color w:val="4D4D4F"/>
                        <w:szCs w:val="21"/>
                      </w:rPr>
                    </w:pPr>
                    <w:r>
                      <w:rPr>
                        <w:rFonts w:ascii="等线" w:eastAsia="方正兰亭黑_GBK" w:hAnsi="等线" w:hint="eastAsia"/>
                        <w:color w:val="4D4D4F"/>
                        <w:szCs w:val="21"/>
                      </w:rPr>
                      <w:t>邮箱：</w:t>
                    </w:r>
                    <w:r>
                      <w:rPr>
                        <w:rFonts w:ascii="等线" w:eastAsia="方正兰亭黑_GBK" w:hAnsi="等线"/>
                        <w:color w:val="4D4D4F"/>
                        <w:szCs w:val="21"/>
                      </w:rPr>
                      <w:t>research@tfzq.com</w:t>
                    </w:r>
                  </w:p>
                </w:tc>
                <w:tc>
                  <w:tcPr>
                    <w:tcW w:w="2500" w:type="dxa"/>
                    <w:tcBorders>
                      <w:top w:val="single" w:sz="8" w:space="0" w:color="F58220"/>
                      <w:bottom w:val="single" w:sz="8" w:space="0" w:color="F58220"/>
                    </w:tcBorders>
                  </w:tcPr>
                  <w:p w:rsidR="007F2C49" w:rsidRDefault="007F2C49" w:rsidP="007034CA">
                    <w:pPr>
                      <w:spacing w:line="320" w:lineRule="exact"/>
                      <w:rPr>
                        <w:rFonts w:ascii="等线" w:eastAsia="方正兰亭黑_GBK" w:hAnsi="等线"/>
                        <w:color w:val="4D4D4F"/>
                        <w:szCs w:val="21"/>
                      </w:rPr>
                    </w:pPr>
                    <w:r>
                      <w:rPr>
                        <w:rFonts w:ascii="等线" w:eastAsia="方正兰亭黑_GBK" w:hAnsi="等线" w:hint="eastAsia"/>
                        <w:color w:val="4D4D4F"/>
                        <w:szCs w:val="21"/>
                      </w:rPr>
                      <w:t>上海市浦东新区兰花路</w:t>
                    </w:r>
                    <w:r>
                      <w:rPr>
                        <w:rFonts w:ascii="等线" w:eastAsia="方正兰亭黑_GBK" w:hAnsi="等线"/>
                        <w:color w:val="4D4D4F"/>
                        <w:szCs w:val="21"/>
                      </w:rPr>
                      <w:t>333</w:t>
                    </w:r>
                  </w:p>
                  <w:p w:rsidR="007F2C49" w:rsidRDefault="007F2C49" w:rsidP="007034CA">
                    <w:pPr>
                      <w:spacing w:line="320" w:lineRule="exact"/>
                      <w:rPr>
                        <w:rFonts w:ascii="等线" w:eastAsia="方正兰亭黑_GBK" w:hAnsi="等线"/>
                        <w:color w:val="4D4D4F"/>
                        <w:szCs w:val="21"/>
                      </w:rPr>
                    </w:pPr>
                    <w:r>
                      <w:rPr>
                        <w:rFonts w:ascii="等线" w:eastAsia="方正兰亭黑_GBK" w:hAnsi="等线" w:hint="eastAsia"/>
                        <w:color w:val="4D4D4F"/>
                        <w:szCs w:val="21"/>
                      </w:rPr>
                      <w:t>号</w:t>
                    </w:r>
                    <w:r>
                      <w:rPr>
                        <w:rFonts w:ascii="等线" w:eastAsia="方正兰亭黑_GBK" w:hAnsi="等线"/>
                        <w:color w:val="4D4D4F"/>
                        <w:szCs w:val="21"/>
                      </w:rPr>
                      <w:t>333</w:t>
                    </w:r>
                    <w:r>
                      <w:rPr>
                        <w:rFonts w:ascii="等线" w:eastAsia="方正兰亭黑_GBK" w:hAnsi="等线"/>
                        <w:color w:val="4D4D4F"/>
                        <w:szCs w:val="21"/>
                      </w:rPr>
                      <w:t>世纪大厦</w:t>
                    </w:r>
                    <w:r>
                      <w:rPr>
                        <w:rFonts w:ascii="等线" w:eastAsia="方正兰亭黑_GBK" w:hAnsi="等线"/>
                        <w:color w:val="4D4D4F"/>
                        <w:szCs w:val="21"/>
                      </w:rPr>
                      <w:t>20</w:t>
                    </w:r>
                    <w:r>
                      <w:rPr>
                        <w:rFonts w:ascii="等线" w:eastAsia="方正兰亭黑_GBK" w:hAnsi="等线"/>
                        <w:color w:val="4D4D4F"/>
                        <w:szCs w:val="21"/>
                      </w:rPr>
                      <w:t>楼</w:t>
                    </w:r>
                  </w:p>
                  <w:p w:rsidR="007F2C49" w:rsidRDefault="007F2C49" w:rsidP="007034CA">
                    <w:pPr>
                      <w:spacing w:line="320" w:lineRule="exact"/>
                      <w:rPr>
                        <w:rFonts w:ascii="等线" w:eastAsia="方正兰亭黑_GBK" w:hAnsi="等线"/>
                        <w:color w:val="4D4D4F"/>
                        <w:szCs w:val="21"/>
                      </w:rPr>
                    </w:pPr>
                    <w:r>
                      <w:rPr>
                        <w:rFonts w:ascii="等线" w:eastAsia="方正兰亭黑_GBK" w:hAnsi="等线" w:hint="eastAsia"/>
                        <w:color w:val="4D4D4F"/>
                        <w:szCs w:val="21"/>
                      </w:rPr>
                      <w:t>邮编：</w:t>
                    </w:r>
                    <w:r>
                      <w:rPr>
                        <w:rFonts w:ascii="等线" w:eastAsia="方正兰亭黑_GBK" w:hAnsi="等线"/>
                        <w:color w:val="4D4D4F"/>
                        <w:szCs w:val="21"/>
                      </w:rPr>
                      <w:t>201204</w:t>
                    </w:r>
                  </w:p>
                  <w:p w:rsidR="007F2C49" w:rsidRDefault="007F2C49" w:rsidP="007034CA">
                    <w:pPr>
                      <w:spacing w:line="320" w:lineRule="exact"/>
                      <w:rPr>
                        <w:rFonts w:ascii="等线" w:eastAsia="方正兰亭黑_GBK" w:hAnsi="等线"/>
                        <w:color w:val="4D4D4F"/>
                        <w:szCs w:val="21"/>
                      </w:rPr>
                    </w:pPr>
                    <w:r>
                      <w:rPr>
                        <w:rFonts w:ascii="等线" w:eastAsia="方正兰亭黑_GBK" w:hAnsi="等线" w:hint="eastAsia"/>
                        <w:color w:val="4D4D4F"/>
                        <w:szCs w:val="21"/>
                      </w:rPr>
                      <w:t>电话：</w:t>
                    </w:r>
                    <w:r>
                      <w:rPr>
                        <w:rFonts w:ascii="等线" w:eastAsia="方正兰亭黑_GBK" w:hAnsi="等线"/>
                        <w:color w:val="4D4D4F"/>
                        <w:szCs w:val="21"/>
                      </w:rPr>
                      <w:t>(8621)-68815388</w:t>
                    </w:r>
                  </w:p>
                  <w:p w:rsidR="007F2C49" w:rsidRDefault="007F2C49" w:rsidP="007034CA">
                    <w:pPr>
                      <w:spacing w:line="320" w:lineRule="exact"/>
                      <w:rPr>
                        <w:rFonts w:ascii="等线" w:eastAsia="方正兰亭黑_GBK" w:hAnsi="等线"/>
                        <w:color w:val="4D4D4F"/>
                        <w:szCs w:val="21"/>
                      </w:rPr>
                    </w:pPr>
                    <w:r>
                      <w:rPr>
                        <w:rFonts w:ascii="等线" w:eastAsia="方正兰亭黑_GBK" w:hAnsi="等线" w:hint="eastAsia"/>
                        <w:color w:val="4D4D4F"/>
                        <w:szCs w:val="21"/>
                      </w:rPr>
                      <w:t>传真：</w:t>
                    </w:r>
                    <w:r>
                      <w:rPr>
                        <w:rFonts w:ascii="等线" w:eastAsia="方正兰亭黑_GBK" w:hAnsi="等线"/>
                        <w:color w:val="4D4D4F"/>
                        <w:szCs w:val="21"/>
                      </w:rPr>
                      <w:t>(8621)-68812910</w:t>
                    </w:r>
                  </w:p>
                  <w:p w:rsidR="007034CA" w:rsidRPr="007034CA" w:rsidRDefault="007F2C49" w:rsidP="007034CA">
                    <w:pPr>
                      <w:spacing w:line="320" w:lineRule="exact"/>
                      <w:rPr>
                        <w:rFonts w:ascii="等线" w:eastAsia="方正兰亭黑_GBK" w:hAnsi="等线"/>
                        <w:color w:val="4D4D4F"/>
                        <w:szCs w:val="21"/>
                      </w:rPr>
                    </w:pPr>
                    <w:r>
                      <w:rPr>
                        <w:rFonts w:ascii="等线" w:eastAsia="方正兰亭黑_GBK" w:hAnsi="等线" w:hint="eastAsia"/>
                        <w:color w:val="4D4D4F"/>
                        <w:szCs w:val="21"/>
                      </w:rPr>
                      <w:t>邮箱：</w:t>
                    </w:r>
                    <w:r>
                      <w:rPr>
                        <w:rFonts w:ascii="等线" w:eastAsia="方正兰亭黑_GBK" w:hAnsi="等线"/>
                        <w:color w:val="4D4D4F"/>
                        <w:szCs w:val="21"/>
                      </w:rPr>
                      <w:t>research@tfzq.com</w:t>
                    </w:r>
                  </w:p>
                </w:tc>
                <w:tc>
                  <w:tcPr>
                    <w:tcW w:w="2500" w:type="dxa"/>
                    <w:tcBorders>
                      <w:top w:val="single" w:sz="8" w:space="0" w:color="F58220"/>
                      <w:bottom w:val="single" w:sz="8" w:space="0" w:color="F58220"/>
                    </w:tcBorders>
                  </w:tcPr>
                  <w:p w:rsidR="007F2C49" w:rsidRDefault="007F2C49" w:rsidP="007034CA">
                    <w:pPr>
                      <w:spacing w:line="320" w:lineRule="exact"/>
                      <w:rPr>
                        <w:rFonts w:ascii="等线" w:eastAsia="方正兰亭黑_GBK" w:hAnsi="等线"/>
                        <w:color w:val="4D4D4F"/>
                        <w:szCs w:val="21"/>
                      </w:rPr>
                    </w:pPr>
                    <w:r>
                      <w:rPr>
                        <w:rFonts w:ascii="等线" w:eastAsia="方正兰亭黑_GBK" w:hAnsi="等线" w:hint="eastAsia"/>
                        <w:color w:val="4D4D4F"/>
                        <w:szCs w:val="21"/>
                      </w:rPr>
                      <w:t>深圳市福田区益田路</w:t>
                    </w:r>
                    <w:r>
                      <w:rPr>
                        <w:rFonts w:ascii="等线" w:eastAsia="方正兰亭黑_GBK" w:hAnsi="等线"/>
                        <w:color w:val="4D4D4F"/>
                        <w:szCs w:val="21"/>
                      </w:rPr>
                      <w:t>4068</w:t>
                    </w:r>
                    <w:r>
                      <w:rPr>
                        <w:rFonts w:ascii="等线" w:eastAsia="方正兰亭黑_GBK" w:hAnsi="等线"/>
                        <w:color w:val="4D4D4F"/>
                        <w:szCs w:val="21"/>
                      </w:rPr>
                      <w:t>号</w:t>
                    </w:r>
                  </w:p>
                  <w:p w:rsidR="007F2C49" w:rsidRDefault="007F2C49" w:rsidP="007034CA">
                    <w:pPr>
                      <w:spacing w:line="320" w:lineRule="exact"/>
                      <w:rPr>
                        <w:rFonts w:ascii="等线" w:eastAsia="方正兰亭黑_GBK" w:hAnsi="等线"/>
                        <w:color w:val="4D4D4F"/>
                        <w:szCs w:val="21"/>
                      </w:rPr>
                    </w:pPr>
                    <w:r>
                      <w:rPr>
                        <w:rFonts w:ascii="等线" w:eastAsia="方正兰亭黑_GBK" w:hAnsi="等线" w:hint="eastAsia"/>
                        <w:color w:val="4D4D4F"/>
                        <w:szCs w:val="21"/>
                      </w:rPr>
                      <w:t>卓越时代广场</w:t>
                    </w:r>
                    <w:r>
                      <w:rPr>
                        <w:rFonts w:ascii="等线" w:eastAsia="方正兰亭黑_GBK" w:hAnsi="等线"/>
                        <w:color w:val="4D4D4F"/>
                        <w:szCs w:val="21"/>
                      </w:rPr>
                      <w:t>36</w:t>
                    </w:r>
                    <w:r>
                      <w:rPr>
                        <w:rFonts w:ascii="等线" w:eastAsia="方正兰亭黑_GBK" w:hAnsi="等线"/>
                        <w:color w:val="4D4D4F"/>
                        <w:szCs w:val="21"/>
                      </w:rPr>
                      <w:t>楼</w:t>
                    </w:r>
                  </w:p>
                  <w:p w:rsidR="007F2C49" w:rsidRDefault="007F2C49" w:rsidP="007034CA">
                    <w:pPr>
                      <w:spacing w:line="320" w:lineRule="exact"/>
                      <w:rPr>
                        <w:rFonts w:ascii="等线" w:eastAsia="方正兰亭黑_GBK" w:hAnsi="等线"/>
                        <w:color w:val="4D4D4F"/>
                        <w:szCs w:val="21"/>
                      </w:rPr>
                    </w:pPr>
                    <w:r>
                      <w:rPr>
                        <w:rFonts w:ascii="等线" w:eastAsia="方正兰亭黑_GBK" w:hAnsi="等线" w:hint="eastAsia"/>
                        <w:color w:val="4D4D4F"/>
                        <w:szCs w:val="21"/>
                      </w:rPr>
                      <w:t>邮编：</w:t>
                    </w:r>
                    <w:r>
                      <w:rPr>
                        <w:rFonts w:ascii="等线" w:eastAsia="方正兰亭黑_GBK" w:hAnsi="等线"/>
                        <w:color w:val="4D4D4F"/>
                        <w:szCs w:val="21"/>
                      </w:rPr>
                      <w:t>518017</w:t>
                    </w:r>
                  </w:p>
                  <w:p w:rsidR="007F2C49" w:rsidRDefault="007F2C49" w:rsidP="007034CA">
                    <w:pPr>
                      <w:spacing w:line="320" w:lineRule="exact"/>
                      <w:rPr>
                        <w:rFonts w:ascii="等线" w:eastAsia="方正兰亭黑_GBK" w:hAnsi="等线"/>
                        <w:color w:val="4D4D4F"/>
                        <w:szCs w:val="21"/>
                      </w:rPr>
                    </w:pPr>
                    <w:r>
                      <w:rPr>
                        <w:rFonts w:ascii="等线" w:eastAsia="方正兰亭黑_GBK" w:hAnsi="等线" w:hint="eastAsia"/>
                        <w:color w:val="4D4D4F"/>
                        <w:szCs w:val="21"/>
                      </w:rPr>
                      <w:t>电话：</w:t>
                    </w:r>
                    <w:r>
                      <w:rPr>
                        <w:rFonts w:ascii="等线" w:eastAsia="方正兰亭黑_GBK" w:hAnsi="等线"/>
                        <w:color w:val="4D4D4F"/>
                        <w:szCs w:val="21"/>
                      </w:rPr>
                      <w:t>(86755)-82566970</w:t>
                    </w:r>
                  </w:p>
                  <w:p w:rsidR="007F2C49" w:rsidRDefault="007F2C49" w:rsidP="007034CA">
                    <w:pPr>
                      <w:spacing w:line="320" w:lineRule="exact"/>
                      <w:rPr>
                        <w:rFonts w:ascii="等线" w:eastAsia="方正兰亭黑_GBK" w:hAnsi="等线"/>
                        <w:color w:val="4D4D4F"/>
                        <w:szCs w:val="21"/>
                      </w:rPr>
                    </w:pPr>
                    <w:r>
                      <w:rPr>
                        <w:rFonts w:ascii="等线" w:eastAsia="方正兰亭黑_GBK" w:hAnsi="等线" w:hint="eastAsia"/>
                        <w:color w:val="4D4D4F"/>
                        <w:szCs w:val="21"/>
                      </w:rPr>
                      <w:t>传真：</w:t>
                    </w:r>
                    <w:r>
                      <w:rPr>
                        <w:rFonts w:ascii="等线" w:eastAsia="方正兰亭黑_GBK" w:hAnsi="等线"/>
                        <w:color w:val="4D4D4F"/>
                        <w:szCs w:val="21"/>
                      </w:rPr>
                      <w:t>(86755)-23913441</w:t>
                    </w:r>
                  </w:p>
                  <w:p w:rsidR="007034CA" w:rsidRPr="007034CA" w:rsidRDefault="007F2C49" w:rsidP="007034CA">
                    <w:pPr>
                      <w:spacing w:line="320" w:lineRule="exact"/>
                      <w:rPr>
                        <w:rFonts w:ascii="等线" w:eastAsia="方正兰亭黑_GBK" w:hAnsi="等线"/>
                        <w:color w:val="4D4D4F"/>
                        <w:szCs w:val="21"/>
                      </w:rPr>
                    </w:pPr>
                    <w:r>
                      <w:rPr>
                        <w:rFonts w:ascii="等线" w:eastAsia="方正兰亭黑_GBK" w:hAnsi="等线" w:hint="eastAsia"/>
                        <w:color w:val="4D4D4F"/>
                        <w:szCs w:val="21"/>
                      </w:rPr>
                      <w:t>邮箱：</w:t>
                    </w:r>
                    <w:r>
                      <w:rPr>
                        <w:rFonts w:ascii="等线" w:eastAsia="方正兰亭黑_GBK" w:hAnsi="等线"/>
                        <w:color w:val="4D4D4F"/>
                        <w:szCs w:val="21"/>
                      </w:rPr>
                      <w:t>research@tfzq.com</w:t>
                    </w:r>
                  </w:p>
                </w:tc>
              </w:tr>
            </w:tbl>
            <w:p w:rsidR="007034CA" w:rsidRDefault="005D47AD" w:rsidP="007F2C49">
              <w:pPr>
                <w:spacing w:after="100" w:line="14" w:lineRule="exact"/>
                <w:rPr>
                  <w:rFonts w:eastAsia="方正兰亭黑_GBK"/>
                  <w:b/>
                  <w:color w:val="4D4D4F"/>
                  <w:szCs w:val="21"/>
                </w:rPr>
              </w:pPr>
            </w:p>
          </w:sdtContent>
        </w:sdt>
        <w:p w:rsidR="00836BEF" w:rsidRPr="007034CA" w:rsidRDefault="005D47AD" w:rsidP="007034CA">
          <w:pPr>
            <w:spacing w:after="100" w:line="14" w:lineRule="exact"/>
            <w:rPr>
              <w:rFonts w:eastAsia="方正兰亭黑_GBK"/>
              <w:b/>
              <w:color w:val="4D4D4F"/>
              <w:szCs w:val="21"/>
            </w:rPr>
          </w:pPr>
        </w:p>
      </w:sdtContent>
    </w:sdt>
    <w:sectPr w:rsidR="00836BEF" w:rsidRPr="007034CA" w:rsidSect="002B4626">
      <w:headerReference w:type="even" r:id="rId23"/>
      <w:headerReference w:type="default" r:id="rId24"/>
      <w:footerReference w:type="even" r:id="rId25"/>
      <w:footerReference w:type="default" r:id="rId26"/>
      <w:headerReference w:type="first" r:id="rId27"/>
      <w:footerReference w:type="first" r:id="rId28"/>
      <w:pgSz w:w="11906" w:h="16838" w:code="9"/>
      <w:pgMar w:top="1134" w:right="964" w:bottom="851" w:left="964" w:header="284" w:footer="57"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0E56" w:rsidRDefault="00BA0E56" w:rsidP="00C3614A">
      <w:r>
        <w:separator/>
      </w:r>
    </w:p>
  </w:endnote>
  <w:endnote w:type="continuationSeparator" w:id="0">
    <w:p w:rsidR="00BA0E56" w:rsidRDefault="00BA0E56" w:rsidP="00C36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楷体">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方正兰亭黑_GBK">
    <w:altName w:val="微软雅黑"/>
    <w:charset w:val="86"/>
    <w:family w:val="auto"/>
    <w:pitch w:val="variable"/>
    <w:sig w:usb0="00000001" w:usb1="080E0000" w:usb2="00000010" w:usb3="00000000" w:csb0="00040000"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29" w:rsidRDefault="004B6229" w:rsidP="00CA2121">
    <w:pPr>
      <w:pStyle w:val="aa"/>
      <w:pBdr>
        <w:top w:val="single" w:sz="12" w:space="1" w:color="E68C00"/>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29" w:rsidRPr="00C448B5" w:rsidRDefault="004B6229" w:rsidP="004C4FCF">
    <w:pPr>
      <w:pStyle w:val="aa"/>
      <w:pBdr>
        <w:top w:val="single" w:sz="12" w:space="1" w:color="E68C00"/>
      </w:pBdr>
      <w:tabs>
        <w:tab w:val="clear" w:pos="4153"/>
        <w:tab w:val="clear" w:pos="8306"/>
        <w:tab w:val="right" w:pos="9923"/>
      </w:tabs>
      <w:rPr>
        <w:rFonts w:eastAsia="楷体"/>
      </w:rPr>
    </w:pPr>
    <w:r>
      <w:rPr>
        <w:rFonts w:ascii="方正兰亭黑_GBK" w:eastAsia="方正兰亭黑_GBK" w:hint="eastAsia"/>
        <w:color w:val="4B4948"/>
      </w:rPr>
      <w:t xml:space="preserve">      </w:t>
    </w:r>
    <w:r w:rsidRPr="00C448B5">
      <w:rPr>
        <w:rFonts w:ascii="方正兰亭黑_GBK" w:eastAsia="方正兰亭黑_GBK" w:hint="eastAsia"/>
        <w:color w:val="4B4948"/>
      </w:rPr>
      <w:t>请务必阅读正文之后的信息披露和免责申明</w:t>
    </w:r>
    <w:r w:rsidRPr="00C448B5">
      <w:rPr>
        <w:rFonts w:eastAsia="楷体"/>
        <w:color w:val="4B4948"/>
      </w:rPr>
      <w:tab/>
    </w:r>
    <w:r w:rsidRPr="00D73E59">
      <w:rPr>
        <w:rFonts w:ascii="等线" w:eastAsia="方正兰亭黑_GBK" w:hAnsi="等线"/>
        <w:color w:val="4D4D4F"/>
      </w:rPr>
      <w:fldChar w:fldCharType="begin"/>
    </w:r>
    <w:r w:rsidRPr="00D73E59">
      <w:rPr>
        <w:rFonts w:ascii="等线" w:eastAsia="方正兰亭黑_GBK" w:hAnsi="等线"/>
        <w:color w:val="4D4D4F"/>
      </w:rPr>
      <w:instrText>PAGE   \* MERGEFORMAT</w:instrText>
    </w:r>
    <w:r w:rsidRPr="00D73E59">
      <w:rPr>
        <w:rFonts w:ascii="等线" w:eastAsia="方正兰亭黑_GBK" w:hAnsi="等线"/>
        <w:color w:val="4D4D4F"/>
      </w:rPr>
      <w:fldChar w:fldCharType="separate"/>
    </w:r>
    <w:r w:rsidR="005D47AD" w:rsidRPr="005D47AD">
      <w:rPr>
        <w:rFonts w:ascii="等线" w:eastAsia="方正兰亭黑_GBK" w:hAnsi="等线"/>
        <w:noProof/>
        <w:color w:val="4D4D4F"/>
        <w:lang w:val="zh-CN"/>
      </w:rPr>
      <w:t>2</w:t>
    </w:r>
    <w:r w:rsidRPr="00D73E59">
      <w:rPr>
        <w:rFonts w:ascii="等线" w:eastAsia="方正兰亭黑_GBK" w:hAnsi="等线"/>
        <w:color w:val="4D4D4F"/>
      </w:rPr>
      <w:fldChar w:fldCharType="end"/>
    </w:r>
  </w:p>
  <w:p w:rsidR="004B6229" w:rsidRDefault="004B6229" w:rsidP="00CA2121">
    <w:pPr>
      <w:pStyle w:val="aa"/>
      <w:tabs>
        <w:tab w:val="clear" w:pos="4153"/>
        <w:tab w:val="clear" w:pos="8306"/>
        <w:tab w:val="right" w:pos="10429"/>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29" w:rsidRDefault="004B6229" w:rsidP="00CD0D14">
    <w:pPr>
      <w:pStyle w:val="aa"/>
      <w:pBdr>
        <w:top w:val="single" w:sz="12" w:space="1" w:color="F58220"/>
      </w:pBdr>
      <w:tabs>
        <w:tab w:val="right" w:pos="9923"/>
      </w:tabs>
      <w:ind w:rightChars="26" w:right="47"/>
      <w:rPr>
        <w:rFonts w:eastAsia="楷体"/>
      </w:rPr>
    </w:pPr>
    <w:r>
      <w:rPr>
        <w:rFonts w:ascii="方正兰亭黑_GBK" w:eastAsia="方正兰亭黑_GBK" w:hint="eastAsia"/>
        <w:color w:val="4B4948"/>
      </w:rPr>
      <w:t xml:space="preserve">      </w:t>
    </w:r>
    <w:r w:rsidRPr="00C448B5">
      <w:rPr>
        <w:rFonts w:ascii="方正兰亭黑_GBK" w:eastAsia="方正兰亭黑_GBK" w:hint="eastAsia"/>
        <w:color w:val="4B4948"/>
      </w:rPr>
      <w:t>请务必阅读正文之后的信息披露和免责申明</w:t>
    </w:r>
    <w:r w:rsidRPr="00C448B5">
      <w:rPr>
        <w:rFonts w:ascii="方正兰亭黑_GBK" w:eastAsia="方正兰亭黑_GBK" w:hint="eastAsia"/>
      </w:rPr>
      <w:tab/>
    </w:r>
    <w:r w:rsidRPr="00C448B5">
      <w:rPr>
        <w:rFonts w:eastAsia="楷体"/>
      </w:rPr>
      <w:tab/>
    </w:r>
    <w:r w:rsidRPr="00C448B5">
      <w:rPr>
        <w:rFonts w:eastAsia="楷体"/>
      </w:rPr>
      <w:tab/>
    </w:r>
    <w:r w:rsidRPr="00D73E59">
      <w:rPr>
        <w:rFonts w:ascii="等线" w:eastAsia="方正兰亭黑_GBK" w:hAnsi="等线"/>
        <w:color w:val="4D4D4F"/>
      </w:rPr>
      <w:fldChar w:fldCharType="begin"/>
    </w:r>
    <w:r w:rsidRPr="00D73E59">
      <w:rPr>
        <w:rFonts w:ascii="等线" w:eastAsia="方正兰亭黑_GBK" w:hAnsi="等线"/>
        <w:color w:val="4D4D4F"/>
      </w:rPr>
      <w:instrText>PAGE   \* MERGEFORMAT</w:instrText>
    </w:r>
    <w:r w:rsidRPr="00D73E59">
      <w:rPr>
        <w:rFonts w:ascii="等线" w:eastAsia="方正兰亭黑_GBK" w:hAnsi="等线"/>
        <w:color w:val="4D4D4F"/>
      </w:rPr>
      <w:fldChar w:fldCharType="separate"/>
    </w:r>
    <w:r w:rsidR="005D47AD" w:rsidRPr="005D47AD">
      <w:rPr>
        <w:rFonts w:ascii="等线" w:eastAsia="方正兰亭黑_GBK" w:hAnsi="等线"/>
        <w:noProof/>
        <w:color w:val="4D4D4F"/>
        <w:lang w:val="zh-CN"/>
      </w:rPr>
      <w:t>1</w:t>
    </w:r>
    <w:r w:rsidRPr="00D73E59">
      <w:rPr>
        <w:rFonts w:ascii="等线" w:eastAsia="方正兰亭黑_GBK" w:hAnsi="等线"/>
        <w:color w:val="4D4D4F"/>
      </w:rPr>
      <w:fldChar w:fldCharType="end"/>
    </w:r>
  </w:p>
  <w:p w:rsidR="004B6229" w:rsidRDefault="004B6229" w:rsidP="00CD0D14">
    <w:pPr>
      <w:pStyle w:val="aa"/>
      <w:tabs>
        <w:tab w:val="right" w:pos="9781"/>
      </w:tabs>
      <w:ind w:rightChars="68" w:right="122"/>
      <w:rPr>
        <w:rFonts w:eastAsia="楷体"/>
      </w:rPr>
    </w:pPr>
  </w:p>
  <w:p w:rsidR="004B6229" w:rsidRPr="00533922" w:rsidRDefault="004B6229" w:rsidP="00CD0D14">
    <w:pPr>
      <w:pStyle w:val="aa"/>
      <w:tabs>
        <w:tab w:val="right" w:pos="9781"/>
      </w:tabs>
      <w:ind w:rightChars="68" w:right="12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0E56" w:rsidRDefault="00BA0E56" w:rsidP="00C3614A">
      <w:r>
        <w:separator/>
      </w:r>
    </w:p>
  </w:footnote>
  <w:footnote w:type="continuationSeparator" w:id="0">
    <w:p w:rsidR="00BA0E56" w:rsidRDefault="00BA0E56" w:rsidP="00C3614A">
      <w:r>
        <w:continuationSeparator/>
      </w:r>
    </w:p>
  </w:footnote>
  <w:footnote w:id="1">
    <w:p w:rsidR="004B6229" w:rsidRDefault="004B6229" w:rsidP="002058E9">
      <w:pPr>
        <w:pStyle w:val="af8"/>
      </w:pPr>
      <w:r>
        <w:rPr>
          <w:rStyle w:val="afa"/>
        </w:rPr>
        <w:footnoteRef/>
      </w:r>
      <w:r>
        <w:t xml:space="preserve"> </w:t>
      </w:r>
      <w:r w:rsidRPr="000A5EA4">
        <w:rPr>
          <w:rFonts w:hint="eastAsia"/>
          <w:u w:val="single"/>
        </w:rPr>
        <w:t>有一定规模</w:t>
      </w:r>
      <w:r>
        <w:rPr>
          <w:rFonts w:hint="eastAsia"/>
        </w:rPr>
        <w:t>是指：高层建筑</w:t>
      </w:r>
      <w:r>
        <w:rPr>
          <w:rFonts w:hint="eastAsia"/>
        </w:rPr>
        <w:t>8000</w:t>
      </w:r>
      <w:r>
        <w:rPr>
          <w:rFonts w:hint="eastAsia"/>
        </w:rPr>
        <w:t>吨或</w:t>
      </w:r>
      <w:r>
        <w:rPr>
          <w:rFonts w:hint="eastAsia"/>
        </w:rPr>
        <w:t>200</w:t>
      </w:r>
      <w:r>
        <w:rPr>
          <w:rFonts w:hint="eastAsia"/>
        </w:rPr>
        <w:t>米以上；大跨度建筑</w:t>
      </w:r>
      <w:r>
        <w:rPr>
          <w:rFonts w:hint="eastAsia"/>
        </w:rPr>
        <w:t>15000</w:t>
      </w:r>
      <w:r>
        <w:rPr>
          <w:rFonts w:hint="eastAsia"/>
        </w:rPr>
        <w:t>平方米以上；塔桅建筑</w:t>
      </w:r>
      <w:r>
        <w:rPr>
          <w:rFonts w:hint="eastAsia"/>
        </w:rPr>
        <w:t>300</w:t>
      </w:r>
      <w:r>
        <w:rPr>
          <w:rFonts w:hint="eastAsia"/>
        </w:rPr>
        <w:t>米以上；单层建筑指跨度</w:t>
      </w:r>
      <w:r>
        <w:rPr>
          <w:rFonts w:hint="eastAsia"/>
        </w:rPr>
        <w:t>33</w:t>
      </w:r>
      <w:r>
        <w:rPr>
          <w:rFonts w:hint="eastAsia"/>
        </w:rPr>
        <w:t>米和</w:t>
      </w:r>
      <w:r>
        <w:rPr>
          <w:rFonts w:hint="eastAsia"/>
        </w:rPr>
        <w:t>40000</w:t>
      </w:r>
      <w:r>
        <w:rPr>
          <w:rFonts w:hint="eastAsia"/>
        </w:rPr>
        <w:t>平方米以上；住宅</w:t>
      </w:r>
      <w:r>
        <w:rPr>
          <w:rFonts w:hint="eastAsia"/>
        </w:rPr>
        <w:t>10000</w:t>
      </w:r>
      <w:r>
        <w:rPr>
          <w:rFonts w:hint="eastAsia"/>
        </w:rPr>
        <w:t>平方米以上；桥梁</w:t>
      </w:r>
      <w:r>
        <w:rPr>
          <w:rFonts w:hint="eastAsia"/>
        </w:rPr>
        <w:t>10000</w:t>
      </w:r>
      <w:r>
        <w:rPr>
          <w:rFonts w:hint="eastAsia"/>
        </w:rPr>
        <w:t>米或单跨</w:t>
      </w:r>
      <w:r>
        <w:rPr>
          <w:rFonts w:hint="eastAsia"/>
        </w:rPr>
        <w:t>100</w:t>
      </w:r>
      <w:r>
        <w:rPr>
          <w:rFonts w:hint="eastAsia"/>
        </w:rPr>
        <w:t>米。</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594" w:rsidRDefault="00F12594">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29" w:rsidRDefault="004B6229" w:rsidP="00CA2121">
    <w:pPr>
      <w:pStyle w:val="a8"/>
      <w:pBdr>
        <w:bottom w:val="none" w:sz="0" w:space="0" w:color="auto"/>
      </w:pBdr>
    </w:pPr>
    <w:r>
      <w:rPr>
        <w:noProof/>
      </w:rPr>
      <w:drawing>
        <wp:anchor distT="0" distB="0" distL="114300" distR="114300" simplePos="0" relativeHeight="251659264" behindDoc="0" locked="0" layoutInCell="1" allowOverlap="1" wp14:anchorId="06C69A2D" wp14:editId="0C155ECF">
          <wp:simplePos x="0" y="0"/>
          <wp:positionH relativeFrom="column">
            <wp:posOffset>5350510</wp:posOffset>
          </wp:positionH>
          <wp:positionV relativeFrom="paragraph">
            <wp:posOffset>74930</wp:posOffset>
          </wp:positionV>
          <wp:extent cx="1000760" cy="393065"/>
          <wp:effectExtent l="0" t="0" r="0" b="0"/>
          <wp:wrapNone/>
          <wp:docPr id="2" name="图片 2" descr="png 横版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ng 横版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0760" cy="393065"/>
                  </a:xfrm>
                  <a:prstGeom prst="rect">
                    <a:avLst/>
                  </a:prstGeom>
                  <a:noFill/>
                </pic:spPr>
              </pic:pic>
            </a:graphicData>
          </a:graphic>
        </wp:anchor>
      </w:drawing>
    </w:r>
  </w:p>
  <w:p w:rsidR="004B6229" w:rsidRDefault="004B6229" w:rsidP="00CA2121">
    <w:pPr>
      <w:pStyle w:val="a8"/>
      <w:pBdr>
        <w:bottom w:val="none" w:sz="0" w:space="0" w:color="auto"/>
      </w:pBdr>
    </w:pPr>
  </w:p>
  <w:sdt>
    <w:sdtPr>
      <w:rPr>
        <w:rFonts w:ascii="方正兰亭黑_GBK" w:eastAsia="方正兰亭黑_GBK" w:hint="eastAsia"/>
        <w:b/>
        <w:color w:val="4D4D4F"/>
      </w:rPr>
      <w:id w:val="516822993"/>
      <w:lock w:val="sdtContentLocked"/>
      <w:placeholder>
        <w:docPart w:val="C125A01D8F8941428E9728434FDCFB0A"/>
      </w:placeholder>
    </w:sdtPr>
    <w:sdtEndPr/>
    <w:sdtContent>
      <w:p w:rsidR="004B6229" w:rsidRPr="00FD5671" w:rsidRDefault="004B6229" w:rsidP="000267FF">
        <w:pPr>
          <w:pStyle w:val="a8"/>
          <w:pBdr>
            <w:bottom w:val="single" w:sz="12" w:space="1" w:color="F58220"/>
          </w:pBdr>
          <w:jc w:val="left"/>
          <w:rPr>
            <w:rFonts w:ascii="方正兰亭黑_GBK" w:eastAsia="方正兰亭黑_GBK"/>
            <w:b/>
            <w:color w:val="4D4D4F"/>
          </w:rPr>
        </w:pPr>
        <w:r w:rsidRPr="00FD5671">
          <w:rPr>
            <w:rFonts w:ascii="方正兰亭黑_GBK" w:eastAsia="方正兰亭黑_GBK" w:hint="eastAsia"/>
            <w:b/>
            <w:color w:val="4D4D4F"/>
          </w:rPr>
          <w:t xml:space="preserve">行业报告 | </w:t>
        </w:r>
        <w:sdt>
          <w:sdtPr>
            <w:rPr>
              <w:rFonts w:ascii="方正兰亭黑_GBK" w:eastAsia="方正兰亭黑_GBK" w:hint="eastAsia"/>
              <w:b/>
              <w:color w:val="4D4D4F"/>
            </w:rPr>
            <w:alias w:val="报告类型"/>
            <w:tag w:val="BDCONTENTCONTROL_625873e1-9fce-4058-9013-7acc958be1e7"/>
            <w:id w:val="1797873664"/>
            <w:lock w:val="sdtContentLocked"/>
            <w:placeholder>
              <w:docPart w:val="05D3131F0BFE48DF944618A623A92A66"/>
            </w:placeholder>
          </w:sdtPr>
          <w:sdtEndPr/>
          <w:sdtContent>
            <w:r>
              <w:rPr>
                <w:rFonts w:ascii="方正兰亭黑_GBK" w:eastAsia="方正兰亭黑_GBK" w:hint="eastAsia"/>
                <w:b/>
                <w:color w:val="4D4D4F"/>
              </w:rPr>
              <w:t>行业投资策略</w:t>
            </w:r>
          </w:sdtContent>
        </w:sdt>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29" w:rsidRDefault="004B6229" w:rsidP="00533922">
    <w:pPr>
      <w:pStyle w:val="a8"/>
      <w:pBdr>
        <w:bottom w:val="none" w:sz="0" w:space="0" w:color="auto"/>
      </w:pBdr>
      <w:jc w:val="left"/>
      <w:rPr>
        <w:rFonts w:eastAsia="方正兰亭黑_GBK"/>
        <w:b/>
        <w:color w:val="4D4D4F"/>
        <w:sz w:val="24"/>
        <w:szCs w:val="24"/>
      </w:rPr>
    </w:pPr>
    <w:r>
      <w:rPr>
        <w:noProof/>
      </w:rPr>
      <w:drawing>
        <wp:anchor distT="0" distB="0" distL="114300" distR="114300" simplePos="0" relativeHeight="251657216" behindDoc="0" locked="0" layoutInCell="1" allowOverlap="1" wp14:anchorId="5ACE8A7C" wp14:editId="40A39EAC">
          <wp:simplePos x="0" y="0"/>
          <wp:positionH relativeFrom="column">
            <wp:posOffset>4983480</wp:posOffset>
          </wp:positionH>
          <wp:positionV relativeFrom="paragraph">
            <wp:posOffset>-1905</wp:posOffset>
          </wp:positionV>
          <wp:extent cx="1276350" cy="50101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501015"/>
                  </a:xfrm>
                  <a:prstGeom prst="rect">
                    <a:avLst/>
                  </a:prstGeom>
                  <a:noFill/>
                </pic:spPr>
              </pic:pic>
            </a:graphicData>
          </a:graphic>
        </wp:anchor>
      </w:drawing>
    </w:r>
  </w:p>
  <w:p w:rsidR="004B6229" w:rsidRDefault="004B6229" w:rsidP="00533922">
    <w:pPr>
      <w:pStyle w:val="a8"/>
      <w:pBdr>
        <w:bottom w:val="none" w:sz="0" w:space="0" w:color="auto"/>
      </w:pBdr>
      <w:spacing w:line="240" w:lineRule="exact"/>
      <w:jc w:val="left"/>
      <w:rPr>
        <w:rFonts w:eastAsia="方正兰亭黑_GBK"/>
        <w:b/>
        <w:color w:val="4D4D4F"/>
        <w:sz w:val="24"/>
        <w:szCs w:val="24"/>
      </w:rPr>
    </w:pPr>
  </w:p>
  <w:sdt>
    <w:sdtPr>
      <w:rPr>
        <w:rFonts w:eastAsia="方正兰亭黑_GBK" w:hint="eastAsia"/>
        <w:b/>
        <w:color w:val="4D4D4F"/>
        <w:sz w:val="24"/>
        <w:szCs w:val="24"/>
      </w:rPr>
      <w:id w:val="-1367980531"/>
      <w:lock w:val="sdtContentLocked"/>
      <w:placeholder>
        <w:docPart w:val="C125A01D8F8941428E9728434FDCFB0A"/>
      </w:placeholder>
    </w:sdtPr>
    <w:sdtEndPr>
      <w:rPr>
        <w:rFonts w:hint="default"/>
      </w:rPr>
    </w:sdtEndPr>
    <w:sdtContent>
      <w:p w:rsidR="004B6229" w:rsidRDefault="004B6229" w:rsidP="00533922">
        <w:pPr>
          <w:pStyle w:val="a8"/>
          <w:pBdr>
            <w:bottom w:val="none" w:sz="0" w:space="0" w:color="auto"/>
          </w:pBdr>
          <w:spacing w:line="240" w:lineRule="exact"/>
          <w:jc w:val="left"/>
        </w:pPr>
        <w:r>
          <w:rPr>
            <w:rFonts w:eastAsia="方正兰亭黑_GBK" w:hint="eastAsia"/>
            <w:b/>
            <w:color w:val="4D4D4F"/>
            <w:sz w:val="24"/>
            <w:szCs w:val="24"/>
          </w:rPr>
          <w:t>行业</w:t>
        </w:r>
        <w:r w:rsidRPr="00C448B5">
          <w:rPr>
            <w:rFonts w:eastAsia="方正兰亭黑_GBK"/>
            <w:b/>
            <w:color w:val="4D4D4F"/>
            <w:sz w:val="24"/>
            <w:szCs w:val="24"/>
          </w:rPr>
          <w:t>报告</w:t>
        </w:r>
        <w:r>
          <w:rPr>
            <w:rFonts w:eastAsia="方正兰亭黑_GBK" w:hint="eastAsia"/>
            <w:b/>
            <w:color w:val="4D4D4F"/>
            <w:sz w:val="24"/>
            <w:szCs w:val="24"/>
          </w:rPr>
          <w:t xml:space="preserve"> </w:t>
        </w:r>
        <w:r w:rsidRPr="00C448B5">
          <w:rPr>
            <w:rFonts w:eastAsia="方正兰亭黑_GBK"/>
            <w:b/>
            <w:color w:val="4D4D4F"/>
            <w:sz w:val="24"/>
            <w:szCs w:val="24"/>
          </w:rPr>
          <w:t>|</w:t>
        </w:r>
        <w:r>
          <w:rPr>
            <w:rFonts w:eastAsia="方正兰亭黑_GBK" w:hint="eastAsia"/>
            <w:b/>
            <w:color w:val="4D4D4F"/>
            <w:sz w:val="24"/>
            <w:szCs w:val="24"/>
          </w:rPr>
          <w:t xml:space="preserve"> </w:t>
        </w:r>
        <w:sdt>
          <w:sdtPr>
            <w:rPr>
              <w:rFonts w:eastAsia="方正兰亭黑_GBK"/>
              <w:b/>
              <w:color w:val="4D4D4F"/>
              <w:sz w:val="24"/>
              <w:szCs w:val="24"/>
            </w:rPr>
            <w:alias w:val="报告类型"/>
            <w:tag w:val="BDCONTENTCONTROL_009c8107-e0de-44fe-b103-ef92f0218966"/>
            <w:id w:val="-245118443"/>
            <w:lock w:val="sdtContentLocked"/>
            <w:placeholder>
              <w:docPart w:val="288C1370C41140AA849164B9421F27DE"/>
            </w:placeholder>
          </w:sdtPr>
          <w:sdtEndPr/>
          <w:sdtContent>
            <w:r>
              <w:rPr>
                <w:rFonts w:eastAsia="方正兰亭黑_GBK" w:hint="eastAsia"/>
                <w:b/>
                <w:color w:val="4D4D4F"/>
                <w:sz w:val="24"/>
                <w:szCs w:val="24"/>
              </w:rPr>
              <w:t>行业投资策略</w:t>
            </w:r>
          </w:sdtContent>
        </w:sdt>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20BA3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6E66D5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09B009F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C064661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124976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1C8410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5746753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3A2DBA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E7EE22B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19A4F3B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BA7B7A"/>
    <w:multiLevelType w:val="multilevel"/>
    <w:tmpl w:val="2B7ED178"/>
    <w:numStyleLink w:val="GJStylesContentMark"/>
  </w:abstractNum>
  <w:abstractNum w:abstractNumId="11" w15:restartNumberingAfterBreak="0">
    <w:nsid w:val="022C102E"/>
    <w:multiLevelType w:val="multilevel"/>
    <w:tmpl w:val="2B7ED178"/>
    <w:numStyleLink w:val="GJStylesContentMark"/>
  </w:abstractNum>
  <w:abstractNum w:abstractNumId="12" w15:restartNumberingAfterBreak="0">
    <w:nsid w:val="08333B74"/>
    <w:multiLevelType w:val="multilevel"/>
    <w:tmpl w:val="2B7ED178"/>
    <w:numStyleLink w:val="GJStylesContentMark"/>
  </w:abstractNum>
  <w:abstractNum w:abstractNumId="13" w15:restartNumberingAfterBreak="0">
    <w:nsid w:val="08AF5ED3"/>
    <w:multiLevelType w:val="hybridMultilevel"/>
    <w:tmpl w:val="1FD23C90"/>
    <w:lvl w:ilvl="0" w:tplc="064266E0">
      <w:start w:val="1"/>
      <w:numFmt w:val="bullet"/>
      <w:lvlText w:val=""/>
      <w:lvlJc w:val="left"/>
      <w:pPr>
        <w:ind w:left="1241" w:hanging="420"/>
      </w:pPr>
      <w:rPr>
        <w:rFonts w:ascii="Wingdings 2" w:hAnsi="Wingdings 2" w:hint="default"/>
        <w:b w:val="0"/>
        <w:i w:val="0"/>
        <w:color w:val="auto"/>
        <w:sz w:val="18"/>
      </w:rPr>
    </w:lvl>
    <w:lvl w:ilvl="1" w:tplc="04090003" w:tentative="1">
      <w:start w:val="1"/>
      <w:numFmt w:val="bullet"/>
      <w:lvlText w:val=""/>
      <w:lvlJc w:val="left"/>
      <w:pPr>
        <w:ind w:left="1661" w:hanging="420"/>
      </w:pPr>
      <w:rPr>
        <w:rFonts w:ascii="Wingdings" w:hAnsi="Wingdings" w:hint="default"/>
      </w:rPr>
    </w:lvl>
    <w:lvl w:ilvl="2" w:tplc="04090005" w:tentative="1">
      <w:start w:val="1"/>
      <w:numFmt w:val="bullet"/>
      <w:lvlText w:val=""/>
      <w:lvlJc w:val="left"/>
      <w:pPr>
        <w:ind w:left="2081" w:hanging="420"/>
      </w:pPr>
      <w:rPr>
        <w:rFonts w:ascii="Wingdings" w:hAnsi="Wingdings" w:hint="default"/>
      </w:rPr>
    </w:lvl>
    <w:lvl w:ilvl="3" w:tplc="04090001" w:tentative="1">
      <w:start w:val="1"/>
      <w:numFmt w:val="bullet"/>
      <w:lvlText w:val=""/>
      <w:lvlJc w:val="left"/>
      <w:pPr>
        <w:ind w:left="2501" w:hanging="420"/>
      </w:pPr>
      <w:rPr>
        <w:rFonts w:ascii="Wingdings" w:hAnsi="Wingdings" w:hint="default"/>
      </w:rPr>
    </w:lvl>
    <w:lvl w:ilvl="4" w:tplc="04090003" w:tentative="1">
      <w:start w:val="1"/>
      <w:numFmt w:val="bullet"/>
      <w:lvlText w:val=""/>
      <w:lvlJc w:val="left"/>
      <w:pPr>
        <w:ind w:left="2921" w:hanging="420"/>
      </w:pPr>
      <w:rPr>
        <w:rFonts w:ascii="Wingdings" w:hAnsi="Wingdings" w:hint="default"/>
      </w:rPr>
    </w:lvl>
    <w:lvl w:ilvl="5" w:tplc="04090005" w:tentative="1">
      <w:start w:val="1"/>
      <w:numFmt w:val="bullet"/>
      <w:lvlText w:val=""/>
      <w:lvlJc w:val="left"/>
      <w:pPr>
        <w:ind w:left="3341" w:hanging="420"/>
      </w:pPr>
      <w:rPr>
        <w:rFonts w:ascii="Wingdings" w:hAnsi="Wingdings" w:hint="default"/>
      </w:rPr>
    </w:lvl>
    <w:lvl w:ilvl="6" w:tplc="04090001" w:tentative="1">
      <w:start w:val="1"/>
      <w:numFmt w:val="bullet"/>
      <w:lvlText w:val=""/>
      <w:lvlJc w:val="left"/>
      <w:pPr>
        <w:ind w:left="3761" w:hanging="420"/>
      </w:pPr>
      <w:rPr>
        <w:rFonts w:ascii="Wingdings" w:hAnsi="Wingdings" w:hint="default"/>
      </w:rPr>
    </w:lvl>
    <w:lvl w:ilvl="7" w:tplc="04090003" w:tentative="1">
      <w:start w:val="1"/>
      <w:numFmt w:val="bullet"/>
      <w:lvlText w:val=""/>
      <w:lvlJc w:val="left"/>
      <w:pPr>
        <w:ind w:left="4181" w:hanging="420"/>
      </w:pPr>
      <w:rPr>
        <w:rFonts w:ascii="Wingdings" w:hAnsi="Wingdings" w:hint="default"/>
      </w:rPr>
    </w:lvl>
    <w:lvl w:ilvl="8" w:tplc="04090005" w:tentative="1">
      <w:start w:val="1"/>
      <w:numFmt w:val="bullet"/>
      <w:lvlText w:val=""/>
      <w:lvlJc w:val="left"/>
      <w:pPr>
        <w:ind w:left="4601" w:hanging="420"/>
      </w:pPr>
      <w:rPr>
        <w:rFonts w:ascii="Wingdings" w:hAnsi="Wingdings" w:hint="default"/>
      </w:rPr>
    </w:lvl>
  </w:abstractNum>
  <w:abstractNum w:abstractNumId="14" w15:restartNumberingAfterBreak="0">
    <w:nsid w:val="0A2434BC"/>
    <w:multiLevelType w:val="multilevel"/>
    <w:tmpl w:val="2B7ED178"/>
    <w:numStyleLink w:val="GJStylesContentMark"/>
  </w:abstractNum>
  <w:abstractNum w:abstractNumId="15" w15:restartNumberingAfterBreak="0">
    <w:nsid w:val="0AE65220"/>
    <w:multiLevelType w:val="multilevel"/>
    <w:tmpl w:val="CEE8323E"/>
    <w:numStyleLink w:val="TFStylesTitleNumber"/>
  </w:abstractNum>
  <w:abstractNum w:abstractNumId="16" w15:restartNumberingAfterBreak="0">
    <w:nsid w:val="16A5693A"/>
    <w:multiLevelType w:val="multilevel"/>
    <w:tmpl w:val="2B7ED178"/>
    <w:numStyleLink w:val="GJStylesContentMark"/>
  </w:abstractNum>
  <w:abstractNum w:abstractNumId="17" w15:restartNumberingAfterBreak="0">
    <w:nsid w:val="16F909A7"/>
    <w:multiLevelType w:val="multilevel"/>
    <w:tmpl w:val="CEE8323E"/>
    <w:numStyleLink w:val="TFStylesTitleNumber"/>
  </w:abstractNum>
  <w:abstractNum w:abstractNumId="18" w15:restartNumberingAfterBreak="0">
    <w:nsid w:val="196B5A54"/>
    <w:multiLevelType w:val="multilevel"/>
    <w:tmpl w:val="CEE8323E"/>
    <w:styleLink w:val="TFStylesTitleNumber"/>
    <w:lvl w:ilvl="0">
      <w:start w:val="1"/>
      <w:numFmt w:val="decimal"/>
      <w:pStyle w:val="a"/>
      <w:suff w:val="space"/>
      <w:lvlText w:val="%1."/>
      <w:lvlJc w:val="left"/>
      <w:pPr>
        <w:ind w:left="2160" w:firstLine="0"/>
      </w:pPr>
      <w:rPr>
        <w:rFonts w:ascii="等线" w:eastAsia="华文楷体" w:hAnsi="等线" w:hint="default"/>
        <w:b/>
        <w:i w:val="0"/>
        <w:color w:val="F58220"/>
        <w:sz w:val="28"/>
      </w:rPr>
    </w:lvl>
    <w:lvl w:ilvl="1">
      <w:start w:val="1"/>
      <w:numFmt w:val="decimal"/>
      <w:pStyle w:val="a0"/>
      <w:suff w:val="space"/>
      <w:lvlText w:val="%1.%2."/>
      <w:lvlJc w:val="left"/>
      <w:pPr>
        <w:ind w:left="2160" w:firstLine="0"/>
      </w:pPr>
      <w:rPr>
        <w:rFonts w:ascii="等线" w:eastAsia="华文楷体" w:hAnsi="等线" w:hint="default"/>
        <w:b/>
        <w:i w:val="0"/>
        <w:color w:val="F58220"/>
        <w:sz w:val="24"/>
      </w:rPr>
    </w:lvl>
    <w:lvl w:ilvl="2">
      <w:start w:val="1"/>
      <w:numFmt w:val="decimal"/>
      <w:pStyle w:val="a1"/>
      <w:suff w:val="space"/>
      <w:lvlText w:val="%1.%2.%3."/>
      <w:lvlJc w:val="left"/>
      <w:pPr>
        <w:ind w:left="2160" w:firstLine="0"/>
      </w:pPr>
      <w:rPr>
        <w:rFonts w:ascii="等线" w:eastAsia="华文楷体" w:hAnsi="等线" w:hint="default"/>
        <w:b/>
        <w:i w:val="0"/>
        <w:color w:val="F58220"/>
        <w:sz w:val="21"/>
      </w:rPr>
    </w:lvl>
    <w:lvl w:ilvl="3">
      <w:start w:val="1"/>
      <w:numFmt w:val="decimal"/>
      <w:pStyle w:val="a2"/>
      <w:suff w:val="space"/>
      <w:lvlText w:val="%1.%2.%3.%4."/>
      <w:lvlJc w:val="left"/>
      <w:pPr>
        <w:ind w:left="2160" w:firstLine="0"/>
      </w:pPr>
      <w:rPr>
        <w:rFonts w:ascii="等线" w:eastAsia="华文楷体" w:hAnsi="等线" w:hint="default"/>
        <w:color w:val="4D4D4F"/>
        <w:sz w:val="21"/>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1E3B00D8"/>
    <w:multiLevelType w:val="multilevel"/>
    <w:tmpl w:val="59A69D64"/>
    <w:styleLink w:val="AXStylesTitleNumber"/>
    <w:lvl w:ilvl="0">
      <w:start w:val="1"/>
      <w:numFmt w:val="decimal"/>
      <w:suff w:val="space"/>
      <w:lvlText w:val="%1."/>
      <w:lvlJc w:val="left"/>
      <w:pPr>
        <w:ind w:left="2160" w:firstLine="0"/>
      </w:pPr>
      <w:rPr>
        <w:rFonts w:ascii="Arial" w:eastAsia="华文楷体" w:hAnsi="Arial" w:hint="default"/>
        <w:b/>
        <w:i w:val="0"/>
        <w:color w:val="0A4090"/>
        <w:sz w:val="28"/>
      </w:rPr>
    </w:lvl>
    <w:lvl w:ilvl="1">
      <w:start w:val="1"/>
      <w:numFmt w:val="decimal"/>
      <w:suff w:val="space"/>
      <w:lvlText w:val="%1.%2."/>
      <w:lvlJc w:val="left"/>
      <w:pPr>
        <w:ind w:left="2160" w:firstLine="0"/>
      </w:pPr>
      <w:rPr>
        <w:rFonts w:ascii="Arial" w:eastAsia="华文楷体" w:hAnsi="Arial" w:hint="default"/>
        <w:b/>
        <w:i w:val="0"/>
        <w:color w:val="0A4090"/>
        <w:sz w:val="24"/>
      </w:rPr>
    </w:lvl>
    <w:lvl w:ilvl="2">
      <w:start w:val="1"/>
      <w:numFmt w:val="decimal"/>
      <w:suff w:val="space"/>
      <w:lvlText w:val="%1.%2.%3."/>
      <w:lvlJc w:val="left"/>
      <w:pPr>
        <w:ind w:left="2160" w:firstLine="0"/>
      </w:pPr>
      <w:rPr>
        <w:rFonts w:ascii="Arial" w:eastAsia="华文楷体" w:hAnsi="Arial" w:hint="default"/>
        <w:b/>
        <w:i w:val="0"/>
        <w:color w:val="0A4090"/>
        <w:sz w:val="21"/>
      </w:rPr>
    </w:lvl>
    <w:lvl w:ilvl="3">
      <w:start w:val="1"/>
      <w:numFmt w:val="decimal"/>
      <w:suff w:val="space"/>
      <w:lvlText w:val="%1.%2.%3.%4."/>
      <w:lvlJc w:val="left"/>
      <w:pPr>
        <w:ind w:left="2160" w:firstLine="0"/>
      </w:pPr>
      <w:rPr>
        <w:rFonts w:ascii="Arial" w:eastAsia="华文楷体" w:hAnsi="Arial" w:hint="default"/>
        <w:color w:val="0A4090"/>
        <w:sz w:val="21"/>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21E90DA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30637243"/>
    <w:multiLevelType w:val="multilevel"/>
    <w:tmpl w:val="E92607AE"/>
    <w:styleLink w:val="GHStylesTileNumebr"/>
    <w:lvl w:ilvl="0">
      <w:start w:val="1"/>
      <w:numFmt w:val="decimal"/>
      <w:suff w:val="space"/>
      <w:lvlText w:val="%1、"/>
      <w:lvlJc w:val="left"/>
      <w:pPr>
        <w:ind w:left="2943" w:firstLine="0"/>
      </w:pPr>
      <w:rPr>
        <w:rFonts w:ascii="Arial" w:eastAsia="楷体" w:hAnsi="Arial" w:hint="default"/>
        <w:b/>
        <w:i w:val="0"/>
        <w:sz w:val="32"/>
      </w:rPr>
    </w:lvl>
    <w:lvl w:ilvl="1">
      <w:start w:val="1"/>
      <w:numFmt w:val="decimal"/>
      <w:lvlText w:val="%1.%2"/>
      <w:lvlJc w:val="left"/>
      <w:pPr>
        <w:ind w:left="3368" w:firstLine="0"/>
      </w:pPr>
      <w:rPr>
        <w:rFonts w:hint="eastAsia"/>
      </w:rPr>
    </w:lvl>
    <w:lvl w:ilvl="2">
      <w:start w:val="1"/>
      <w:numFmt w:val="decimal"/>
      <w:lvlText w:val="%1.%2.%3"/>
      <w:lvlJc w:val="left"/>
      <w:pPr>
        <w:ind w:left="3793" w:firstLine="0"/>
      </w:pPr>
      <w:rPr>
        <w:rFonts w:hint="eastAsia"/>
      </w:rPr>
    </w:lvl>
    <w:lvl w:ilvl="3">
      <w:start w:val="1"/>
      <w:numFmt w:val="decimal"/>
      <w:lvlText w:val="%1.%2.%3.%4"/>
      <w:lvlJc w:val="left"/>
      <w:pPr>
        <w:ind w:left="4218" w:firstLine="0"/>
      </w:pPr>
      <w:rPr>
        <w:rFonts w:hint="eastAsia"/>
      </w:rPr>
    </w:lvl>
    <w:lvl w:ilvl="4">
      <w:start w:val="1"/>
      <w:numFmt w:val="decimal"/>
      <w:lvlText w:val="%1.%2.%3.%4.%5"/>
      <w:lvlJc w:val="left"/>
      <w:pPr>
        <w:ind w:left="4643" w:firstLine="0"/>
      </w:pPr>
      <w:rPr>
        <w:rFonts w:hint="eastAsia"/>
      </w:rPr>
    </w:lvl>
    <w:lvl w:ilvl="5">
      <w:start w:val="1"/>
      <w:numFmt w:val="decimal"/>
      <w:lvlText w:val="%1.%2.%3.%4.%5.%6"/>
      <w:lvlJc w:val="left"/>
      <w:pPr>
        <w:ind w:left="5068" w:firstLine="0"/>
      </w:pPr>
      <w:rPr>
        <w:rFonts w:hint="eastAsia"/>
      </w:rPr>
    </w:lvl>
    <w:lvl w:ilvl="6">
      <w:start w:val="1"/>
      <w:numFmt w:val="decimal"/>
      <w:lvlText w:val="%1.%2.%3.%4.%5.%6.%7"/>
      <w:lvlJc w:val="left"/>
      <w:pPr>
        <w:ind w:left="5493" w:firstLine="0"/>
      </w:pPr>
      <w:rPr>
        <w:rFonts w:hint="eastAsia"/>
      </w:rPr>
    </w:lvl>
    <w:lvl w:ilvl="7">
      <w:start w:val="1"/>
      <w:numFmt w:val="decimal"/>
      <w:lvlText w:val="%1.%2.%3.%4.%5.%6.%7.%8"/>
      <w:lvlJc w:val="left"/>
      <w:pPr>
        <w:ind w:left="5918" w:firstLine="0"/>
      </w:pPr>
      <w:rPr>
        <w:rFonts w:hint="eastAsia"/>
      </w:rPr>
    </w:lvl>
    <w:lvl w:ilvl="8">
      <w:start w:val="1"/>
      <w:numFmt w:val="decimal"/>
      <w:lvlText w:val="%1.%2.%3.%4.%5.%6.%7.%8.%9"/>
      <w:lvlJc w:val="left"/>
      <w:pPr>
        <w:ind w:left="6343" w:firstLine="0"/>
      </w:pPr>
      <w:rPr>
        <w:rFonts w:hint="eastAsia"/>
      </w:rPr>
    </w:lvl>
  </w:abstractNum>
  <w:abstractNum w:abstractNumId="22" w15:restartNumberingAfterBreak="0">
    <w:nsid w:val="30D236F5"/>
    <w:multiLevelType w:val="multilevel"/>
    <w:tmpl w:val="41B07BF6"/>
    <w:numStyleLink w:val="HJStylesSummaryContentMark"/>
  </w:abstractNum>
  <w:abstractNum w:abstractNumId="23" w15:restartNumberingAfterBreak="0">
    <w:nsid w:val="35FD6F3A"/>
    <w:multiLevelType w:val="multilevel"/>
    <w:tmpl w:val="AD309882"/>
    <w:styleLink w:val="HTSSGRAPHMARK"/>
    <w:lvl w:ilvl="0">
      <w:start w:val="1"/>
      <w:numFmt w:val="decimal"/>
      <w:suff w:val="space"/>
      <w:lvlText w:val="图表%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36004F02"/>
    <w:multiLevelType w:val="multilevel"/>
    <w:tmpl w:val="2B7ED178"/>
    <w:numStyleLink w:val="GJStylesContentMark"/>
  </w:abstractNum>
  <w:abstractNum w:abstractNumId="25" w15:restartNumberingAfterBreak="0">
    <w:nsid w:val="36DB2F47"/>
    <w:multiLevelType w:val="multilevel"/>
    <w:tmpl w:val="CEE8323E"/>
    <w:numStyleLink w:val="TFStylesTitleNumber"/>
  </w:abstractNum>
  <w:abstractNum w:abstractNumId="26" w15:restartNumberingAfterBreak="0">
    <w:nsid w:val="37B673D4"/>
    <w:multiLevelType w:val="multilevel"/>
    <w:tmpl w:val="0060A6A0"/>
    <w:styleLink w:val="GHStylesChenHuiNumber"/>
    <w:lvl w:ilvl="0">
      <w:start w:val="1"/>
      <w:numFmt w:val="decimal"/>
      <w:suff w:val="space"/>
      <w:lvlText w:val="%1、"/>
      <w:lvlJc w:val="left"/>
      <w:pPr>
        <w:ind w:left="0" w:firstLine="0"/>
      </w:pPr>
      <w:rPr>
        <w:rFonts w:ascii="Arial" w:eastAsia="楷体_GB2312" w:hAnsi="Arial" w:hint="default"/>
        <w:b/>
        <w:i w:val="0"/>
        <w:color w:val="auto"/>
        <w:sz w:val="32"/>
      </w:rPr>
    </w:lvl>
    <w:lvl w:ilvl="1">
      <w:start w:val="1"/>
      <w:numFmt w:val="decimal"/>
      <w:suff w:val="space"/>
      <w:lvlText w:val="%1.%2、"/>
      <w:lvlJc w:val="left"/>
      <w:pPr>
        <w:ind w:left="0" w:firstLine="0"/>
      </w:pPr>
      <w:rPr>
        <w:rFonts w:ascii="Arial" w:eastAsia="楷体_GB2312" w:hAnsi="Arial" w:hint="eastAsia"/>
        <w:b/>
        <w:i w:val="0"/>
        <w:color w:val="auto"/>
        <w:sz w:val="3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3EA16E54"/>
    <w:multiLevelType w:val="multilevel"/>
    <w:tmpl w:val="41B07BF6"/>
    <w:numStyleLink w:val="HJStylesSummaryContentMark"/>
  </w:abstractNum>
  <w:abstractNum w:abstractNumId="28" w15:restartNumberingAfterBreak="0">
    <w:nsid w:val="41A645CE"/>
    <w:multiLevelType w:val="multilevel"/>
    <w:tmpl w:val="2B7ED178"/>
    <w:numStyleLink w:val="GJStylesContentMark"/>
  </w:abstractNum>
  <w:abstractNum w:abstractNumId="29" w15:restartNumberingAfterBreak="0">
    <w:nsid w:val="438E566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44E1352C"/>
    <w:multiLevelType w:val="multilevel"/>
    <w:tmpl w:val="2B7ED178"/>
    <w:numStyleLink w:val="GJStylesContentMark"/>
  </w:abstractNum>
  <w:abstractNum w:abstractNumId="31" w15:restartNumberingAfterBreak="0">
    <w:nsid w:val="47567D89"/>
    <w:multiLevelType w:val="multilevel"/>
    <w:tmpl w:val="7CBE05E2"/>
    <w:styleLink w:val="GJStylesContentMarkWide"/>
    <w:lvl w:ilvl="0">
      <w:start w:val="1"/>
      <w:numFmt w:val="bullet"/>
      <w:lvlText w:val=""/>
      <w:lvlJc w:val="left"/>
      <w:pPr>
        <w:ind w:left="850" w:hanging="425"/>
      </w:pPr>
      <w:rPr>
        <w:rFonts w:ascii="Wingdings 2" w:hAnsi="Wingdings 2" w:hint="default"/>
        <w:color w:val="auto"/>
      </w:rPr>
    </w:lvl>
    <w:lvl w:ilvl="1">
      <w:start w:val="1"/>
      <w:numFmt w:val="bullet"/>
      <w:lvlText w:val=""/>
      <w:lvlJc w:val="left"/>
      <w:pPr>
        <w:ind w:left="1417" w:hanging="567"/>
      </w:pPr>
      <w:rPr>
        <w:rFonts w:ascii="Wingdings 2" w:hAnsi="Wingdings 2" w:hint="default"/>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32" w15:restartNumberingAfterBreak="0">
    <w:nsid w:val="4A0A2A60"/>
    <w:multiLevelType w:val="multilevel"/>
    <w:tmpl w:val="41B07BF6"/>
    <w:numStyleLink w:val="HJStylesSummaryContentMark"/>
  </w:abstractNum>
  <w:abstractNum w:abstractNumId="33" w15:restartNumberingAfterBreak="0">
    <w:nsid w:val="4D1A15C7"/>
    <w:multiLevelType w:val="multilevel"/>
    <w:tmpl w:val="CEE8323E"/>
    <w:numStyleLink w:val="TFStylesTitleNumber"/>
  </w:abstractNum>
  <w:abstractNum w:abstractNumId="34" w15:restartNumberingAfterBreak="0">
    <w:nsid w:val="4E0270AD"/>
    <w:multiLevelType w:val="multilevel"/>
    <w:tmpl w:val="2B7ED178"/>
    <w:styleLink w:val="GJStylesContentMark"/>
    <w:lvl w:ilvl="0">
      <w:start w:val="1"/>
      <w:numFmt w:val="bullet"/>
      <w:lvlText w:val=""/>
      <w:lvlJc w:val="left"/>
      <w:pPr>
        <w:tabs>
          <w:tab w:val="num" w:pos="3430"/>
        </w:tabs>
        <w:ind w:left="3799" w:hanging="369"/>
      </w:pPr>
      <w:rPr>
        <w:rFonts w:ascii="Wingdings 2" w:hAnsi="Wingdings 2" w:hint="default"/>
        <w:color w:val="auto"/>
      </w:rPr>
    </w:lvl>
    <w:lvl w:ilvl="1">
      <w:start w:val="1"/>
      <w:numFmt w:val="bullet"/>
      <w:lvlText w:val=""/>
      <w:lvlJc w:val="left"/>
      <w:pPr>
        <w:ind w:left="4190" w:hanging="419"/>
      </w:pPr>
      <w:rPr>
        <w:rFonts w:ascii="Wingdings 2" w:hAnsi="Wingdings 2"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15:restartNumberingAfterBreak="0">
    <w:nsid w:val="515742F2"/>
    <w:multiLevelType w:val="multilevel"/>
    <w:tmpl w:val="41B07BF6"/>
    <w:numStyleLink w:val="HJStylesSummaryContentMark"/>
  </w:abstractNum>
  <w:abstractNum w:abstractNumId="36" w15:restartNumberingAfterBreak="0">
    <w:nsid w:val="53A4002B"/>
    <w:multiLevelType w:val="singleLevel"/>
    <w:tmpl w:val="C1D45C3C"/>
    <w:lvl w:ilvl="0">
      <w:start w:val="1"/>
      <w:numFmt w:val="bullet"/>
      <w:lvlText w:val=""/>
      <w:lvlJc w:val="left"/>
      <w:pPr>
        <w:ind w:left="420" w:hanging="420"/>
      </w:pPr>
      <w:rPr>
        <w:rFonts w:ascii="Wingdings" w:hAnsi="Wingdings" w:hint="default"/>
        <w:b w:val="0"/>
        <w:i w:val="0"/>
        <w:color w:val="0A4090"/>
        <w:sz w:val="24"/>
      </w:rPr>
    </w:lvl>
  </w:abstractNum>
  <w:abstractNum w:abstractNumId="37" w15:restartNumberingAfterBreak="0">
    <w:nsid w:val="57175786"/>
    <w:multiLevelType w:val="multilevel"/>
    <w:tmpl w:val="41B07BF6"/>
    <w:numStyleLink w:val="HJStylesSummaryContentMark"/>
  </w:abstractNum>
  <w:abstractNum w:abstractNumId="38" w15:restartNumberingAfterBreak="0">
    <w:nsid w:val="5ADD1880"/>
    <w:multiLevelType w:val="hybridMultilevel"/>
    <w:tmpl w:val="3358225E"/>
    <w:lvl w:ilvl="0" w:tplc="AC7CA5DC">
      <w:start w:val="1"/>
      <w:numFmt w:val="bullet"/>
      <w:lvlText w:val=""/>
      <w:lvlJc w:val="left"/>
      <w:pPr>
        <w:ind w:left="420" w:hanging="420"/>
      </w:pPr>
      <w:rPr>
        <w:rFonts w:ascii="Wingdings" w:eastAsia="楷体_GB2312" w:hAnsi="Wingdings" w:hint="default"/>
        <w:b w:val="0"/>
        <w:i w:val="0"/>
        <w:color w:val="auto"/>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65C5752B"/>
    <w:multiLevelType w:val="multilevel"/>
    <w:tmpl w:val="41B07BF6"/>
    <w:numStyleLink w:val="HJStylesSummaryContentMark"/>
  </w:abstractNum>
  <w:abstractNum w:abstractNumId="40" w15:restartNumberingAfterBreak="0">
    <w:nsid w:val="65DD2D9F"/>
    <w:multiLevelType w:val="multilevel"/>
    <w:tmpl w:val="2B7ED178"/>
    <w:numStyleLink w:val="GJStylesContentMark"/>
  </w:abstractNum>
  <w:abstractNum w:abstractNumId="41" w15:restartNumberingAfterBreak="0">
    <w:nsid w:val="6BF141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2" w15:restartNumberingAfterBreak="0">
    <w:nsid w:val="701B188F"/>
    <w:multiLevelType w:val="multilevel"/>
    <w:tmpl w:val="41B07BF6"/>
    <w:numStyleLink w:val="HJStylesSummaryContentMark"/>
  </w:abstractNum>
  <w:abstractNum w:abstractNumId="43" w15:restartNumberingAfterBreak="0">
    <w:nsid w:val="73777A50"/>
    <w:multiLevelType w:val="multilevel"/>
    <w:tmpl w:val="2B7ED178"/>
    <w:numStyleLink w:val="GJStylesContentMark"/>
  </w:abstractNum>
  <w:abstractNum w:abstractNumId="44" w15:restartNumberingAfterBreak="0">
    <w:nsid w:val="749125D7"/>
    <w:multiLevelType w:val="multilevel"/>
    <w:tmpl w:val="41B07BF6"/>
    <w:styleLink w:val="HJStylesSummaryContentMark"/>
    <w:lvl w:ilvl="0">
      <w:start w:val="1"/>
      <w:numFmt w:val="bullet"/>
      <w:lvlText w:val=""/>
      <w:lvlJc w:val="left"/>
      <w:pPr>
        <w:tabs>
          <w:tab w:val="num" w:pos="227"/>
        </w:tabs>
        <w:ind w:left="227" w:hanging="227"/>
      </w:pPr>
      <w:rPr>
        <w:rFonts w:ascii="Wingdings" w:hAnsi="Wingdings" w:hint="default"/>
        <w:b w:val="0"/>
        <w:i w:val="0"/>
        <w:color w:val="00AAEA"/>
        <w:sz w:val="18"/>
      </w:rPr>
    </w:lvl>
    <w:lvl w:ilvl="1">
      <w:start w:val="1"/>
      <w:numFmt w:val="bullet"/>
      <w:lvlText w:val=""/>
      <w:lvlJc w:val="left"/>
      <w:pPr>
        <w:ind w:left="1260" w:hanging="420"/>
      </w:pPr>
      <w:rPr>
        <w:rFonts w:ascii="Wingdings 2" w:hAnsi="Wingdings 2" w:hint="default"/>
        <w:sz w:val="15"/>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5" w15:restartNumberingAfterBreak="0">
    <w:nsid w:val="7ABD0253"/>
    <w:multiLevelType w:val="multilevel"/>
    <w:tmpl w:val="CEE8323E"/>
    <w:numStyleLink w:val="TFStylesTitleNumber"/>
  </w:abstractNum>
  <w:abstractNum w:abstractNumId="46" w15:restartNumberingAfterBreak="0">
    <w:nsid w:val="7C284D5A"/>
    <w:multiLevelType w:val="multilevel"/>
    <w:tmpl w:val="2B7ED178"/>
    <w:numStyleLink w:val="GJStylesContentMark"/>
  </w:abstractNum>
  <w:abstractNum w:abstractNumId="47" w15:restartNumberingAfterBreak="0">
    <w:nsid w:val="7C8139AA"/>
    <w:multiLevelType w:val="multilevel"/>
    <w:tmpl w:val="2B7ED178"/>
    <w:numStyleLink w:val="GJStylesContentMark"/>
  </w:abstractNum>
  <w:num w:numId="1">
    <w:abstractNumId w:val="44"/>
  </w:num>
  <w:num w:numId="2">
    <w:abstractNumId w:val="34"/>
  </w:num>
  <w:num w:numId="3">
    <w:abstractNumId w:val="31"/>
  </w:num>
  <w:num w:numId="4">
    <w:abstractNumId w:val="19"/>
  </w:num>
  <w:num w:numId="5">
    <w:abstractNumId w:val="18"/>
  </w:num>
  <w:num w:numId="6">
    <w:abstractNumId w:val="45"/>
  </w:num>
  <w:num w:numId="7">
    <w:abstractNumId w:val="23"/>
  </w:num>
  <w:num w:numId="8">
    <w:abstractNumId w:val="21"/>
  </w:num>
  <w:num w:numId="9">
    <w:abstractNumId w:val="26"/>
  </w:num>
  <w:num w:numId="10">
    <w:abstractNumId w:val="41"/>
  </w:num>
  <w:num w:numId="11">
    <w:abstractNumId w:val="38"/>
  </w:num>
  <w:num w:numId="12">
    <w:abstractNumId w:val="13"/>
  </w:num>
  <w:num w:numId="13">
    <w:abstractNumId w:val="42"/>
  </w:num>
  <w:num w:numId="14">
    <w:abstractNumId w:val="37"/>
  </w:num>
  <w:num w:numId="15">
    <w:abstractNumId w:val="27"/>
  </w:num>
  <w:num w:numId="16">
    <w:abstractNumId w:val="32"/>
  </w:num>
  <w:num w:numId="17">
    <w:abstractNumId w:val="35"/>
  </w:num>
  <w:num w:numId="18">
    <w:abstractNumId w:val="20"/>
  </w:num>
  <w:num w:numId="19">
    <w:abstractNumId w:val="39"/>
  </w:num>
  <w:num w:numId="20">
    <w:abstractNumId w:val="28"/>
  </w:num>
  <w:num w:numId="21">
    <w:abstractNumId w:val="10"/>
  </w:num>
  <w:num w:numId="22">
    <w:abstractNumId w:val="30"/>
  </w:num>
  <w:num w:numId="23">
    <w:abstractNumId w:val="16"/>
  </w:num>
  <w:num w:numId="24">
    <w:abstractNumId w:val="11"/>
  </w:num>
  <w:num w:numId="25">
    <w:abstractNumId w:val="14"/>
  </w:num>
  <w:num w:numId="26">
    <w:abstractNumId w:val="40"/>
  </w:num>
  <w:num w:numId="27">
    <w:abstractNumId w:val="12"/>
  </w:num>
  <w:num w:numId="28">
    <w:abstractNumId w:val="43"/>
  </w:num>
  <w:num w:numId="29">
    <w:abstractNumId w:val="46"/>
  </w:num>
  <w:num w:numId="30">
    <w:abstractNumId w:val="47"/>
  </w:num>
  <w:num w:numId="31">
    <w:abstractNumId w:val="24"/>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2"/>
  </w:num>
  <w:num w:numId="43">
    <w:abstractNumId w:val="36"/>
  </w:num>
  <w:num w:numId="44">
    <w:abstractNumId w:val="29"/>
  </w:num>
  <w:num w:numId="45">
    <w:abstractNumId w:val="17"/>
  </w:num>
  <w:num w:numId="46">
    <w:abstractNumId w:val="33"/>
  </w:num>
  <w:num w:numId="47">
    <w:abstractNumId w:val="15"/>
  </w:num>
  <w:num w:numId="48">
    <w:abstractNumId w:val="25"/>
  </w:num>
  <w:num w:numId="4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5" w:nlCheck="1" w:checkStyle="1"/>
  <w:activeWritingStyle w:appName="MSWord" w:lang="en-US" w:vendorID="64" w:dllVersion="6" w:nlCheck="1" w:checkStyle="1"/>
  <w:activeWritingStyle w:appName="MSWord" w:lang="en-US" w:vendorID="64" w:dllVersion="4096" w:nlCheck="1" w:checkStyle="0"/>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97E19"/>
    <w:rsid w:val="000056BA"/>
    <w:rsid w:val="00013737"/>
    <w:rsid w:val="000209D8"/>
    <w:rsid w:val="00025739"/>
    <w:rsid w:val="000267FF"/>
    <w:rsid w:val="00026A73"/>
    <w:rsid w:val="0003535C"/>
    <w:rsid w:val="00036F85"/>
    <w:rsid w:val="000408C8"/>
    <w:rsid w:val="00042A8C"/>
    <w:rsid w:val="00042CB9"/>
    <w:rsid w:val="00053C44"/>
    <w:rsid w:val="000725C3"/>
    <w:rsid w:val="00077568"/>
    <w:rsid w:val="000957CD"/>
    <w:rsid w:val="000B07B1"/>
    <w:rsid w:val="000B7185"/>
    <w:rsid w:val="000C19AA"/>
    <w:rsid w:val="000C685B"/>
    <w:rsid w:val="000E00B2"/>
    <w:rsid w:val="000E647C"/>
    <w:rsid w:val="000F5930"/>
    <w:rsid w:val="001126A5"/>
    <w:rsid w:val="001153DC"/>
    <w:rsid w:val="00122118"/>
    <w:rsid w:val="00134D20"/>
    <w:rsid w:val="00143590"/>
    <w:rsid w:val="00145A4C"/>
    <w:rsid w:val="00146397"/>
    <w:rsid w:val="00150552"/>
    <w:rsid w:val="00150B72"/>
    <w:rsid w:val="001572BC"/>
    <w:rsid w:val="00160EC0"/>
    <w:rsid w:val="00163419"/>
    <w:rsid w:val="0016485A"/>
    <w:rsid w:val="0016761D"/>
    <w:rsid w:val="00173027"/>
    <w:rsid w:val="0017543D"/>
    <w:rsid w:val="001767AE"/>
    <w:rsid w:val="00176F7F"/>
    <w:rsid w:val="00180AD4"/>
    <w:rsid w:val="00180C4A"/>
    <w:rsid w:val="00182EE9"/>
    <w:rsid w:val="00183515"/>
    <w:rsid w:val="00183C99"/>
    <w:rsid w:val="0018721F"/>
    <w:rsid w:val="00187749"/>
    <w:rsid w:val="001907F3"/>
    <w:rsid w:val="0019214A"/>
    <w:rsid w:val="00194F39"/>
    <w:rsid w:val="001963A5"/>
    <w:rsid w:val="001A6FA4"/>
    <w:rsid w:val="001B25C7"/>
    <w:rsid w:val="001B3DE6"/>
    <w:rsid w:val="001B66EC"/>
    <w:rsid w:val="001C304F"/>
    <w:rsid w:val="001D030E"/>
    <w:rsid w:val="00203FB8"/>
    <w:rsid w:val="002058E9"/>
    <w:rsid w:val="00217429"/>
    <w:rsid w:val="00224992"/>
    <w:rsid w:val="0022790C"/>
    <w:rsid w:val="00235CE4"/>
    <w:rsid w:val="00236801"/>
    <w:rsid w:val="00253248"/>
    <w:rsid w:val="00257A5F"/>
    <w:rsid w:val="00257C51"/>
    <w:rsid w:val="002602FF"/>
    <w:rsid w:val="00266E2C"/>
    <w:rsid w:val="00277845"/>
    <w:rsid w:val="002853DC"/>
    <w:rsid w:val="00286DF6"/>
    <w:rsid w:val="0029327C"/>
    <w:rsid w:val="002937CE"/>
    <w:rsid w:val="00293D7B"/>
    <w:rsid w:val="0029719A"/>
    <w:rsid w:val="00297415"/>
    <w:rsid w:val="002A012C"/>
    <w:rsid w:val="002A118F"/>
    <w:rsid w:val="002A7D1F"/>
    <w:rsid w:val="002B293D"/>
    <w:rsid w:val="002B4626"/>
    <w:rsid w:val="002B77C5"/>
    <w:rsid w:val="002D6D17"/>
    <w:rsid w:val="002D739A"/>
    <w:rsid w:val="002F0462"/>
    <w:rsid w:val="002F7674"/>
    <w:rsid w:val="0030401B"/>
    <w:rsid w:val="00306512"/>
    <w:rsid w:val="00311CBF"/>
    <w:rsid w:val="00312506"/>
    <w:rsid w:val="00316BE1"/>
    <w:rsid w:val="003302AA"/>
    <w:rsid w:val="003423B4"/>
    <w:rsid w:val="00342A37"/>
    <w:rsid w:val="003433AD"/>
    <w:rsid w:val="00350401"/>
    <w:rsid w:val="00352B89"/>
    <w:rsid w:val="0035443C"/>
    <w:rsid w:val="00360A82"/>
    <w:rsid w:val="0036313B"/>
    <w:rsid w:val="003715FF"/>
    <w:rsid w:val="00375726"/>
    <w:rsid w:val="00384821"/>
    <w:rsid w:val="00387F4E"/>
    <w:rsid w:val="00394C22"/>
    <w:rsid w:val="003A2188"/>
    <w:rsid w:val="003A45DA"/>
    <w:rsid w:val="003B7F87"/>
    <w:rsid w:val="003C2259"/>
    <w:rsid w:val="003C2A2C"/>
    <w:rsid w:val="003C5177"/>
    <w:rsid w:val="003E27CF"/>
    <w:rsid w:val="003F24A3"/>
    <w:rsid w:val="003F2CDB"/>
    <w:rsid w:val="003F5228"/>
    <w:rsid w:val="00405A7D"/>
    <w:rsid w:val="00406383"/>
    <w:rsid w:val="004076D6"/>
    <w:rsid w:val="00414982"/>
    <w:rsid w:val="00415AFA"/>
    <w:rsid w:val="00421E70"/>
    <w:rsid w:val="00427C55"/>
    <w:rsid w:val="004339BC"/>
    <w:rsid w:val="00436DC8"/>
    <w:rsid w:val="00437405"/>
    <w:rsid w:val="0044372A"/>
    <w:rsid w:val="00445C8F"/>
    <w:rsid w:val="00445EA3"/>
    <w:rsid w:val="004569BB"/>
    <w:rsid w:val="00480D3F"/>
    <w:rsid w:val="00494C26"/>
    <w:rsid w:val="00496AD4"/>
    <w:rsid w:val="004A2551"/>
    <w:rsid w:val="004A3682"/>
    <w:rsid w:val="004A5D3A"/>
    <w:rsid w:val="004A6743"/>
    <w:rsid w:val="004B430F"/>
    <w:rsid w:val="004B6229"/>
    <w:rsid w:val="004B78CE"/>
    <w:rsid w:val="004C4DFC"/>
    <w:rsid w:val="004C4FCF"/>
    <w:rsid w:val="004D103D"/>
    <w:rsid w:val="004D7FAA"/>
    <w:rsid w:val="004E0E4C"/>
    <w:rsid w:val="004F2004"/>
    <w:rsid w:val="004F2977"/>
    <w:rsid w:val="0050550E"/>
    <w:rsid w:val="0050570C"/>
    <w:rsid w:val="00510F07"/>
    <w:rsid w:val="005127BA"/>
    <w:rsid w:val="0051311D"/>
    <w:rsid w:val="005139FD"/>
    <w:rsid w:val="00520B3E"/>
    <w:rsid w:val="00520E74"/>
    <w:rsid w:val="0052264B"/>
    <w:rsid w:val="00524C4B"/>
    <w:rsid w:val="005328C7"/>
    <w:rsid w:val="00533922"/>
    <w:rsid w:val="00537B42"/>
    <w:rsid w:val="00541D00"/>
    <w:rsid w:val="00550A78"/>
    <w:rsid w:val="00562C6D"/>
    <w:rsid w:val="00566A98"/>
    <w:rsid w:val="00566E4D"/>
    <w:rsid w:val="00570044"/>
    <w:rsid w:val="0057076C"/>
    <w:rsid w:val="005859C4"/>
    <w:rsid w:val="00595E9D"/>
    <w:rsid w:val="005A0ABB"/>
    <w:rsid w:val="005A223B"/>
    <w:rsid w:val="005A242B"/>
    <w:rsid w:val="005A670A"/>
    <w:rsid w:val="005B550C"/>
    <w:rsid w:val="005B7A61"/>
    <w:rsid w:val="005C2A5A"/>
    <w:rsid w:val="005C5B61"/>
    <w:rsid w:val="005D47AD"/>
    <w:rsid w:val="005E2459"/>
    <w:rsid w:val="005E3051"/>
    <w:rsid w:val="005F2780"/>
    <w:rsid w:val="005F77E2"/>
    <w:rsid w:val="00603B32"/>
    <w:rsid w:val="006046D3"/>
    <w:rsid w:val="006118EA"/>
    <w:rsid w:val="006140FB"/>
    <w:rsid w:val="00632450"/>
    <w:rsid w:val="0063441A"/>
    <w:rsid w:val="006453F9"/>
    <w:rsid w:val="00646FAA"/>
    <w:rsid w:val="006604B3"/>
    <w:rsid w:val="00672A03"/>
    <w:rsid w:val="00673437"/>
    <w:rsid w:val="0067651A"/>
    <w:rsid w:val="00684638"/>
    <w:rsid w:val="00685E29"/>
    <w:rsid w:val="00696E27"/>
    <w:rsid w:val="006A05A8"/>
    <w:rsid w:val="006A4F10"/>
    <w:rsid w:val="006A5236"/>
    <w:rsid w:val="006A587A"/>
    <w:rsid w:val="006A607C"/>
    <w:rsid w:val="006B18EE"/>
    <w:rsid w:val="006B37B5"/>
    <w:rsid w:val="006B3BFD"/>
    <w:rsid w:val="006D0E7A"/>
    <w:rsid w:val="006D661E"/>
    <w:rsid w:val="006E1CAB"/>
    <w:rsid w:val="006E3692"/>
    <w:rsid w:val="006E3C1F"/>
    <w:rsid w:val="006E58F4"/>
    <w:rsid w:val="006F7210"/>
    <w:rsid w:val="0070091E"/>
    <w:rsid w:val="007014E9"/>
    <w:rsid w:val="007031A4"/>
    <w:rsid w:val="007034CA"/>
    <w:rsid w:val="00710373"/>
    <w:rsid w:val="00711CE2"/>
    <w:rsid w:val="007234F9"/>
    <w:rsid w:val="00730BFA"/>
    <w:rsid w:val="007407C0"/>
    <w:rsid w:val="00747798"/>
    <w:rsid w:val="00756B76"/>
    <w:rsid w:val="00760926"/>
    <w:rsid w:val="0076131B"/>
    <w:rsid w:val="00765E10"/>
    <w:rsid w:val="00767142"/>
    <w:rsid w:val="00771C05"/>
    <w:rsid w:val="00773A15"/>
    <w:rsid w:val="00777807"/>
    <w:rsid w:val="007845D1"/>
    <w:rsid w:val="007912A0"/>
    <w:rsid w:val="00794B35"/>
    <w:rsid w:val="00797E19"/>
    <w:rsid w:val="007A13C7"/>
    <w:rsid w:val="007A4331"/>
    <w:rsid w:val="007A64FC"/>
    <w:rsid w:val="007B195D"/>
    <w:rsid w:val="007B3933"/>
    <w:rsid w:val="007B427A"/>
    <w:rsid w:val="007B4D2C"/>
    <w:rsid w:val="007C09EF"/>
    <w:rsid w:val="007C1B6F"/>
    <w:rsid w:val="007D3445"/>
    <w:rsid w:val="007D74A5"/>
    <w:rsid w:val="007D7C37"/>
    <w:rsid w:val="007E4F4A"/>
    <w:rsid w:val="007E5B5C"/>
    <w:rsid w:val="007F2C49"/>
    <w:rsid w:val="007F4C9E"/>
    <w:rsid w:val="007F56E7"/>
    <w:rsid w:val="008028AC"/>
    <w:rsid w:val="0081575E"/>
    <w:rsid w:val="00815BC0"/>
    <w:rsid w:val="00821B23"/>
    <w:rsid w:val="00826601"/>
    <w:rsid w:val="00830CAC"/>
    <w:rsid w:val="008357C0"/>
    <w:rsid w:val="00835E30"/>
    <w:rsid w:val="008366F1"/>
    <w:rsid w:val="00836BEF"/>
    <w:rsid w:val="008468A4"/>
    <w:rsid w:val="00854C91"/>
    <w:rsid w:val="00856022"/>
    <w:rsid w:val="00860C74"/>
    <w:rsid w:val="00865CE6"/>
    <w:rsid w:val="00866129"/>
    <w:rsid w:val="008661E3"/>
    <w:rsid w:val="00866F97"/>
    <w:rsid w:val="0087476E"/>
    <w:rsid w:val="00882ECE"/>
    <w:rsid w:val="00883278"/>
    <w:rsid w:val="00893371"/>
    <w:rsid w:val="00893502"/>
    <w:rsid w:val="00895EA6"/>
    <w:rsid w:val="00895FDB"/>
    <w:rsid w:val="008975A6"/>
    <w:rsid w:val="008A4E48"/>
    <w:rsid w:val="008C5519"/>
    <w:rsid w:val="008C7FBC"/>
    <w:rsid w:val="008D32D4"/>
    <w:rsid w:val="008D3C42"/>
    <w:rsid w:val="008E6E34"/>
    <w:rsid w:val="008E7C12"/>
    <w:rsid w:val="008E7CF0"/>
    <w:rsid w:val="008F02FE"/>
    <w:rsid w:val="008F0928"/>
    <w:rsid w:val="008F2571"/>
    <w:rsid w:val="008F6ED6"/>
    <w:rsid w:val="00903A78"/>
    <w:rsid w:val="00904C9E"/>
    <w:rsid w:val="009061E8"/>
    <w:rsid w:val="00906ABC"/>
    <w:rsid w:val="00911E19"/>
    <w:rsid w:val="00916E31"/>
    <w:rsid w:val="00917112"/>
    <w:rsid w:val="00923C48"/>
    <w:rsid w:val="00932A3A"/>
    <w:rsid w:val="009403D6"/>
    <w:rsid w:val="0094097A"/>
    <w:rsid w:val="009447E8"/>
    <w:rsid w:val="00953EE4"/>
    <w:rsid w:val="00961EF5"/>
    <w:rsid w:val="00962DF0"/>
    <w:rsid w:val="009630D7"/>
    <w:rsid w:val="00963DFE"/>
    <w:rsid w:val="009671EB"/>
    <w:rsid w:val="00972006"/>
    <w:rsid w:val="00976340"/>
    <w:rsid w:val="00977084"/>
    <w:rsid w:val="00982C47"/>
    <w:rsid w:val="009903CD"/>
    <w:rsid w:val="009966C9"/>
    <w:rsid w:val="00997016"/>
    <w:rsid w:val="009A54D5"/>
    <w:rsid w:val="009A5F69"/>
    <w:rsid w:val="009B794C"/>
    <w:rsid w:val="009C1681"/>
    <w:rsid w:val="009C306C"/>
    <w:rsid w:val="009C38F4"/>
    <w:rsid w:val="009D1D86"/>
    <w:rsid w:val="009D3DE3"/>
    <w:rsid w:val="009D7D82"/>
    <w:rsid w:val="009E12E8"/>
    <w:rsid w:val="009F6C18"/>
    <w:rsid w:val="00A0100C"/>
    <w:rsid w:val="00A01206"/>
    <w:rsid w:val="00A02182"/>
    <w:rsid w:val="00A07492"/>
    <w:rsid w:val="00A11965"/>
    <w:rsid w:val="00A26EBB"/>
    <w:rsid w:val="00A33AB7"/>
    <w:rsid w:val="00A42B79"/>
    <w:rsid w:val="00A44263"/>
    <w:rsid w:val="00A52ADE"/>
    <w:rsid w:val="00A55848"/>
    <w:rsid w:val="00A60F02"/>
    <w:rsid w:val="00A639B5"/>
    <w:rsid w:val="00A6726D"/>
    <w:rsid w:val="00A70FD2"/>
    <w:rsid w:val="00A76BD8"/>
    <w:rsid w:val="00A77BEA"/>
    <w:rsid w:val="00A82D86"/>
    <w:rsid w:val="00A85172"/>
    <w:rsid w:val="00A85FA6"/>
    <w:rsid w:val="00A91174"/>
    <w:rsid w:val="00A92A7B"/>
    <w:rsid w:val="00AA02C6"/>
    <w:rsid w:val="00AA645A"/>
    <w:rsid w:val="00AB17F8"/>
    <w:rsid w:val="00AB1F5F"/>
    <w:rsid w:val="00AB511B"/>
    <w:rsid w:val="00AD2F85"/>
    <w:rsid w:val="00AD5915"/>
    <w:rsid w:val="00AD7DEF"/>
    <w:rsid w:val="00AF0D60"/>
    <w:rsid w:val="00AF7550"/>
    <w:rsid w:val="00B100BC"/>
    <w:rsid w:val="00B1138D"/>
    <w:rsid w:val="00B11A0B"/>
    <w:rsid w:val="00B1523B"/>
    <w:rsid w:val="00B23F89"/>
    <w:rsid w:val="00B323EA"/>
    <w:rsid w:val="00B34316"/>
    <w:rsid w:val="00B41BAD"/>
    <w:rsid w:val="00B43505"/>
    <w:rsid w:val="00B5099F"/>
    <w:rsid w:val="00B51B4D"/>
    <w:rsid w:val="00B532C3"/>
    <w:rsid w:val="00B5415A"/>
    <w:rsid w:val="00B558A8"/>
    <w:rsid w:val="00B701C1"/>
    <w:rsid w:val="00B71A3C"/>
    <w:rsid w:val="00B7312C"/>
    <w:rsid w:val="00B73923"/>
    <w:rsid w:val="00B76AA8"/>
    <w:rsid w:val="00B8378C"/>
    <w:rsid w:val="00B90CCB"/>
    <w:rsid w:val="00B91550"/>
    <w:rsid w:val="00B9366F"/>
    <w:rsid w:val="00B9398A"/>
    <w:rsid w:val="00B97E4A"/>
    <w:rsid w:val="00BA0E56"/>
    <w:rsid w:val="00BA7AFE"/>
    <w:rsid w:val="00BB180E"/>
    <w:rsid w:val="00BB29AF"/>
    <w:rsid w:val="00BB6092"/>
    <w:rsid w:val="00BD46F6"/>
    <w:rsid w:val="00BE40ED"/>
    <w:rsid w:val="00BE4B8F"/>
    <w:rsid w:val="00BE6F9C"/>
    <w:rsid w:val="00BF04F3"/>
    <w:rsid w:val="00BF0E94"/>
    <w:rsid w:val="00BF729A"/>
    <w:rsid w:val="00C013FD"/>
    <w:rsid w:val="00C01929"/>
    <w:rsid w:val="00C0458C"/>
    <w:rsid w:val="00C220DB"/>
    <w:rsid w:val="00C27CAA"/>
    <w:rsid w:val="00C35475"/>
    <w:rsid w:val="00C3614A"/>
    <w:rsid w:val="00C448B5"/>
    <w:rsid w:val="00C4514C"/>
    <w:rsid w:val="00C45A4C"/>
    <w:rsid w:val="00C4676D"/>
    <w:rsid w:val="00C66B53"/>
    <w:rsid w:val="00C67EB8"/>
    <w:rsid w:val="00C712A4"/>
    <w:rsid w:val="00C7512F"/>
    <w:rsid w:val="00C75BD4"/>
    <w:rsid w:val="00C87138"/>
    <w:rsid w:val="00C87565"/>
    <w:rsid w:val="00C91466"/>
    <w:rsid w:val="00C94581"/>
    <w:rsid w:val="00CA2121"/>
    <w:rsid w:val="00CB0ADF"/>
    <w:rsid w:val="00CB4808"/>
    <w:rsid w:val="00CB48E2"/>
    <w:rsid w:val="00CC46DA"/>
    <w:rsid w:val="00CC61A4"/>
    <w:rsid w:val="00CC7C6E"/>
    <w:rsid w:val="00CD0D14"/>
    <w:rsid w:val="00CD1F75"/>
    <w:rsid w:val="00CE1C48"/>
    <w:rsid w:val="00CE7156"/>
    <w:rsid w:val="00CE7F8E"/>
    <w:rsid w:val="00CF4E41"/>
    <w:rsid w:val="00CF6A6B"/>
    <w:rsid w:val="00D0559B"/>
    <w:rsid w:val="00D05E52"/>
    <w:rsid w:val="00D23B3C"/>
    <w:rsid w:val="00D25A74"/>
    <w:rsid w:val="00D269A0"/>
    <w:rsid w:val="00D322DF"/>
    <w:rsid w:val="00D35C1F"/>
    <w:rsid w:val="00D50DD1"/>
    <w:rsid w:val="00D512D3"/>
    <w:rsid w:val="00D52020"/>
    <w:rsid w:val="00D524A3"/>
    <w:rsid w:val="00D57D26"/>
    <w:rsid w:val="00D67E03"/>
    <w:rsid w:val="00D73461"/>
    <w:rsid w:val="00D73E59"/>
    <w:rsid w:val="00D757D1"/>
    <w:rsid w:val="00D810DE"/>
    <w:rsid w:val="00DA04D3"/>
    <w:rsid w:val="00DA31C5"/>
    <w:rsid w:val="00DA331D"/>
    <w:rsid w:val="00DD4AEA"/>
    <w:rsid w:val="00DD6F26"/>
    <w:rsid w:val="00DE689B"/>
    <w:rsid w:val="00DF3FF7"/>
    <w:rsid w:val="00E00D39"/>
    <w:rsid w:val="00E02D12"/>
    <w:rsid w:val="00E05331"/>
    <w:rsid w:val="00E11765"/>
    <w:rsid w:val="00E1542E"/>
    <w:rsid w:val="00E230CE"/>
    <w:rsid w:val="00E24DC8"/>
    <w:rsid w:val="00E27AB3"/>
    <w:rsid w:val="00E30549"/>
    <w:rsid w:val="00E34A0B"/>
    <w:rsid w:val="00E34A8F"/>
    <w:rsid w:val="00E41479"/>
    <w:rsid w:val="00E43B11"/>
    <w:rsid w:val="00E463EF"/>
    <w:rsid w:val="00E4675F"/>
    <w:rsid w:val="00E52B89"/>
    <w:rsid w:val="00E56661"/>
    <w:rsid w:val="00E57116"/>
    <w:rsid w:val="00E60AF3"/>
    <w:rsid w:val="00E61A75"/>
    <w:rsid w:val="00E630FB"/>
    <w:rsid w:val="00E6462B"/>
    <w:rsid w:val="00E651EB"/>
    <w:rsid w:val="00E730A5"/>
    <w:rsid w:val="00E76D8C"/>
    <w:rsid w:val="00E826FB"/>
    <w:rsid w:val="00E939D8"/>
    <w:rsid w:val="00EA05D8"/>
    <w:rsid w:val="00EA7FB1"/>
    <w:rsid w:val="00EB3E8F"/>
    <w:rsid w:val="00EB60CD"/>
    <w:rsid w:val="00ED0798"/>
    <w:rsid w:val="00ED440D"/>
    <w:rsid w:val="00EE24AD"/>
    <w:rsid w:val="00EE78C9"/>
    <w:rsid w:val="00EF2874"/>
    <w:rsid w:val="00EF34A7"/>
    <w:rsid w:val="00F02D70"/>
    <w:rsid w:val="00F120C1"/>
    <w:rsid w:val="00F12594"/>
    <w:rsid w:val="00F134F0"/>
    <w:rsid w:val="00F16A3B"/>
    <w:rsid w:val="00F26A66"/>
    <w:rsid w:val="00F31236"/>
    <w:rsid w:val="00F314F4"/>
    <w:rsid w:val="00F31676"/>
    <w:rsid w:val="00F422D2"/>
    <w:rsid w:val="00F475BD"/>
    <w:rsid w:val="00F57534"/>
    <w:rsid w:val="00F602EA"/>
    <w:rsid w:val="00F70A40"/>
    <w:rsid w:val="00F72CB9"/>
    <w:rsid w:val="00F73BCB"/>
    <w:rsid w:val="00F81C79"/>
    <w:rsid w:val="00F8539C"/>
    <w:rsid w:val="00F8611C"/>
    <w:rsid w:val="00F91C66"/>
    <w:rsid w:val="00F93583"/>
    <w:rsid w:val="00FA0458"/>
    <w:rsid w:val="00FA3710"/>
    <w:rsid w:val="00FB105C"/>
    <w:rsid w:val="00FB2E77"/>
    <w:rsid w:val="00FC0395"/>
    <w:rsid w:val="00FC4E42"/>
    <w:rsid w:val="00FD5671"/>
    <w:rsid w:val="00FD7390"/>
    <w:rsid w:val="00FD7BF7"/>
    <w:rsid w:val="00FE13A6"/>
    <w:rsid w:val="00FE454C"/>
    <w:rsid w:val="00FF1A71"/>
    <w:rsid w:val="00FF1D6C"/>
    <w:rsid w:val="00FF23C6"/>
    <w:rsid w:val="00FF46F5"/>
    <w:rsid w:val="00FF4C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FFF5EDD6-99C1-4A73-AAC1-BC31D5AFD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BB6092"/>
    <w:pPr>
      <w:widowControl w:val="0"/>
      <w:jc w:val="both"/>
    </w:pPr>
    <w:rPr>
      <w:rFonts w:ascii="Arial" w:eastAsia="宋体" w:hAnsi="Arial"/>
      <w:kern w:val="2"/>
      <w:sz w:val="18"/>
      <w:szCs w:val="22"/>
    </w:rPr>
  </w:style>
  <w:style w:type="paragraph" w:styleId="1">
    <w:name w:val="heading 1"/>
    <w:basedOn w:val="a3"/>
    <w:next w:val="a3"/>
    <w:link w:val="10"/>
    <w:uiPriority w:val="9"/>
    <w:qFormat/>
    <w:rsid w:val="0081575E"/>
    <w:pPr>
      <w:keepNext/>
      <w:keepLines/>
      <w:spacing w:before="340" w:after="330" w:line="578" w:lineRule="auto"/>
      <w:outlineLvl w:val="0"/>
    </w:pPr>
    <w:rPr>
      <w:b/>
      <w:bCs/>
      <w:kern w:val="44"/>
      <w:sz w:val="44"/>
      <w:szCs w:val="4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table" w:styleId="a7">
    <w:name w:val="Table Grid"/>
    <w:basedOn w:val="a5"/>
    <w:uiPriority w:val="59"/>
    <w:rsid w:val="00BB6092"/>
    <w:rPr>
      <w:rFonts w:ascii="Calibri" w:eastAsia="宋体"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3"/>
    <w:link w:val="a9"/>
    <w:uiPriority w:val="99"/>
    <w:unhideWhenUsed/>
    <w:rsid w:val="00BB6092"/>
    <w:pPr>
      <w:pBdr>
        <w:bottom w:val="single" w:sz="6" w:space="1" w:color="auto"/>
      </w:pBdr>
      <w:tabs>
        <w:tab w:val="center" w:pos="4153"/>
        <w:tab w:val="right" w:pos="8306"/>
      </w:tabs>
      <w:snapToGrid w:val="0"/>
      <w:jc w:val="center"/>
    </w:pPr>
    <w:rPr>
      <w:szCs w:val="18"/>
    </w:rPr>
  </w:style>
  <w:style w:type="character" w:customStyle="1" w:styleId="a9">
    <w:name w:val="页眉 字符"/>
    <w:link w:val="a8"/>
    <w:uiPriority w:val="99"/>
    <w:rsid w:val="00BB6092"/>
    <w:rPr>
      <w:rFonts w:ascii="Arial" w:eastAsia="宋体" w:hAnsi="Arial"/>
      <w:kern w:val="2"/>
      <w:sz w:val="18"/>
      <w:szCs w:val="18"/>
    </w:rPr>
  </w:style>
  <w:style w:type="paragraph" w:styleId="aa">
    <w:name w:val="footer"/>
    <w:basedOn w:val="a3"/>
    <w:link w:val="ab"/>
    <w:uiPriority w:val="99"/>
    <w:unhideWhenUsed/>
    <w:rsid w:val="00BB6092"/>
    <w:pPr>
      <w:tabs>
        <w:tab w:val="center" w:pos="4153"/>
        <w:tab w:val="right" w:pos="8306"/>
      </w:tabs>
      <w:snapToGrid w:val="0"/>
      <w:jc w:val="left"/>
    </w:pPr>
    <w:rPr>
      <w:szCs w:val="18"/>
    </w:rPr>
  </w:style>
  <w:style w:type="character" w:customStyle="1" w:styleId="ab">
    <w:name w:val="页脚 字符"/>
    <w:link w:val="aa"/>
    <w:uiPriority w:val="99"/>
    <w:rsid w:val="00BB6092"/>
    <w:rPr>
      <w:rFonts w:ascii="Arial" w:eastAsia="宋体" w:hAnsi="Arial"/>
      <w:kern w:val="2"/>
      <w:sz w:val="18"/>
      <w:szCs w:val="18"/>
    </w:rPr>
  </w:style>
  <w:style w:type="paragraph" w:styleId="ac">
    <w:name w:val="Normal (Web)"/>
    <w:basedOn w:val="a3"/>
    <w:uiPriority w:val="99"/>
    <w:semiHidden/>
    <w:unhideWhenUsed/>
    <w:rsid w:val="00B71A3C"/>
    <w:pPr>
      <w:widowControl/>
      <w:spacing w:before="100" w:beforeAutospacing="1" w:after="100" w:afterAutospacing="1"/>
      <w:jc w:val="left"/>
    </w:pPr>
    <w:rPr>
      <w:rFonts w:ascii="宋体" w:hAnsi="宋体" w:cs="宋体"/>
      <w:kern w:val="0"/>
      <w:sz w:val="24"/>
      <w:szCs w:val="24"/>
    </w:rPr>
  </w:style>
  <w:style w:type="paragraph" w:styleId="ad">
    <w:name w:val="Balloon Text"/>
    <w:basedOn w:val="a3"/>
    <w:link w:val="ae"/>
    <w:uiPriority w:val="99"/>
    <w:semiHidden/>
    <w:unhideWhenUsed/>
    <w:rsid w:val="0081575E"/>
    <w:rPr>
      <w:szCs w:val="18"/>
    </w:rPr>
  </w:style>
  <w:style w:type="character" w:customStyle="1" w:styleId="ae">
    <w:name w:val="批注框文本 字符"/>
    <w:link w:val="ad"/>
    <w:uiPriority w:val="99"/>
    <w:semiHidden/>
    <w:rsid w:val="0081575E"/>
    <w:rPr>
      <w:kern w:val="2"/>
      <w:sz w:val="18"/>
      <w:szCs w:val="18"/>
    </w:rPr>
  </w:style>
  <w:style w:type="character" w:customStyle="1" w:styleId="10">
    <w:name w:val="标题 1 字符"/>
    <w:link w:val="1"/>
    <w:uiPriority w:val="9"/>
    <w:rsid w:val="0081575E"/>
    <w:rPr>
      <w:b/>
      <w:bCs/>
      <w:kern w:val="44"/>
      <w:sz w:val="44"/>
      <w:szCs w:val="44"/>
    </w:rPr>
  </w:style>
  <w:style w:type="paragraph" w:customStyle="1" w:styleId="SideComments">
    <w:name w:val="SideComments"/>
    <w:rsid w:val="002F7674"/>
    <w:pPr>
      <w:spacing w:line="200" w:lineRule="atLeast"/>
      <w:ind w:firstLineChars="200" w:firstLine="200"/>
      <w:jc w:val="both"/>
    </w:pPr>
    <w:rPr>
      <w:rFonts w:ascii="Arial" w:eastAsia="微软雅黑" w:hAnsi="Arial"/>
      <w:b/>
      <w:color w:val="000000"/>
      <w:kern w:val="2"/>
      <w:sz w:val="18"/>
      <w:szCs w:val="22"/>
    </w:rPr>
  </w:style>
  <w:style w:type="table" w:customStyle="1" w:styleId="AXchenhuiStyle">
    <w:name w:val="AX_chenhui_Style"/>
    <w:basedOn w:val="a5"/>
    <w:uiPriority w:val="99"/>
    <w:qFormat/>
    <w:rsid w:val="00BB6092"/>
    <w:rPr>
      <w:rFonts w:ascii="Arial" w:eastAsia="华文楷体" w:hAnsi="Arial"/>
      <w:color w:val="0A4090"/>
      <w:sz w:val="18"/>
    </w:rPr>
    <w:tblPr>
      <w:tblStyleRowBandSize w:val="1"/>
    </w:tblPr>
    <w:tblStylePr w:type="band2Horz">
      <w:tblPr/>
      <w:tcPr>
        <w:tcBorders>
          <w:top w:val="nil"/>
          <w:left w:val="nil"/>
          <w:bottom w:val="nil"/>
          <w:right w:val="nil"/>
          <w:insideH w:val="nil"/>
          <w:insideV w:val="nil"/>
          <w:tl2br w:val="nil"/>
          <w:tr2bl w:val="nil"/>
        </w:tcBorders>
        <w:shd w:val="clear" w:color="auto" w:fill="E6E6E6"/>
      </w:tcPr>
    </w:tblStylePr>
  </w:style>
  <w:style w:type="numbering" w:customStyle="1" w:styleId="HJStylesSummaryContentMark">
    <w:name w:val="HJ_Styles_Summary_Content_Mark"/>
    <w:uiPriority w:val="99"/>
    <w:rsid w:val="00BB6092"/>
    <w:pPr>
      <w:numPr>
        <w:numId w:val="1"/>
      </w:numPr>
    </w:pPr>
  </w:style>
  <w:style w:type="numbering" w:customStyle="1" w:styleId="GJStylesContentMark">
    <w:name w:val="GJ_Styles_Content_Mark"/>
    <w:uiPriority w:val="99"/>
    <w:rsid w:val="00BB6092"/>
    <w:pPr>
      <w:numPr>
        <w:numId w:val="2"/>
      </w:numPr>
    </w:pPr>
  </w:style>
  <w:style w:type="numbering" w:customStyle="1" w:styleId="AXStylesTitleNumber">
    <w:name w:val="AX_Styles_Title_Number"/>
    <w:uiPriority w:val="99"/>
    <w:rsid w:val="00F72CB9"/>
    <w:pPr>
      <w:numPr>
        <w:numId w:val="4"/>
      </w:numPr>
    </w:pPr>
  </w:style>
  <w:style w:type="paragraph" w:customStyle="1" w:styleId="TFStylesContentFirTitle">
    <w:name w:val="TF_Styles_Content_FirTitle"/>
    <w:qFormat/>
    <w:rsid w:val="00F93583"/>
    <w:pPr>
      <w:widowControl w:val="0"/>
      <w:spacing w:before="200" w:after="160" w:line="360" w:lineRule="exact"/>
      <w:ind w:left="2160"/>
      <w:outlineLvl w:val="0"/>
    </w:pPr>
    <w:rPr>
      <w:rFonts w:eastAsia="方正兰亭黑_GBK"/>
      <w:b/>
      <w:color w:val="F58220"/>
      <w:kern w:val="2"/>
      <w:sz w:val="28"/>
      <w:szCs w:val="22"/>
    </w:rPr>
  </w:style>
  <w:style w:type="paragraph" w:customStyle="1" w:styleId="TFStylesContentSecTitle">
    <w:name w:val="TF_Styles_Content_SecTitle"/>
    <w:qFormat/>
    <w:rsid w:val="00F93583"/>
    <w:pPr>
      <w:widowControl w:val="0"/>
      <w:spacing w:after="120" w:line="320" w:lineRule="exact"/>
      <w:ind w:left="2160"/>
      <w:outlineLvl w:val="1"/>
    </w:pPr>
    <w:rPr>
      <w:rFonts w:eastAsia="方正兰亭黑_GBK"/>
      <w:b/>
      <w:color w:val="F58220"/>
      <w:kern w:val="2"/>
      <w:sz w:val="24"/>
      <w:szCs w:val="22"/>
    </w:rPr>
  </w:style>
  <w:style w:type="numbering" w:customStyle="1" w:styleId="GJStylesContentMarkWide">
    <w:name w:val="GJ_Styles_Content_Mark_Wide"/>
    <w:uiPriority w:val="99"/>
    <w:rsid w:val="00BB6092"/>
    <w:pPr>
      <w:numPr>
        <w:numId w:val="3"/>
      </w:numPr>
    </w:pPr>
  </w:style>
  <w:style w:type="table" w:customStyle="1" w:styleId="AXStylesChartInsertSingleCol">
    <w:name w:val="AX_Styles_Chart_InsertSingleCol"/>
    <w:basedOn w:val="a5"/>
    <w:uiPriority w:val="99"/>
    <w:qFormat/>
    <w:rsid w:val="00BB6092"/>
    <w:rPr>
      <w:rFonts w:ascii="Calibri" w:eastAsia="宋体" w:hAnsi="Calibri"/>
    </w:rPr>
    <w:tblPr>
      <w:tblBorders>
        <w:insideH w:val="single" w:sz="4" w:space="0" w:color="0A4090"/>
      </w:tblBorders>
    </w:tblPr>
    <w:tcPr>
      <w:tcMar>
        <w:left w:w="0" w:type="dxa"/>
        <w:right w:w="0" w:type="dxa"/>
      </w:tcMar>
    </w:tcPr>
    <w:tblStylePr w:type="firstRow">
      <w:pPr>
        <w:wordWrap/>
        <w:jc w:val="left"/>
      </w:pPr>
      <w:rPr>
        <w:rFonts w:eastAsia="等线"/>
        <w:b/>
        <w:i w:val="0"/>
        <w:color w:val="0A4090"/>
        <w:sz w:val="20"/>
      </w:rPr>
    </w:tblStylePr>
    <w:tblStylePr w:type="lastRow">
      <w:pPr>
        <w:wordWrap/>
        <w:jc w:val="left"/>
      </w:pPr>
    </w:tblStylePr>
  </w:style>
  <w:style w:type="table" w:customStyle="1" w:styleId="AXStylesChartInsertDoubleCol">
    <w:name w:val="AX_Styles_Chart_InsertDoubleCol"/>
    <w:basedOn w:val="a5"/>
    <w:uiPriority w:val="99"/>
    <w:qFormat/>
    <w:rsid w:val="00BB6092"/>
    <w:rPr>
      <w:rFonts w:ascii="Calibri" w:eastAsia="宋体" w:hAnsi="Calibri"/>
    </w:rPr>
    <w:tblPr/>
    <w:tcPr>
      <w:tcMar>
        <w:left w:w="0" w:type="dxa"/>
        <w:right w:w="0" w:type="dxa"/>
      </w:tcMar>
    </w:tcPr>
    <w:tblStylePr w:type="firstCol">
      <w:tblPr/>
      <w:tcPr>
        <w:tcBorders>
          <w:top w:val="nil"/>
          <w:left w:val="nil"/>
          <w:bottom w:val="nil"/>
          <w:right w:val="nil"/>
          <w:insideH w:val="single" w:sz="4" w:space="0" w:color="0072BB"/>
          <w:insideV w:val="nil"/>
          <w:tl2br w:val="nil"/>
          <w:tr2bl w:val="nil"/>
        </w:tcBorders>
      </w:tcPr>
    </w:tblStylePr>
    <w:tblStylePr w:type="lastCol">
      <w:tblPr/>
      <w:tcPr>
        <w:tcBorders>
          <w:top w:val="nil"/>
          <w:left w:val="nil"/>
          <w:bottom w:val="nil"/>
          <w:right w:val="nil"/>
          <w:insideH w:val="single" w:sz="4" w:space="0" w:color="0072BB"/>
          <w:insideV w:val="nil"/>
          <w:tl2br w:val="nil"/>
          <w:tr2bl w:val="nil"/>
        </w:tcBorders>
      </w:tcPr>
    </w:tblStylePr>
  </w:style>
  <w:style w:type="paragraph" w:customStyle="1" w:styleId="TFStylesContentThirdTitle">
    <w:name w:val="TF_Styles_Content_ThirdTitle"/>
    <w:qFormat/>
    <w:rsid w:val="00F93583"/>
    <w:pPr>
      <w:widowControl w:val="0"/>
      <w:spacing w:after="80" w:line="280" w:lineRule="exact"/>
      <w:ind w:left="2160"/>
      <w:outlineLvl w:val="2"/>
    </w:pPr>
    <w:rPr>
      <w:rFonts w:eastAsia="方正兰亭黑_GBK"/>
      <w:b/>
      <w:color w:val="F58220"/>
      <w:kern w:val="2"/>
      <w:szCs w:val="22"/>
    </w:rPr>
  </w:style>
  <w:style w:type="character" w:styleId="af">
    <w:name w:val="Placeholder Text"/>
    <w:basedOn w:val="a4"/>
    <w:uiPriority w:val="99"/>
    <w:semiHidden/>
    <w:rsid w:val="00CD0D14"/>
    <w:rPr>
      <w:color w:val="808080"/>
    </w:rPr>
  </w:style>
  <w:style w:type="paragraph" w:customStyle="1" w:styleId="TFReportFirPageAuthorName">
    <w:name w:val="TF_Report_FirPage_Author_Name"/>
    <w:qFormat/>
    <w:rsid w:val="00BB6092"/>
    <w:pPr>
      <w:spacing w:line="280" w:lineRule="exact"/>
    </w:pPr>
    <w:rPr>
      <w:rFonts w:ascii="Arial" w:eastAsia="方正兰亭黑_GBK" w:hAnsi="Arial"/>
      <w:b/>
      <w:color w:val="4D4D4F"/>
      <w:kern w:val="2"/>
      <w:sz w:val="18"/>
      <w:szCs w:val="22"/>
    </w:rPr>
  </w:style>
  <w:style w:type="paragraph" w:customStyle="1" w:styleId="TFReportFirPageAuthorEmail">
    <w:name w:val="TF_Report_FirPage_Author_Email"/>
    <w:qFormat/>
    <w:rsid w:val="00BB6092"/>
    <w:pPr>
      <w:spacing w:line="180" w:lineRule="exact"/>
    </w:pPr>
    <w:rPr>
      <w:rFonts w:eastAsia="方正兰亭黑_GBK"/>
      <w:color w:val="4D4D4F"/>
      <w:kern w:val="2"/>
      <w:sz w:val="16"/>
      <w:szCs w:val="22"/>
    </w:rPr>
  </w:style>
  <w:style w:type="paragraph" w:customStyle="1" w:styleId="TFReportFirPageAuthorPosition">
    <w:name w:val="TF_Report_FirPage_Author_Position"/>
    <w:qFormat/>
    <w:rsid w:val="00BB6092"/>
    <w:pPr>
      <w:spacing w:line="240" w:lineRule="exact"/>
    </w:pPr>
    <w:rPr>
      <w:rFonts w:eastAsia="方正兰亭黑_GBK"/>
      <w:color w:val="4D4D4F"/>
      <w:kern w:val="2"/>
      <w:sz w:val="17"/>
      <w:szCs w:val="22"/>
    </w:rPr>
  </w:style>
  <w:style w:type="paragraph" w:customStyle="1" w:styleId="TFStylesContentThirdTitle1">
    <w:name w:val="TF_Styles_Content_ThirdTitle_1"/>
    <w:qFormat/>
    <w:rsid w:val="00F93583"/>
    <w:pPr>
      <w:spacing w:after="80" w:line="280" w:lineRule="exact"/>
      <w:ind w:leftChars="1215" w:left="1215"/>
      <w:outlineLvl w:val="2"/>
    </w:pPr>
    <w:rPr>
      <w:rFonts w:eastAsia="方正兰亭黑_GBK"/>
      <w:color w:val="4D4D4F"/>
      <w:kern w:val="2"/>
      <w:szCs w:val="22"/>
    </w:rPr>
  </w:style>
  <w:style w:type="paragraph" w:customStyle="1" w:styleId="TFStylesContentContent">
    <w:name w:val="TF_Styles_Content_Content"/>
    <w:qFormat/>
    <w:rsid w:val="00F93583"/>
    <w:pPr>
      <w:widowControl w:val="0"/>
      <w:spacing w:line="280" w:lineRule="exact"/>
      <w:ind w:leftChars="1215" w:left="1215"/>
      <w:jc w:val="both"/>
    </w:pPr>
    <w:rPr>
      <w:rFonts w:eastAsia="方正兰亭黑_GBK"/>
      <w:color w:val="4D4D4F"/>
      <w:kern w:val="2"/>
      <w:szCs w:val="22"/>
    </w:rPr>
  </w:style>
  <w:style w:type="numbering" w:customStyle="1" w:styleId="TFStylesTitleNumber">
    <w:name w:val="TF_Styles_Title_Number"/>
    <w:uiPriority w:val="99"/>
    <w:rsid w:val="00BB6092"/>
    <w:pPr>
      <w:numPr>
        <w:numId w:val="5"/>
      </w:numPr>
    </w:pPr>
  </w:style>
  <w:style w:type="table" w:customStyle="1" w:styleId="HJStylesChartInsertSingleCol">
    <w:name w:val="HJ_Styles_Chart_InsertSingleCol"/>
    <w:basedOn w:val="a5"/>
    <w:uiPriority w:val="99"/>
    <w:qFormat/>
    <w:rsid w:val="005B550C"/>
    <w:rPr>
      <w:rFonts w:ascii="Calibri" w:eastAsia="宋体" w:hAnsi="Calibri"/>
    </w:rPr>
    <w:tblPr>
      <w:tblBorders>
        <w:insideH w:val="single" w:sz="4" w:space="0" w:color="0072BB"/>
      </w:tblBorders>
    </w:tblPr>
    <w:tcPr>
      <w:tcMar>
        <w:left w:w="0" w:type="dxa"/>
        <w:right w:w="0" w:type="dxa"/>
      </w:tcMar>
    </w:tcPr>
    <w:tblStylePr w:type="firstRow">
      <w:pPr>
        <w:wordWrap/>
        <w:jc w:val="left"/>
      </w:pPr>
    </w:tblStylePr>
    <w:tblStylePr w:type="lastRow">
      <w:pPr>
        <w:wordWrap/>
        <w:jc w:val="left"/>
      </w:pPr>
    </w:tblStylePr>
  </w:style>
  <w:style w:type="table" w:customStyle="1" w:styleId="HJStylesChartInsertDoubleCol">
    <w:name w:val="HJ_Styles_Chart_InsertDoubleCol"/>
    <w:basedOn w:val="a5"/>
    <w:uiPriority w:val="99"/>
    <w:qFormat/>
    <w:rsid w:val="005B550C"/>
    <w:rPr>
      <w:rFonts w:ascii="Calibri" w:eastAsia="宋体" w:hAnsi="Calibri"/>
    </w:rPr>
    <w:tblPr/>
    <w:tcPr>
      <w:tcMar>
        <w:left w:w="0" w:type="dxa"/>
        <w:right w:w="0" w:type="dxa"/>
      </w:tcMar>
    </w:tcPr>
    <w:tblStylePr w:type="firstCol">
      <w:tblPr/>
      <w:tcPr>
        <w:tcBorders>
          <w:top w:val="nil"/>
          <w:left w:val="nil"/>
          <w:bottom w:val="nil"/>
          <w:right w:val="nil"/>
          <w:insideH w:val="single" w:sz="4" w:space="0" w:color="0072BB"/>
          <w:insideV w:val="nil"/>
          <w:tl2br w:val="nil"/>
          <w:tr2bl w:val="nil"/>
        </w:tcBorders>
      </w:tcPr>
    </w:tblStylePr>
    <w:tblStylePr w:type="lastCol">
      <w:tblPr/>
      <w:tcPr>
        <w:tcBorders>
          <w:top w:val="nil"/>
          <w:left w:val="nil"/>
          <w:bottom w:val="nil"/>
          <w:right w:val="nil"/>
          <w:insideH w:val="single" w:sz="4" w:space="0" w:color="0072BB"/>
          <w:insideV w:val="nil"/>
          <w:tl2br w:val="nil"/>
          <w:tr2bl w:val="nil"/>
        </w:tcBorders>
      </w:tcPr>
    </w:tblStylePr>
  </w:style>
  <w:style w:type="table" w:customStyle="1" w:styleId="HJStylesTableDefalutStyle">
    <w:name w:val="HJ_Styles_Table_DefalutStyle"/>
    <w:basedOn w:val="a5"/>
    <w:uiPriority w:val="99"/>
    <w:qFormat/>
    <w:rsid w:val="005B550C"/>
    <w:rPr>
      <w:rFonts w:ascii="Arial" w:eastAsia="楷体_GB2312" w:hAnsi="Arial"/>
      <w:color w:val="000000"/>
      <w:sz w:val="18"/>
    </w:rPr>
    <w:tblPr>
      <w:tblBorders>
        <w:bottom w:val="single" w:sz="4" w:space="0" w:color="0072BB"/>
      </w:tblBorders>
    </w:tblPr>
    <w:tblStylePr w:type="firstRow">
      <w:pPr>
        <w:wordWrap/>
        <w:jc w:val="center"/>
      </w:pPr>
      <w:rPr>
        <w:rFonts w:eastAsia="等线"/>
        <w:b/>
        <w:i w:val="0"/>
        <w:color w:val="FFFFFF"/>
        <w:sz w:val="18"/>
      </w:rPr>
      <w:tblPr/>
      <w:tcPr>
        <w:shd w:val="clear" w:color="auto" w:fill="0072BB"/>
      </w:tcPr>
    </w:tblStylePr>
  </w:style>
  <w:style w:type="numbering" w:customStyle="1" w:styleId="HTSSGRAPHMARK">
    <w:name w:val="HT_SS_GRAPH_MARK"/>
    <w:uiPriority w:val="99"/>
    <w:rsid w:val="00B34316"/>
    <w:pPr>
      <w:numPr>
        <w:numId w:val="7"/>
      </w:numPr>
    </w:pPr>
  </w:style>
  <w:style w:type="numbering" w:customStyle="1" w:styleId="GHStylesTileNumebr">
    <w:name w:val="GH_Styles_Tile_Numebr"/>
    <w:uiPriority w:val="99"/>
    <w:rsid w:val="007D74A5"/>
    <w:pPr>
      <w:numPr>
        <w:numId w:val="8"/>
      </w:numPr>
    </w:pPr>
  </w:style>
  <w:style w:type="table" w:customStyle="1" w:styleId="GHchenhuiStyle">
    <w:name w:val="GH_chenhui_Style"/>
    <w:basedOn w:val="a5"/>
    <w:uiPriority w:val="99"/>
    <w:qFormat/>
    <w:rsid w:val="007D74A5"/>
    <w:rPr>
      <w:rFonts w:ascii="Arial" w:eastAsia="华文楷体" w:hAnsi="Arial"/>
      <w:color w:val="0A4090"/>
      <w:sz w:val="18"/>
    </w:rPr>
    <w:tblPr>
      <w:tblStyleRowBandSize w:val="1"/>
    </w:tblPr>
    <w:tblStylePr w:type="band2Horz">
      <w:tblPr/>
      <w:tcPr>
        <w:tcBorders>
          <w:top w:val="nil"/>
          <w:left w:val="nil"/>
          <w:bottom w:val="nil"/>
          <w:right w:val="nil"/>
          <w:insideH w:val="nil"/>
          <w:insideV w:val="nil"/>
          <w:tl2br w:val="nil"/>
          <w:tr2bl w:val="nil"/>
        </w:tcBorders>
        <w:shd w:val="clear" w:color="auto" w:fill="E6E6E6"/>
      </w:tcPr>
    </w:tblStylePr>
  </w:style>
  <w:style w:type="paragraph" w:styleId="af0">
    <w:name w:val="No Spacing"/>
    <w:uiPriority w:val="1"/>
    <w:rsid w:val="007D74A5"/>
    <w:pPr>
      <w:widowControl w:val="0"/>
      <w:jc w:val="both"/>
    </w:pPr>
    <w:rPr>
      <w:rFonts w:ascii="Arial" w:eastAsia="宋体" w:hAnsi="Arial"/>
      <w:kern w:val="2"/>
      <w:sz w:val="18"/>
      <w:szCs w:val="22"/>
    </w:rPr>
  </w:style>
  <w:style w:type="table" w:customStyle="1" w:styleId="GHStylesChartInsertSingleCol">
    <w:name w:val="GH_Styles_Chart_InsertSingleCol"/>
    <w:basedOn w:val="a5"/>
    <w:uiPriority w:val="99"/>
    <w:qFormat/>
    <w:rsid w:val="007D74A5"/>
    <w:rPr>
      <w:rFonts w:ascii="Calibri" w:eastAsia="宋体" w:hAnsi="Calibri"/>
    </w:rPr>
    <w:tblPr>
      <w:tblBorders>
        <w:insideH w:val="single" w:sz="4" w:space="0" w:color="0A4090"/>
      </w:tblBorders>
    </w:tblPr>
    <w:tcPr>
      <w:tcMar>
        <w:left w:w="0" w:type="dxa"/>
        <w:right w:w="0" w:type="dxa"/>
      </w:tcMar>
    </w:tcPr>
    <w:tblStylePr w:type="firstRow">
      <w:pPr>
        <w:wordWrap/>
        <w:jc w:val="left"/>
      </w:pPr>
      <w:rPr>
        <w:rFonts w:eastAsia="Wingdings 2"/>
        <w:b/>
        <w:i w:val="0"/>
        <w:color w:val="0A4090"/>
        <w:sz w:val="20"/>
      </w:rPr>
    </w:tblStylePr>
    <w:tblStylePr w:type="lastRow">
      <w:pPr>
        <w:wordWrap/>
        <w:jc w:val="left"/>
      </w:pPr>
    </w:tblStylePr>
  </w:style>
  <w:style w:type="table" w:customStyle="1" w:styleId="GHStylesChartInsertDoubleCol">
    <w:name w:val="GH_Styles_Chart_InsertDoubleCol"/>
    <w:basedOn w:val="a5"/>
    <w:uiPriority w:val="99"/>
    <w:qFormat/>
    <w:rsid w:val="007D74A5"/>
    <w:rPr>
      <w:rFonts w:ascii="Calibri" w:eastAsia="宋体" w:hAnsi="Calibri"/>
    </w:rPr>
    <w:tblPr/>
    <w:tcPr>
      <w:tcMar>
        <w:left w:w="0" w:type="dxa"/>
        <w:right w:w="0" w:type="dxa"/>
      </w:tcMar>
    </w:tcPr>
    <w:tblStylePr w:type="firstCol">
      <w:tblPr/>
      <w:tcPr>
        <w:tcBorders>
          <w:top w:val="nil"/>
          <w:left w:val="nil"/>
          <w:bottom w:val="nil"/>
          <w:right w:val="nil"/>
          <w:insideH w:val="single" w:sz="4" w:space="0" w:color="0072BB"/>
          <w:insideV w:val="nil"/>
          <w:tl2br w:val="nil"/>
          <w:tr2bl w:val="nil"/>
        </w:tcBorders>
      </w:tcPr>
    </w:tblStylePr>
    <w:tblStylePr w:type="lastCol">
      <w:tblPr/>
      <w:tcPr>
        <w:tcBorders>
          <w:top w:val="nil"/>
          <w:left w:val="nil"/>
          <w:bottom w:val="nil"/>
          <w:right w:val="nil"/>
          <w:insideH w:val="single" w:sz="4" w:space="0" w:color="0072BB"/>
          <w:insideV w:val="nil"/>
          <w:tl2br w:val="nil"/>
          <w:tr2bl w:val="nil"/>
        </w:tcBorders>
      </w:tcPr>
    </w:tblStylePr>
  </w:style>
  <w:style w:type="numbering" w:customStyle="1" w:styleId="GHStylesChenHuiNumber">
    <w:name w:val="GH_Styles_ChenHuiNumber"/>
    <w:uiPriority w:val="99"/>
    <w:rsid w:val="007D74A5"/>
    <w:pPr>
      <w:numPr>
        <w:numId w:val="9"/>
      </w:numPr>
    </w:pPr>
  </w:style>
  <w:style w:type="table" w:customStyle="1" w:styleId="GHStylesIndusCodeList">
    <w:name w:val="GH_Styles_Indus_CodeList"/>
    <w:basedOn w:val="a5"/>
    <w:uiPriority w:val="99"/>
    <w:qFormat/>
    <w:rsid w:val="007D74A5"/>
    <w:pPr>
      <w:jc w:val="center"/>
    </w:pPr>
    <w:rPr>
      <w:rFonts w:ascii="楷体_GB2312" w:eastAsia="楷体_GB2312" w:hAnsi="Calibri"/>
    </w:rPr>
    <w:tblPr>
      <w:jc w:val="center"/>
      <w:tblBorders>
        <w:top w:val="single" w:sz="4" w:space="0" w:color="auto"/>
        <w:bottom w:val="single" w:sz="4" w:space="0" w:color="auto"/>
      </w:tblBorders>
    </w:tblPr>
    <w:trPr>
      <w:jc w:val="center"/>
    </w:trPr>
    <w:tcPr>
      <w:vAlign w:val="center"/>
    </w:tcPr>
  </w:style>
  <w:style w:type="table" w:customStyle="1" w:styleId="GHStylesZuHeStkDesc">
    <w:name w:val="GH_Styles_ZuHe_StkDesc"/>
    <w:basedOn w:val="a5"/>
    <w:uiPriority w:val="99"/>
    <w:qFormat/>
    <w:rsid w:val="007D74A5"/>
    <w:rPr>
      <w:rFonts w:ascii="Arial" w:eastAsia="楷体_GB2312" w:hAnsi="Arial"/>
    </w:rPr>
    <w:tblPr>
      <w:tblInd w:w="2943" w:type="dxa"/>
      <w:tblCellMar>
        <w:left w:w="0" w:type="dxa"/>
        <w:right w:w="0" w:type="dxa"/>
      </w:tblCellMar>
    </w:tblPr>
  </w:style>
  <w:style w:type="paragraph" w:customStyle="1" w:styleId="TFStylesGraphTitle">
    <w:name w:val="TF_Styles_Graph_Title"/>
    <w:basedOn w:val="TFStylesMuluTitle"/>
    <w:qFormat/>
    <w:rsid w:val="00BB6092"/>
    <w:pPr>
      <w:widowControl w:val="0"/>
      <w:spacing w:beforeLines="0" w:before="0" w:after="0" w:line="240" w:lineRule="auto"/>
      <w:ind w:leftChars="0" w:left="2552"/>
    </w:pPr>
    <w:rPr>
      <w:color w:val="4D4D4F"/>
      <w:sz w:val="16"/>
    </w:rPr>
  </w:style>
  <w:style w:type="paragraph" w:customStyle="1" w:styleId="TFStylesGraphSource">
    <w:name w:val="TF_Styles_Graph_Source"/>
    <w:qFormat/>
    <w:rsid w:val="00BB6092"/>
    <w:rPr>
      <w:rFonts w:eastAsia="方正兰亭黑_GBK"/>
      <w:color w:val="4D4D4F"/>
      <w:kern w:val="2"/>
      <w:sz w:val="14"/>
      <w:szCs w:val="22"/>
    </w:rPr>
  </w:style>
  <w:style w:type="paragraph" w:customStyle="1" w:styleId="TFStylesTableTitleSuo">
    <w:name w:val="TF_Styles_Table_Title_Suo"/>
    <w:qFormat/>
    <w:rsid w:val="00BB6092"/>
    <w:pPr>
      <w:widowControl w:val="0"/>
      <w:suppressAutoHyphens/>
      <w:ind w:left="2552"/>
    </w:pPr>
    <w:rPr>
      <w:rFonts w:eastAsia="方正兰亭黑_GBK"/>
      <w:b/>
      <w:color w:val="4D4D4F"/>
      <w:kern w:val="2"/>
      <w:sz w:val="16"/>
      <w:szCs w:val="22"/>
    </w:rPr>
  </w:style>
  <w:style w:type="paragraph" w:customStyle="1" w:styleId="TFStylesTableSourceSuo">
    <w:name w:val="TF_Styles_Table_Source_Suo"/>
    <w:qFormat/>
    <w:rsid w:val="00BB6092"/>
    <w:pPr>
      <w:ind w:left="2552"/>
    </w:pPr>
    <w:rPr>
      <w:rFonts w:eastAsia="方正兰亭黑_GBK"/>
      <w:color w:val="4D4D4F"/>
      <w:kern w:val="2"/>
      <w:sz w:val="14"/>
      <w:szCs w:val="22"/>
    </w:rPr>
  </w:style>
  <w:style w:type="paragraph" w:customStyle="1" w:styleId="TFStylesTableTitle">
    <w:name w:val="TF_Styles_Table_Title"/>
    <w:qFormat/>
    <w:rsid w:val="00BB6092"/>
    <w:pPr>
      <w:widowControl w:val="0"/>
      <w:suppressAutoHyphens/>
    </w:pPr>
    <w:rPr>
      <w:rFonts w:eastAsia="方正兰亭黑_GBK"/>
      <w:b/>
      <w:color w:val="4D4D4F"/>
      <w:kern w:val="2"/>
      <w:sz w:val="16"/>
      <w:szCs w:val="22"/>
    </w:rPr>
  </w:style>
  <w:style w:type="table" w:styleId="af1">
    <w:name w:val="Table Professional"/>
    <w:basedOn w:val="a5"/>
    <w:uiPriority w:val="99"/>
    <w:unhideWhenUsed/>
    <w:rsid w:val="00794B35"/>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11">
    <w:name w:val="toc 1"/>
    <w:basedOn w:val="TFStylesMuluContent1"/>
    <w:next w:val="a3"/>
    <w:autoRedefine/>
    <w:uiPriority w:val="39"/>
    <w:unhideWhenUsed/>
    <w:rsid w:val="00794B35"/>
  </w:style>
  <w:style w:type="paragraph" w:styleId="2">
    <w:name w:val="toc 2"/>
    <w:basedOn w:val="TFStylesMuluContent2"/>
    <w:next w:val="a3"/>
    <w:autoRedefine/>
    <w:uiPriority w:val="39"/>
    <w:unhideWhenUsed/>
    <w:rsid w:val="00794B35"/>
  </w:style>
  <w:style w:type="paragraph" w:styleId="3">
    <w:name w:val="toc 3"/>
    <w:basedOn w:val="TFStylesMuluContent3"/>
    <w:next w:val="a3"/>
    <w:autoRedefine/>
    <w:uiPriority w:val="39"/>
    <w:unhideWhenUsed/>
    <w:rsid w:val="00794B35"/>
  </w:style>
  <w:style w:type="character" w:styleId="af2">
    <w:name w:val="Hyperlink"/>
    <w:basedOn w:val="a4"/>
    <w:uiPriority w:val="99"/>
    <w:unhideWhenUsed/>
    <w:rsid w:val="00794B35"/>
    <w:rPr>
      <w:color w:val="0563C1" w:themeColor="hyperlink"/>
      <w:u w:val="single"/>
    </w:rPr>
  </w:style>
  <w:style w:type="paragraph" w:styleId="4">
    <w:name w:val="toc 4"/>
    <w:basedOn w:val="a3"/>
    <w:next w:val="a3"/>
    <w:autoRedefine/>
    <w:uiPriority w:val="39"/>
    <w:semiHidden/>
    <w:unhideWhenUsed/>
    <w:rsid w:val="00794B35"/>
    <w:pPr>
      <w:ind w:leftChars="600" w:left="1260"/>
    </w:pPr>
  </w:style>
  <w:style w:type="paragraph" w:styleId="5">
    <w:name w:val="toc 5"/>
    <w:basedOn w:val="a3"/>
    <w:next w:val="a3"/>
    <w:autoRedefine/>
    <w:uiPriority w:val="39"/>
    <w:semiHidden/>
    <w:unhideWhenUsed/>
    <w:rsid w:val="00794B35"/>
    <w:pPr>
      <w:ind w:leftChars="800" w:left="1680"/>
    </w:pPr>
  </w:style>
  <w:style w:type="paragraph" w:styleId="6">
    <w:name w:val="toc 6"/>
    <w:basedOn w:val="a3"/>
    <w:next w:val="a3"/>
    <w:autoRedefine/>
    <w:uiPriority w:val="39"/>
    <w:semiHidden/>
    <w:unhideWhenUsed/>
    <w:rsid w:val="00794B35"/>
    <w:pPr>
      <w:ind w:leftChars="1000" w:left="2100"/>
    </w:pPr>
  </w:style>
  <w:style w:type="paragraph" w:styleId="7">
    <w:name w:val="toc 7"/>
    <w:basedOn w:val="a3"/>
    <w:next w:val="a3"/>
    <w:autoRedefine/>
    <w:uiPriority w:val="39"/>
    <w:semiHidden/>
    <w:unhideWhenUsed/>
    <w:rsid w:val="00794B35"/>
    <w:pPr>
      <w:ind w:leftChars="1200" w:left="2520"/>
    </w:pPr>
  </w:style>
  <w:style w:type="paragraph" w:styleId="8">
    <w:name w:val="toc 8"/>
    <w:basedOn w:val="a3"/>
    <w:next w:val="a3"/>
    <w:autoRedefine/>
    <w:uiPriority w:val="39"/>
    <w:semiHidden/>
    <w:unhideWhenUsed/>
    <w:rsid w:val="00794B35"/>
    <w:pPr>
      <w:ind w:leftChars="1400" w:left="2940"/>
    </w:pPr>
  </w:style>
  <w:style w:type="paragraph" w:styleId="9">
    <w:name w:val="toc 9"/>
    <w:basedOn w:val="a3"/>
    <w:next w:val="a3"/>
    <w:autoRedefine/>
    <w:uiPriority w:val="39"/>
    <w:semiHidden/>
    <w:unhideWhenUsed/>
    <w:rsid w:val="00794B35"/>
    <w:pPr>
      <w:ind w:leftChars="1600" w:left="3360"/>
    </w:pPr>
  </w:style>
  <w:style w:type="paragraph" w:styleId="af3">
    <w:name w:val="table of figures"/>
    <w:basedOn w:val="a3"/>
    <w:next w:val="a3"/>
    <w:uiPriority w:val="99"/>
    <w:unhideWhenUsed/>
    <w:rsid w:val="00794B35"/>
    <w:pPr>
      <w:widowControl/>
      <w:spacing w:after="120" w:line="240" w:lineRule="exact"/>
      <w:ind w:leftChars="1215" w:left="1215"/>
    </w:pPr>
    <w:rPr>
      <w:rFonts w:ascii="等线" w:eastAsia="方正兰亭黑_GBK" w:hAnsi="等线"/>
      <w:color w:val="4D4D4F"/>
      <w:sz w:val="20"/>
    </w:rPr>
  </w:style>
  <w:style w:type="paragraph" w:customStyle="1" w:styleId="TFStylesMuluContent3">
    <w:name w:val="TF_Styles_Mulu_Content3"/>
    <w:qFormat/>
    <w:rsid w:val="00BB6092"/>
    <w:pPr>
      <w:spacing w:after="120" w:line="240" w:lineRule="exact"/>
      <w:ind w:leftChars="1620" w:left="1620"/>
    </w:pPr>
    <w:rPr>
      <w:rFonts w:eastAsia="方正兰亭黑_GBK"/>
      <w:color w:val="4D4D4F"/>
      <w:kern w:val="2"/>
      <w:szCs w:val="22"/>
    </w:rPr>
  </w:style>
  <w:style w:type="paragraph" w:customStyle="1" w:styleId="TFStylesMuluGraph">
    <w:name w:val="TF_Styles_Mulu_Graph"/>
    <w:rsid w:val="00BB6092"/>
    <w:pPr>
      <w:spacing w:after="120" w:line="240" w:lineRule="exact"/>
      <w:ind w:leftChars="1215" w:left="1215"/>
      <w:jc w:val="both"/>
    </w:pPr>
    <w:rPr>
      <w:rFonts w:eastAsia="方正兰亭黑_GBK"/>
      <w:color w:val="4D4D4F"/>
      <w:kern w:val="2"/>
      <w:szCs w:val="22"/>
    </w:rPr>
  </w:style>
  <w:style w:type="paragraph" w:customStyle="1" w:styleId="TFStylesSummaryContent">
    <w:name w:val="TF_Styles_Summary_Content"/>
    <w:qFormat/>
    <w:rsid w:val="00BB6092"/>
    <w:pPr>
      <w:tabs>
        <w:tab w:val="left" w:pos="227"/>
      </w:tabs>
      <w:spacing w:afterLines="50" w:after="50"/>
      <w:jc w:val="both"/>
    </w:pPr>
    <w:rPr>
      <w:rFonts w:eastAsia="方正兰亭黑_GBK"/>
      <w:color w:val="4D4D4F"/>
      <w:kern w:val="2"/>
      <w:szCs w:val="22"/>
    </w:rPr>
  </w:style>
  <w:style w:type="paragraph" w:customStyle="1" w:styleId="TFReportFirPageRelaReports">
    <w:name w:val="TF_Report_FirPage_RelaReports"/>
    <w:qFormat/>
    <w:rsid w:val="00562C6D"/>
    <w:pPr>
      <w:spacing w:line="240" w:lineRule="exact"/>
      <w:ind w:leftChars="-50" w:left="-50" w:rightChars="-50" w:right="-50"/>
      <w:jc w:val="both"/>
    </w:pPr>
    <w:rPr>
      <w:rFonts w:eastAsia="方正兰亭黑_GBK"/>
      <w:color w:val="4D4D4F"/>
      <w:kern w:val="2"/>
      <w:szCs w:val="22"/>
    </w:rPr>
  </w:style>
  <w:style w:type="paragraph" w:customStyle="1" w:styleId="TFStylesMuluTitle">
    <w:name w:val="TF_Styles_Mulu_Title"/>
    <w:rsid w:val="00BB6092"/>
    <w:pPr>
      <w:spacing w:beforeLines="100" w:before="100" w:after="156" w:line="240" w:lineRule="exact"/>
      <w:ind w:leftChars="1215" w:left="1215"/>
    </w:pPr>
    <w:rPr>
      <w:rFonts w:eastAsia="方正兰亭黑_GBK"/>
      <w:b/>
      <w:color w:val="F58220"/>
      <w:kern w:val="2"/>
      <w:sz w:val="28"/>
      <w:szCs w:val="22"/>
    </w:rPr>
  </w:style>
  <w:style w:type="paragraph" w:customStyle="1" w:styleId="TFStylesMuluContent1">
    <w:name w:val="TF_Styles_Mulu_Content1"/>
    <w:rsid w:val="00BB6092"/>
    <w:pPr>
      <w:spacing w:after="120" w:line="240" w:lineRule="exact"/>
      <w:ind w:leftChars="1215" w:left="1215"/>
    </w:pPr>
    <w:rPr>
      <w:rFonts w:eastAsia="方正兰亭黑_GBK"/>
      <w:b/>
      <w:color w:val="4D4D4F"/>
      <w:kern w:val="2"/>
      <w:szCs w:val="22"/>
    </w:rPr>
  </w:style>
  <w:style w:type="paragraph" w:customStyle="1" w:styleId="TFStylesMuluContent2">
    <w:name w:val="TF_Styles_Mulu_Content2"/>
    <w:rsid w:val="00BB6092"/>
    <w:pPr>
      <w:spacing w:after="120" w:line="240" w:lineRule="exact"/>
      <w:ind w:leftChars="1417" w:left="1417"/>
    </w:pPr>
    <w:rPr>
      <w:rFonts w:eastAsia="方正兰亭黑_GBK"/>
      <w:color w:val="4D4D4F"/>
      <w:kern w:val="2"/>
      <w:szCs w:val="22"/>
    </w:rPr>
  </w:style>
  <w:style w:type="paragraph" w:customStyle="1" w:styleId="TFReportFirPagePointTitle">
    <w:name w:val="TF_Report_FirPage_Point_Title"/>
    <w:qFormat/>
    <w:rsid w:val="00F93583"/>
    <w:pPr>
      <w:spacing w:line="240" w:lineRule="exact"/>
      <w:ind w:leftChars="-50" w:left="-50" w:rightChars="-50" w:right="-50"/>
      <w:jc w:val="both"/>
    </w:pPr>
    <w:rPr>
      <w:rFonts w:eastAsia="方正兰亭黑_GBK"/>
      <w:b/>
      <w:color w:val="4D4D4F"/>
      <w:kern w:val="2"/>
      <w:szCs w:val="22"/>
    </w:rPr>
  </w:style>
  <w:style w:type="paragraph" w:customStyle="1" w:styleId="TFReportFirPagePointContent">
    <w:name w:val="TF_Report_FirPage_Point_Content"/>
    <w:qFormat/>
    <w:rsid w:val="00F93583"/>
    <w:pPr>
      <w:spacing w:line="240" w:lineRule="exact"/>
      <w:ind w:leftChars="-50" w:left="-50" w:rightChars="-50" w:right="-50"/>
      <w:jc w:val="both"/>
    </w:pPr>
    <w:rPr>
      <w:rFonts w:eastAsia="方正兰亭黑_GBK"/>
      <w:color w:val="4D4D4F"/>
      <w:kern w:val="2"/>
      <w:szCs w:val="22"/>
    </w:rPr>
  </w:style>
  <w:style w:type="paragraph" w:customStyle="1" w:styleId="af4">
    <w:name w:val="【摘要】标题样式"/>
    <w:qFormat/>
    <w:rsid w:val="00BB6092"/>
    <w:pPr>
      <w:spacing w:line="240" w:lineRule="exact"/>
      <w:jc w:val="both"/>
    </w:pPr>
    <w:rPr>
      <w:rFonts w:eastAsia="方正兰亭黑_GBK"/>
      <w:b/>
      <w:color w:val="4D4D4F"/>
      <w:kern w:val="2"/>
      <w:szCs w:val="22"/>
    </w:rPr>
  </w:style>
  <w:style w:type="paragraph" w:customStyle="1" w:styleId="a">
    <w:name w:val="【正文】一级标题"/>
    <w:qFormat/>
    <w:rsid w:val="00BB6092"/>
    <w:pPr>
      <w:widowControl w:val="0"/>
      <w:numPr>
        <w:numId w:val="6"/>
      </w:numPr>
      <w:spacing w:before="200" w:after="160" w:line="360" w:lineRule="exact"/>
      <w:outlineLvl w:val="0"/>
    </w:pPr>
    <w:rPr>
      <w:rFonts w:eastAsia="方正兰亭黑_GBK"/>
      <w:b/>
      <w:color w:val="F58220"/>
      <w:kern w:val="2"/>
      <w:sz w:val="28"/>
      <w:szCs w:val="22"/>
    </w:rPr>
  </w:style>
  <w:style w:type="paragraph" w:customStyle="1" w:styleId="a0">
    <w:name w:val="【正文】二级标题"/>
    <w:qFormat/>
    <w:rsid w:val="00BB6092"/>
    <w:pPr>
      <w:widowControl w:val="0"/>
      <w:numPr>
        <w:ilvl w:val="1"/>
        <w:numId w:val="6"/>
      </w:numPr>
      <w:spacing w:after="120" w:line="320" w:lineRule="exact"/>
      <w:outlineLvl w:val="1"/>
    </w:pPr>
    <w:rPr>
      <w:rFonts w:eastAsia="方正兰亭黑_GBK"/>
      <w:b/>
      <w:color w:val="F58220"/>
      <w:kern w:val="2"/>
      <w:sz w:val="24"/>
      <w:szCs w:val="22"/>
    </w:rPr>
  </w:style>
  <w:style w:type="paragraph" w:customStyle="1" w:styleId="a1">
    <w:name w:val="【正文】三级标题"/>
    <w:qFormat/>
    <w:rsid w:val="00BB6092"/>
    <w:pPr>
      <w:widowControl w:val="0"/>
      <w:numPr>
        <w:ilvl w:val="2"/>
        <w:numId w:val="6"/>
      </w:numPr>
      <w:spacing w:after="80" w:line="280" w:lineRule="exact"/>
      <w:outlineLvl w:val="2"/>
    </w:pPr>
    <w:rPr>
      <w:rFonts w:eastAsia="方正兰亭黑_GBK"/>
      <w:b/>
      <w:color w:val="F58220"/>
      <w:kern w:val="2"/>
      <w:szCs w:val="22"/>
    </w:rPr>
  </w:style>
  <w:style w:type="paragraph" w:customStyle="1" w:styleId="a2">
    <w:name w:val="【正文】四级标题"/>
    <w:qFormat/>
    <w:rsid w:val="00BB6092"/>
    <w:pPr>
      <w:numPr>
        <w:ilvl w:val="3"/>
        <w:numId w:val="6"/>
      </w:numPr>
      <w:spacing w:after="80" w:line="280" w:lineRule="exact"/>
      <w:ind w:leftChars="1215" w:left="1215"/>
      <w:outlineLvl w:val="2"/>
    </w:pPr>
    <w:rPr>
      <w:rFonts w:eastAsia="方正兰亭黑_GBK"/>
      <w:color w:val="4D4D4F"/>
      <w:kern w:val="2"/>
      <w:szCs w:val="22"/>
    </w:rPr>
  </w:style>
  <w:style w:type="paragraph" w:customStyle="1" w:styleId="af5">
    <w:name w:val="【正文】内容样式"/>
    <w:qFormat/>
    <w:rsid w:val="00BB6092"/>
    <w:pPr>
      <w:widowControl w:val="0"/>
      <w:spacing w:beforeLines="50" w:before="50" w:afterLines="50" w:after="50" w:line="280" w:lineRule="exact"/>
      <w:ind w:leftChars="1215" w:left="1215"/>
      <w:jc w:val="both"/>
    </w:pPr>
    <w:rPr>
      <w:rFonts w:eastAsia="方正兰亭黑_GBK"/>
      <w:color w:val="4D4D4F"/>
      <w:kern w:val="2"/>
      <w:szCs w:val="22"/>
    </w:rPr>
  </w:style>
  <w:style w:type="paragraph" w:customStyle="1" w:styleId="af6">
    <w:name w:val="【摘要】内容样式"/>
    <w:qFormat/>
    <w:rsid w:val="00BB6092"/>
    <w:pPr>
      <w:spacing w:beforeLines="50" w:before="50" w:afterLines="50" w:after="50" w:line="240" w:lineRule="exact"/>
      <w:jc w:val="both"/>
    </w:pPr>
    <w:rPr>
      <w:rFonts w:eastAsia="方正兰亭黑_GBK"/>
      <w:color w:val="4D4D4F"/>
      <w:kern w:val="2"/>
      <w:szCs w:val="22"/>
    </w:rPr>
  </w:style>
  <w:style w:type="character" w:styleId="af7">
    <w:name w:val="page number"/>
    <w:basedOn w:val="a4"/>
    <w:rsid w:val="005A223B"/>
  </w:style>
  <w:style w:type="paragraph" w:styleId="af8">
    <w:name w:val="footnote text"/>
    <w:basedOn w:val="a3"/>
    <w:link w:val="af9"/>
    <w:uiPriority w:val="99"/>
    <w:semiHidden/>
    <w:unhideWhenUsed/>
    <w:rsid w:val="002058E9"/>
    <w:pPr>
      <w:snapToGrid w:val="0"/>
      <w:jc w:val="left"/>
    </w:pPr>
    <w:rPr>
      <w:szCs w:val="18"/>
    </w:rPr>
  </w:style>
  <w:style w:type="character" w:customStyle="1" w:styleId="af9">
    <w:name w:val="脚注文本 字符"/>
    <w:basedOn w:val="a4"/>
    <w:link w:val="af8"/>
    <w:uiPriority w:val="99"/>
    <w:semiHidden/>
    <w:rsid w:val="002058E9"/>
    <w:rPr>
      <w:rFonts w:ascii="Arial" w:eastAsia="宋体" w:hAnsi="Arial"/>
      <w:kern w:val="2"/>
      <w:sz w:val="18"/>
      <w:szCs w:val="18"/>
    </w:rPr>
  </w:style>
  <w:style w:type="character" w:styleId="afa">
    <w:name w:val="footnote reference"/>
    <w:basedOn w:val="a4"/>
    <w:uiPriority w:val="99"/>
    <w:semiHidden/>
    <w:unhideWhenUsed/>
    <w:rsid w:val="002058E9"/>
    <w:rPr>
      <w:vertAlign w:val="superscript"/>
    </w:rPr>
  </w:style>
  <w:style w:type="table" w:customStyle="1" w:styleId="60">
    <w:name w:val="网格型6"/>
    <w:basedOn w:val="a5"/>
    <w:next w:val="a7"/>
    <w:uiPriority w:val="59"/>
    <w:rsid w:val="00042CB9"/>
    <w:rPr>
      <w:rFonts w:ascii="Calibri" w:eastAsia="宋体"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71236">
      <w:bodyDiv w:val="1"/>
      <w:marLeft w:val="0"/>
      <w:marRight w:val="0"/>
      <w:marTop w:val="0"/>
      <w:marBottom w:val="0"/>
      <w:divBdr>
        <w:top w:val="none" w:sz="0" w:space="0" w:color="auto"/>
        <w:left w:val="none" w:sz="0" w:space="0" w:color="auto"/>
        <w:bottom w:val="none" w:sz="0" w:space="0" w:color="auto"/>
        <w:right w:val="none" w:sz="0" w:space="0" w:color="auto"/>
      </w:divBdr>
    </w:div>
    <w:div w:id="124473443">
      <w:bodyDiv w:val="1"/>
      <w:marLeft w:val="0"/>
      <w:marRight w:val="0"/>
      <w:marTop w:val="0"/>
      <w:marBottom w:val="0"/>
      <w:divBdr>
        <w:top w:val="none" w:sz="0" w:space="0" w:color="auto"/>
        <w:left w:val="none" w:sz="0" w:space="0" w:color="auto"/>
        <w:bottom w:val="none" w:sz="0" w:space="0" w:color="auto"/>
        <w:right w:val="none" w:sz="0" w:space="0" w:color="auto"/>
      </w:divBdr>
    </w:div>
    <w:div w:id="125123508">
      <w:bodyDiv w:val="1"/>
      <w:marLeft w:val="0"/>
      <w:marRight w:val="0"/>
      <w:marTop w:val="0"/>
      <w:marBottom w:val="0"/>
      <w:divBdr>
        <w:top w:val="none" w:sz="0" w:space="0" w:color="auto"/>
        <w:left w:val="none" w:sz="0" w:space="0" w:color="auto"/>
        <w:bottom w:val="none" w:sz="0" w:space="0" w:color="auto"/>
        <w:right w:val="none" w:sz="0" w:space="0" w:color="auto"/>
      </w:divBdr>
    </w:div>
    <w:div w:id="148668238">
      <w:bodyDiv w:val="1"/>
      <w:marLeft w:val="0"/>
      <w:marRight w:val="0"/>
      <w:marTop w:val="0"/>
      <w:marBottom w:val="0"/>
      <w:divBdr>
        <w:top w:val="none" w:sz="0" w:space="0" w:color="auto"/>
        <w:left w:val="none" w:sz="0" w:space="0" w:color="auto"/>
        <w:bottom w:val="none" w:sz="0" w:space="0" w:color="auto"/>
        <w:right w:val="none" w:sz="0" w:space="0" w:color="auto"/>
      </w:divBdr>
    </w:div>
    <w:div w:id="174543694">
      <w:bodyDiv w:val="1"/>
      <w:marLeft w:val="0"/>
      <w:marRight w:val="0"/>
      <w:marTop w:val="0"/>
      <w:marBottom w:val="0"/>
      <w:divBdr>
        <w:top w:val="none" w:sz="0" w:space="0" w:color="auto"/>
        <w:left w:val="none" w:sz="0" w:space="0" w:color="auto"/>
        <w:bottom w:val="none" w:sz="0" w:space="0" w:color="auto"/>
        <w:right w:val="none" w:sz="0" w:space="0" w:color="auto"/>
      </w:divBdr>
    </w:div>
    <w:div w:id="191849732">
      <w:bodyDiv w:val="1"/>
      <w:marLeft w:val="0"/>
      <w:marRight w:val="0"/>
      <w:marTop w:val="0"/>
      <w:marBottom w:val="0"/>
      <w:divBdr>
        <w:top w:val="none" w:sz="0" w:space="0" w:color="auto"/>
        <w:left w:val="none" w:sz="0" w:space="0" w:color="auto"/>
        <w:bottom w:val="none" w:sz="0" w:space="0" w:color="auto"/>
        <w:right w:val="none" w:sz="0" w:space="0" w:color="auto"/>
      </w:divBdr>
    </w:div>
    <w:div w:id="273024130">
      <w:bodyDiv w:val="1"/>
      <w:marLeft w:val="0"/>
      <w:marRight w:val="0"/>
      <w:marTop w:val="0"/>
      <w:marBottom w:val="0"/>
      <w:divBdr>
        <w:top w:val="none" w:sz="0" w:space="0" w:color="auto"/>
        <w:left w:val="none" w:sz="0" w:space="0" w:color="auto"/>
        <w:bottom w:val="none" w:sz="0" w:space="0" w:color="auto"/>
        <w:right w:val="none" w:sz="0" w:space="0" w:color="auto"/>
      </w:divBdr>
    </w:div>
    <w:div w:id="348485611">
      <w:bodyDiv w:val="1"/>
      <w:marLeft w:val="0"/>
      <w:marRight w:val="0"/>
      <w:marTop w:val="0"/>
      <w:marBottom w:val="0"/>
      <w:divBdr>
        <w:top w:val="none" w:sz="0" w:space="0" w:color="auto"/>
        <w:left w:val="none" w:sz="0" w:space="0" w:color="auto"/>
        <w:bottom w:val="none" w:sz="0" w:space="0" w:color="auto"/>
        <w:right w:val="none" w:sz="0" w:space="0" w:color="auto"/>
      </w:divBdr>
    </w:div>
    <w:div w:id="381175697">
      <w:bodyDiv w:val="1"/>
      <w:marLeft w:val="0"/>
      <w:marRight w:val="0"/>
      <w:marTop w:val="0"/>
      <w:marBottom w:val="0"/>
      <w:divBdr>
        <w:top w:val="none" w:sz="0" w:space="0" w:color="auto"/>
        <w:left w:val="none" w:sz="0" w:space="0" w:color="auto"/>
        <w:bottom w:val="none" w:sz="0" w:space="0" w:color="auto"/>
        <w:right w:val="none" w:sz="0" w:space="0" w:color="auto"/>
      </w:divBdr>
    </w:div>
    <w:div w:id="634263711">
      <w:bodyDiv w:val="1"/>
      <w:marLeft w:val="0"/>
      <w:marRight w:val="0"/>
      <w:marTop w:val="0"/>
      <w:marBottom w:val="0"/>
      <w:divBdr>
        <w:top w:val="none" w:sz="0" w:space="0" w:color="auto"/>
        <w:left w:val="none" w:sz="0" w:space="0" w:color="auto"/>
        <w:bottom w:val="none" w:sz="0" w:space="0" w:color="auto"/>
        <w:right w:val="none" w:sz="0" w:space="0" w:color="auto"/>
      </w:divBdr>
    </w:div>
    <w:div w:id="753283922">
      <w:bodyDiv w:val="1"/>
      <w:marLeft w:val="0"/>
      <w:marRight w:val="0"/>
      <w:marTop w:val="0"/>
      <w:marBottom w:val="0"/>
      <w:divBdr>
        <w:top w:val="none" w:sz="0" w:space="0" w:color="auto"/>
        <w:left w:val="none" w:sz="0" w:space="0" w:color="auto"/>
        <w:bottom w:val="none" w:sz="0" w:space="0" w:color="auto"/>
        <w:right w:val="none" w:sz="0" w:space="0" w:color="auto"/>
      </w:divBdr>
    </w:div>
    <w:div w:id="819929299">
      <w:bodyDiv w:val="1"/>
      <w:marLeft w:val="0"/>
      <w:marRight w:val="0"/>
      <w:marTop w:val="0"/>
      <w:marBottom w:val="0"/>
      <w:divBdr>
        <w:top w:val="none" w:sz="0" w:space="0" w:color="auto"/>
        <w:left w:val="none" w:sz="0" w:space="0" w:color="auto"/>
        <w:bottom w:val="none" w:sz="0" w:space="0" w:color="auto"/>
        <w:right w:val="none" w:sz="0" w:space="0" w:color="auto"/>
      </w:divBdr>
    </w:div>
    <w:div w:id="830104945">
      <w:bodyDiv w:val="1"/>
      <w:marLeft w:val="0"/>
      <w:marRight w:val="0"/>
      <w:marTop w:val="0"/>
      <w:marBottom w:val="0"/>
      <w:divBdr>
        <w:top w:val="none" w:sz="0" w:space="0" w:color="auto"/>
        <w:left w:val="none" w:sz="0" w:space="0" w:color="auto"/>
        <w:bottom w:val="none" w:sz="0" w:space="0" w:color="auto"/>
        <w:right w:val="none" w:sz="0" w:space="0" w:color="auto"/>
      </w:divBdr>
    </w:div>
    <w:div w:id="849677899">
      <w:bodyDiv w:val="1"/>
      <w:marLeft w:val="0"/>
      <w:marRight w:val="0"/>
      <w:marTop w:val="0"/>
      <w:marBottom w:val="0"/>
      <w:divBdr>
        <w:top w:val="none" w:sz="0" w:space="0" w:color="auto"/>
        <w:left w:val="none" w:sz="0" w:space="0" w:color="auto"/>
        <w:bottom w:val="none" w:sz="0" w:space="0" w:color="auto"/>
        <w:right w:val="none" w:sz="0" w:space="0" w:color="auto"/>
      </w:divBdr>
    </w:div>
    <w:div w:id="943615179">
      <w:bodyDiv w:val="1"/>
      <w:marLeft w:val="0"/>
      <w:marRight w:val="0"/>
      <w:marTop w:val="0"/>
      <w:marBottom w:val="0"/>
      <w:divBdr>
        <w:top w:val="none" w:sz="0" w:space="0" w:color="auto"/>
        <w:left w:val="none" w:sz="0" w:space="0" w:color="auto"/>
        <w:bottom w:val="none" w:sz="0" w:space="0" w:color="auto"/>
        <w:right w:val="none" w:sz="0" w:space="0" w:color="auto"/>
      </w:divBdr>
    </w:div>
    <w:div w:id="955603902">
      <w:bodyDiv w:val="1"/>
      <w:marLeft w:val="0"/>
      <w:marRight w:val="0"/>
      <w:marTop w:val="0"/>
      <w:marBottom w:val="0"/>
      <w:divBdr>
        <w:top w:val="none" w:sz="0" w:space="0" w:color="auto"/>
        <w:left w:val="none" w:sz="0" w:space="0" w:color="auto"/>
        <w:bottom w:val="none" w:sz="0" w:space="0" w:color="auto"/>
        <w:right w:val="none" w:sz="0" w:space="0" w:color="auto"/>
      </w:divBdr>
    </w:div>
    <w:div w:id="965046611">
      <w:bodyDiv w:val="1"/>
      <w:marLeft w:val="0"/>
      <w:marRight w:val="0"/>
      <w:marTop w:val="0"/>
      <w:marBottom w:val="0"/>
      <w:divBdr>
        <w:top w:val="none" w:sz="0" w:space="0" w:color="auto"/>
        <w:left w:val="none" w:sz="0" w:space="0" w:color="auto"/>
        <w:bottom w:val="none" w:sz="0" w:space="0" w:color="auto"/>
        <w:right w:val="none" w:sz="0" w:space="0" w:color="auto"/>
      </w:divBdr>
    </w:div>
    <w:div w:id="1027098947">
      <w:bodyDiv w:val="1"/>
      <w:marLeft w:val="0"/>
      <w:marRight w:val="0"/>
      <w:marTop w:val="0"/>
      <w:marBottom w:val="0"/>
      <w:divBdr>
        <w:top w:val="none" w:sz="0" w:space="0" w:color="auto"/>
        <w:left w:val="none" w:sz="0" w:space="0" w:color="auto"/>
        <w:bottom w:val="none" w:sz="0" w:space="0" w:color="auto"/>
        <w:right w:val="none" w:sz="0" w:space="0" w:color="auto"/>
      </w:divBdr>
    </w:div>
    <w:div w:id="1065906836">
      <w:bodyDiv w:val="1"/>
      <w:marLeft w:val="0"/>
      <w:marRight w:val="0"/>
      <w:marTop w:val="0"/>
      <w:marBottom w:val="0"/>
      <w:divBdr>
        <w:top w:val="none" w:sz="0" w:space="0" w:color="auto"/>
        <w:left w:val="none" w:sz="0" w:space="0" w:color="auto"/>
        <w:bottom w:val="none" w:sz="0" w:space="0" w:color="auto"/>
        <w:right w:val="none" w:sz="0" w:space="0" w:color="auto"/>
      </w:divBdr>
    </w:div>
    <w:div w:id="1082944070">
      <w:bodyDiv w:val="1"/>
      <w:marLeft w:val="0"/>
      <w:marRight w:val="0"/>
      <w:marTop w:val="0"/>
      <w:marBottom w:val="0"/>
      <w:divBdr>
        <w:top w:val="none" w:sz="0" w:space="0" w:color="auto"/>
        <w:left w:val="none" w:sz="0" w:space="0" w:color="auto"/>
        <w:bottom w:val="none" w:sz="0" w:space="0" w:color="auto"/>
        <w:right w:val="none" w:sz="0" w:space="0" w:color="auto"/>
      </w:divBdr>
    </w:div>
    <w:div w:id="1115783167">
      <w:bodyDiv w:val="1"/>
      <w:marLeft w:val="0"/>
      <w:marRight w:val="0"/>
      <w:marTop w:val="0"/>
      <w:marBottom w:val="0"/>
      <w:divBdr>
        <w:top w:val="none" w:sz="0" w:space="0" w:color="auto"/>
        <w:left w:val="none" w:sz="0" w:space="0" w:color="auto"/>
        <w:bottom w:val="none" w:sz="0" w:space="0" w:color="auto"/>
        <w:right w:val="none" w:sz="0" w:space="0" w:color="auto"/>
      </w:divBdr>
    </w:div>
    <w:div w:id="1155410882">
      <w:bodyDiv w:val="1"/>
      <w:marLeft w:val="0"/>
      <w:marRight w:val="0"/>
      <w:marTop w:val="0"/>
      <w:marBottom w:val="0"/>
      <w:divBdr>
        <w:top w:val="none" w:sz="0" w:space="0" w:color="auto"/>
        <w:left w:val="none" w:sz="0" w:space="0" w:color="auto"/>
        <w:bottom w:val="none" w:sz="0" w:space="0" w:color="auto"/>
        <w:right w:val="none" w:sz="0" w:space="0" w:color="auto"/>
      </w:divBdr>
    </w:div>
    <w:div w:id="1156412916">
      <w:bodyDiv w:val="1"/>
      <w:marLeft w:val="0"/>
      <w:marRight w:val="0"/>
      <w:marTop w:val="0"/>
      <w:marBottom w:val="0"/>
      <w:divBdr>
        <w:top w:val="none" w:sz="0" w:space="0" w:color="auto"/>
        <w:left w:val="none" w:sz="0" w:space="0" w:color="auto"/>
        <w:bottom w:val="none" w:sz="0" w:space="0" w:color="auto"/>
        <w:right w:val="none" w:sz="0" w:space="0" w:color="auto"/>
      </w:divBdr>
    </w:div>
    <w:div w:id="1160845743">
      <w:bodyDiv w:val="1"/>
      <w:marLeft w:val="0"/>
      <w:marRight w:val="0"/>
      <w:marTop w:val="0"/>
      <w:marBottom w:val="0"/>
      <w:divBdr>
        <w:top w:val="none" w:sz="0" w:space="0" w:color="auto"/>
        <w:left w:val="none" w:sz="0" w:space="0" w:color="auto"/>
        <w:bottom w:val="none" w:sz="0" w:space="0" w:color="auto"/>
        <w:right w:val="none" w:sz="0" w:space="0" w:color="auto"/>
      </w:divBdr>
    </w:div>
    <w:div w:id="1184783984">
      <w:bodyDiv w:val="1"/>
      <w:marLeft w:val="0"/>
      <w:marRight w:val="0"/>
      <w:marTop w:val="0"/>
      <w:marBottom w:val="0"/>
      <w:divBdr>
        <w:top w:val="none" w:sz="0" w:space="0" w:color="auto"/>
        <w:left w:val="none" w:sz="0" w:space="0" w:color="auto"/>
        <w:bottom w:val="none" w:sz="0" w:space="0" w:color="auto"/>
        <w:right w:val="none" w:sz="0" w:space="0" w:color="auto"/>
      </w:divBdr>
    </w:div>
    <w:div w:id="1291130485">
      <w:bodyDiv w:val="1"/>
      <w:marLeft w:val="0"/>
      <w:marRight w:val="0"/>
      <w:marTop w:val="0"/>
      <w:marBottom w:val="0"/>
      <w:divBdr>
        <w:top w:val="none" w:sz="0" w:space="0" w:color="auto"/>
        <w:left w:val="none" w:sz="0" w:space="0" w:color="auto"/>
        <w:bottom w:val="none" w:sz="0" w:space="0" w:color="auto"/>
        <w:right w:val="none" w:sz="0" w:space="0" w:color="auto"/>
      </w:divBdr>
    </w:div>
    <w:div w:id="1296175827">
      <w:bodyDiv w:val="1"/>
      <w:marLeft w:val="0"/>
      <w:marRight w:val="0"/>
      <w:marTop w:val="0"/>
      <w:marBottom w:val="0"/>
      <w:divBdr>
        <w:top w:val="none" w:sz="0" w:space="0" w:color="auto"/>
        <w:left w:val="none" w:sz="0" w:space="0" w:color="auto"/>
        <w:bottom w:val="none" w:sz="0" w:space="0" w:color="auto"/>
        <w:right w:val="none" w:sz="0" w:space="0" w:color="auto"/>
      </w:divBdr>
    </w:div>
    <w:div w:id="1317953042">
      <w:bodyDiv w:val="1"/>
      <w:marLeft w:val="0"/>
      <w:marRight w:val="0"/>
      <w:marTop w:val="0"/>
      <w:marBottom w:val="0"/>
      <w:divBdr>
        <w:top w:val="none" w:sz="0" w:space="0" w:color="auto"/>
        <w:left w:val="none" w:sz="0" w:space="0" w:color="auto"/>
        <w:bottom w:val="none" w:sz="0" w:space="0" w:color="auto"/>
        <w:right w:val="none" w:sz="0" w:space="0" w:color="auto"/>
      </w:divBdr>
    </w:div>
    <w:div w:id="1340041087">
      <w:bodyDiv w:val="1"/>
      <w:marLeft w:val="0"/>
      <w:marRight w:val="0"/>
      <w:marTop w:val="0"/>
      <w:marBottom w:val="0"/>
      <w:divBdr>
        <w:top w:val="none" w:sz="0" w:space="0" w:color="auto"/>
        <w:left w:val="none" w:sz="0" w:space="0" w:color="auto"/>
        <w:bottom w:val="none" w:sz="0" w:space="0" w:color="auto"/>
        <w:right w:val="none" w:sz="0" w:space="0" w:color="auto"/>
      </w:divBdr>
    </w:div>
    <w:div w:id="1452282722">
      <w:bodyDiv w:val="1"/>
      <w:marLeft w:val="0"/>
      <w:marRight w:val="0"/>
      <w:marTop w:val="0"/>
      <w:marBottom w:val="0"/>
      <w:divBdr>
        <w:top w:val="none" w:sz="0" w:space="0" w:color="auto"/>
        <w:left w:val="none" w:sz="0" w:space="0" w:color="auto"/>
        <w:bottom w:val="none" w:sz="0" w:space="0" w:color="auto"/>
        <w:right w:val="none" w:sz="0" w:space="0" w:color="auto"/>
      </w:divBdr>
    </w:div>
    <w:div w:id="1511066486">
      <w:bodyDiv w:val="1"/>
      <w:marLeft w:val="0"/>
      <w:marRight w:val="0"/>
      <w:marTop w:val="0"/>
      <w:marBottom w:val="0"/>
      <w:divBdr>
        <w:top w:val="none" w:sz="0" w:space="0" w:color="auto"/>
        <w:left w:val="none" w:sz="0" w:space="0" w:color="auto"/>
        <w:bottom w:val="none" w:sz="0" w:space="0" w:color="auto"/>
        <w:right w:val="none" w:sz="0" w:space="0" w:color="auto"/>
      </w:divBdr>
    </w:div>
    <w:div w:id="1548026537">
      <w:bodyDiv w:val="1"/>
      <w:marLeft w:val="0"/>
      <w:marRight w:val="0"/>
      <w:marTop w:val="0"/>
      <w:marBottom w:val="0"/>
      <w:divBdr>
        <w:top w:val="none" w:sz="0" w:space="0" w:color="auto"/>
        <w:left w:val="none" w:sz="0" w:space="0" w:color="auto"/>
        <w:bottom w:val="none" w:sz="0" w:space="0" w:color="auto"/>
        <w:right w:val="none" w:sz="0" w:space="0" w:color="auto"/>
      </w:divBdr>
    </w:div>
    <w:div w:id="1548301258">
      <w:bodyDiv w:val="1"/>
      <w:marLeft w:val="0"/>
      <w:marRight w:val="0"/>
      <w:marTop w:val="0"/>
      <w:marBottom w:val="0"/>
      <w:divBdr>
        <w:top w:val="none" w:sz="0" w:space="0" w:color="auto"/>
        <w:left w:val="none" w:sz="0" w:space="0" w:color="auto"/>
        <w:bottom w:val="none" w:sz="0" w:space="0" w:color="auto"/>
        <w:right w:val="none" w:sz="0" w:space="0" w:color="auto"/>
      </w:divBdr>
    </w:div>
    <w:div w:id="1603953010">
      <w:bodyDiv w:val="1"/>
      <w:marLeft w:val="0"/>
      <w:marRight w:val="0"/>
      <w:marTop w:val="0"/>
      <w:marBottom w:val="0"/>
      <w:divBdr>
        <w:top w:val="none" w:sz="0" w:space="0" w:color="auto"/>
        <w:left w:val="none" w:sz="0" w:space="0" w:color="auto"/>
        <w:bottom w:val="none" w:sz="0" w:space="0" w:color="auto"/>
        <w:right w:val="none" w:sz="0" w:space="0" w:color="auto"/>
      </w:divBdr>
    </w:div>
    <w:div w:id="1702780011">
      <w:bodyDiv w:val="1"/>
      <w:marLeft w:val="0"/>
      <w:marRight w:val="0"/>
      <w:marTop w:val="0"/>
      <w:marBottom w:val="0"/>
      <w:divBdr>
        <w:top w:val="none" w:sz="0" w:space="0" w:color="auto"/>
        <w:left w:val="none" w:sz="0" w:space="0" w:color="auto"/>
        <w:bottom w:val="none" w:sz="0" w:space="0" w:color="auto"/>
        <w:right w:val="none" w:sz="0" w:space="0" w:color="auto"/>
      </w:divBdr>
    </w:div>
    <w:div w:id="1725831405">
      <w:bodyDiv w:val="1"/>
      <w:marLeft w:val="0"/>
      <w:marRight w:val="0"/>
      <w:marTop w:val="0"/>
      <w:marBottom w:val="0"/>
      <w:divBdr>
        <w:top w:val="none" w:sz="0" w:space="0" w:color="auto"/>
        <w:left w:val="none" w:sz="0" w:space="0" w:color="auto"/>
        <w:bottom w:val="none" w:sz="0" w:space="0" w:color="auto"/>
        <w:right w:val="none" w:sz="0" w:space="0" w:color="auto"/>
      </w:divBdr>
    </w:div>
    <w:div w:id="1784692670">
      <w:bodyDiv w:val="1"/>
      <w:marLeft w:val="0"/>
      <w:marRight w:val="0"/>
      <w:marTop w:val="0"/>
      <w:marBottom w:val="0"/>
      <w:divBdr>
        <w:top w:val="none" w:sz="0" w:space="0" w:color="auto"/>
        <w:left w:val="none" w:sz="0" w:space="0" w:color="auto"/>
        <w:bottom w:val="none" w:sz="0" w:space="0" w:color="auto"/>
        <w:right w:val="none" w:sz="0" w:space="0" w:color="auto"/>
      </w:divBdr>
    </w:div>
    <w:div w:id="1848137316">
      <w:bodyDiv w:val="1"/>
      <w:marLeft w:val="0"/>
      <w:marRight w:val="0"/>
      <w:marTop w:val="0"/>
      <w:marBottom w:val="0"/>
      <w:divBdr>
        <w:top w:val="none" w:sz="0" w:space="0" w:color="auto"/>
        <w:left w:val="none" w:sz="0" w:space="0" w:color="auto"/>
        <w:bottom w:val="none" w:sz="0" w:space="0" w:color="auto"/>
        <w:right w:val="none" w:sz="0" w:space="0" w:color="auto"/>
      </w:divBdr>
    </w:div>
    <w:div w:id="1934195034">
      <w:bodyDiv w:val="1"/>
      <w:marLeft w:val="0"/>
      <w:marRight w:val="0"/>
      <w:marTop w:val="0"/>
      <w:marBottom w:val="0"/>
      <w:divBdr>
        <w:top w:val="none" w:sz="0" w:space="0" w:color="auto"/>
        <w:left w:val="none" w:sz="0" w:space="0" w:color="auto"/>
        <w:bottom w:val="none" w:sz="0" w:space="0" w:color="auto"/>
        <w:right w:val="none" w:sz="0" w:space="0" w:color="auto"/>
      </w:divBdr>
    </w:div>
    <w:div w:id="1956330374">
      <w:bodyDiv w:val="1"/>
      <w:marLeft w:val="0"/>
      <w:marRight w:val="0"/>
      <w:marTop w:val="0"/>
      <w:marBottom w:val="0"/>
      <w:divBdr>
        <w:top w:val="none" w:sz="0" w:space="0" w:color="auto"/>
        <w:left w:val="none" w:sz="0" w:space="0" w:color="auto"/>
        <w:bottom w:val="none" w:sz="0" w:space="0" w:color="auto"/>
        <w:right w:val="none" w:sz="0" w:space="0" w:color="auto"/>
      </w:divBdr>
    </w:div>
    <w:div w:id="213458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image" Target="media/image2.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baike.baidu.com/item/%E9%80%9F%E5%BA%A6/5456" TargetMode="Externa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9.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hyperlink" Target="http://baike.baidu.com/item/%E4%BC%98%E7%82%B9/884953"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chart" Target="charts/chart3.xml"/><Relationship Id="rId19" Type="http://schemas.openxmlformats.org/officeDocument/2006/relationships/chart" Target="charts/chart10.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1.xml"/><Relationship Id="rId27" Type="http://schemas.openxmlformats.org/officeDocument/2006/relationships/header" Target="header3.xml"/><Relationship Id="rId30"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BigData\&#22825;&#39118;Word&#25554;&#20214;\config\Word\RptTemplate\&#34892;&#19994;&#25237;&#36164;&#31574;&#30053;_20170606083652.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xiaowenjin\Desktop\P1&#65306;&#38050;&#32467;&#26500;&#28145;&#24230;\&#26472;&#21746;&#30340;&#32654;&#24037;&#22270;.xlsx"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w\Desktop\&#35013;&#39280;&#34892;&#19994;&#21487;&#33021;&#29992;&#21040;&#30340;&#25968;&#25454;.xlsx" TargetMode="Externa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xiaowenjin\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xiaowenjin\Desktop\P2&#65306;&#25193;&#20889;&#30701;&#25991;&#30340;&#20219;&#21153;\1222.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xiaowenjin\Desktop\P2&#65306;&#25193;&#20889;&#30701;&#25991;&#30340;&#20219;&#21153;\&#36164;&#26009;\&#21776;&#24635;&#25193;&#20889;&#30701;&#25991;.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xiaowenjin\Desktop\P1&#65306;&#24180;&#24230;&#31574;&#30053;&#25253;&#21578;\&#26032;&#25968;&#25454;\&#32929;&#26435;&#28608;&#21169;&#30456;&#20851;&#25968;&#25454;&#65288;&#24635;&#25968;&#25454;&#65289;.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xiaowenjin\Desktop\P1&#65306;&#38050;&#32467;&#26500;&#28145;&#24230;\&#24037;&#20316;&#24213;&#31295;.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xiaowenjin\Desktop\P1&#65306;&#38050;&#32467;&#26500;&#28145;&#24230;\&#24037;&#20316;&#24213;&#31295;.xlsx"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xiaowenjin\Desktop\P1&#65306;&#38050;&#32467;&#26500;&#28145;&#24230;\321321321.xlsx" TargetMode="External"/><Relationship Id="rId2" Type="http://schemas.microsoft.com/office/2011/relationships/chartColorStyle" Target="colors7.xml"/><Relationship Id="rId1" Type="http://schemas.microsoft.com/office/2011/relationships/chartStyle" Target="style7.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xiaowenjin\Desktop\P1&#65306;&#38050;&#32467;&#26500;&#28145;&#24230;\321321321.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491879545661643"/>
          <c:y val="0.1672423759530059"/>
          <c:w val="0.78044058186599585"/>
          <c:h val="0.69248687664042063"/>
        </c:manualLayout>
      </c:layout>
      <c:lineChart>
        <c:grouping val="standard"/>
        <c:varyColors val="0"/>
        <c:ser>
          <c:idx val="0"/>
          <c:order val="0"/>
          <c:tx>
            <c:strRef>
              <c:f>Sheet1!$B$1</c:f>
              <c:strCache>
                <c:ptCount val="1"/>
                <c:pt idx="0">
                  <c:v>建筑装饰</c:v>
                </c:pt>
              </c:strCache>
            </c:strRef>
          </c:tx>
          <c:spPr>
            <a:ln w="12700">
              <a:solidFill>
                <a:srgbClr val="F58220"/>
              </a:solidFill>
            </a:ln>
          </c:spPr>
          <c:marker>
            <c:symbol val="none"/>
          </c:marker>
          <c:cat>
            <c:numRef>
              <c:f>Sheet1!$A$2:$A$243</c:f>
              <c:numCache>
                <c:formatCode>m/d/yyyy</c:formatCode>
                <c:ptCount val="242"/>
                <c:pt idx="0">
                  <c:v>42534</c:v>
                </c:pt>
                <c:pt idx="1">
                  <c:v>42535</c:v>
                </c:pt>
                <c:pt idx="2">
                  <c:v>42536</c:v>
                </c:pt>
                <c:pt idx="3">
                  <c:v>42537</c:v>
                </c:pt>
                <c:pt idx="4">
                  <c:v>42538</c:v>
                </c:pt>
                <c:pt idx="5">
                  <c:v>42541</c:v>
                </c:pt>
                <c:pt idx="6">
                  <c:v>42542</c:v>
                </c:pt>
                <c:pt idx="7">
                  <c:v>42543</c:v>
                </c:pt>
                <c:pt idx="8">
                  <c:v>42544</c:v>
                </c:pt>
                <c:pt idx="9">
                  <c:v>42545</c:v>
                </c:pt>
                <c:pt idx="10">
                  <c:v>42548</c:v>
                </c:pt>
                <c:pt idx="11">
                  <c:v>42549</c:v>
                </c:pt>
                <c:pt idx="12">
                  <c:v>42550</c:v>
                </c:pt>
                <c:pt idx="13">
                  <c:v>42551</c:v>
                </c:pt>
                <c:pt idx="14">
                  <c:v>42552</c:v>
                </c:pt>
                <c:pt idx="15">
                  <c:v>42555</c:v>
                </c:pt>
                <c:pt idx="16">
                  <c:v>42556</c:v>
                </c:pt>
                <c:pt idx="17">
                  <c:v>42557</c:v>
                </c:pt>
                <c:pt idx="18">
                  <c:v>42558</c:v>
                </c:pt>
                <c:pt idx="19">
                  <c:v>42559</c:v>
                </c:pt>
                <c:pt idx="20">
                  <c:v>42562</c:v>
                </c:pt>
                <c:pt idx="21">
                  <c:v>42563</c:v>
                </c:pt>
                <c:pt idx="22">
                  <c:v>42564</c:v>
                </c:pt>
                <c:pt idx="23">
                  <c:v>42565</c:v>
                </c:pt>
                <c:pt idx="24">
                  <c:v>42566</c:v>
                </c:pt>
                <c:pt idx="25">
                  <c:v>42569</c:v>
                </c:pt>
                <c:pt idx="26">
                  <c:v>42570</c:v>
                </c:pt>
                <c:pt idx="27">
                  <c:v>42571</c:v>
                </c:pt>
                <c:pt idx="28">
                  <c:v>42572</c:v>
                </c:pt>
                <c:pt idx="29">
                  <c:v>42573</c:v>
                </c:pt>
                <c:pt idx="30">
                  <c:v>42576</c:v>
                </c:pt>
                <c:pt idx="31">
                  <c:v>42577</c:v>
                </c:pt>
                <c:pt idx="32">
                  <c:v>42578</c:v>
                </c:pt>
                <c:pt idx="33">
                  <c:v>42579</c:v>
                </c:pt>
                <c:pt idx="34">
                  <c:v>42580</c:v>
                </c:pt>
                <c:pt idx="35">
                  <c:v>42583</c:v>
                </c:pt>
                <c:pt idx="36">
                  <c:v>42584</c:v>
                </c:pt>
                <c:pt idx="37">
                  <c:v>42585</c:v>
                </c:pt>
                <c:pt idx="38">
                  <c:v>42586</c:v>
                </c:pt>
                <c:pt idx="39">
                  <c:v>42587</c:v>
                </c:pt>
                <c:pt idx="40">
                  <c:v>42590</c:v>
                </c:pt>
                <c:pt idx="41">
                  <c:v>42591</c:v>
                </c:pt>
                <c:pt idx="42">
                  <c:v>42592</c:v>
                </c:pt>
                <c:pt idx="43">
                  <c:v>42593</c:v>
                </c:pt>
                <c:pt idx="44">
                  <c:v>42594</c:v>
                </c:pt>
                <c:pt idx="45">
                  <c:v>42597</c:v>
                </c:pt>
                <c:pt idx="46">
                  <c:v>42598</c:v>
                </c:pt>
                <c:pt idx="47">
                  <c:v>42599</c:v>
                </c:pt>
                <c:pt idx="48">
                  <c:v>42600</c:v>
                </c:pt>
                <c:pt idx="49">
                  <c:v>42601</c:v>
                </c:pt>
                <c:pt idx="50">
                  <c:v>42604</c:v>
                </c:pt>
                <c:pt idx="51">
                  <c:v>42605</c:v>
                </c:pt>
                <c:pt idx="52">
                  <c:v>42606</c:v>
                </c:pt>
                <c:pt idx="53">
                  <c:v>42607</c:v>
                </c:pt>
                <c:pt idx="54">
                  <c:v>42608</c:v>
                </c:pt>
                <c:pt idx="55">
                  <c:v>42611</c:v>
                </c:pt>
                <c:pt idx="56">
                  <c:v>42612</c:v>
                </c:pt>
                <c:pt idx="57">
                  <c:v>42613</c:v>
                </c:pt>
                <c:pt idx="58">
                  <c:v>42614</c:v>
                </c:pt>
                <c:pt idx="59">
                  <c:v>42618</c:v>
                </c:pt>
                <c:pt idx="60">
                  <c:v>42619</c:v>
                </c:pt>
                <c:pt idx="61">
                  <c:v>42620</c:v>
                </c:pt>
                <c:pt idx="62">
                  <c:v>42621</c:v>
                </c:pt>
                <c:pt idx="63">
                  <c:v>42622</c:v>
                </c:pt>
                <c:pt idx="64">
                  <c:v>42625</c:v>
                </c:pt>
                <c:pt idx="65">
                  <c:v>42626</c:v>
                </c:pt>
                <c:pt idx="66">
                  <c:v>42627</c:v>
                </c:pt>
                <c:pt idx="67">
                  <c:v>42632</c:v>
                </c:pt>
                <c:pt idx="68">
                  <c:v>42633</c:v>
                </c:pt>
                <c:pt idx="69">
                  <c:v>42634</c:v>
                </c:pt>
                <c:pt idx="70">
                  <c:v>42635</c:v>
                </c:pt>
                <c:pt idx="71">
                  <c:v>42636</c:v>
                </c:pt>
                <c:pt idx="72">
                  <c:v>42639</c:v>
                </c:pt>
                <c:pt idx="73">
                  <c:v>42640</c:v>
                </c:pt>
                <c:pt idx="74">
                  <c:v>42641</c:v>
                </c:pt>
                <c:pt idx="75">
                  <c:v>42642</c:v>
                </c:pt>
                <c:pt idx="76">
                  <c:v>42643</c:v>
                </c:pt>
                <c:pt idx="77">
                  <c:v>42653</c:v>
                </c:pt>
                <c:pt idx="78">
                  <c:v>42654</c:v>
                </c:pt>
                <c:pt idx="79">
                  <c:v>42655</c:v>
                </c:pt>
                <c:pt idx="80">
                  <c:v>42656</c:v>
                </c:pt>
                <c:pt idx="81">
                  <c:v>42657</c:v>
                </c:pt>
                <c:pt idx="82">
                  <c:v>42660</c:v>
                </c:pt>
                <c:pt idx="83">
                  <c:v>42661</c:v>
                </c:pt>
                <c:pt idx="84">
                  <c:v>42662</c:v>
                </c:pt>
                <c:pt idx="85">
                  <c:v>42663</c:v>
                </c:pt>
                <c:pt idx="86">
                  <c:v>42664</c:v>
                </c:pt>
                <c:pt idx="87">
                  <c:v>42667</c:v>
                </c:pt>
                <c:pt idx="88">
                  <c:v>42668</c:v>
                </c:pt>
                <c:pt idx="89">
                  <c:v>42669</c:v>
                </c:pt>
                <c:pt idx="90">
                  <c:v>42670</c:v>
                </c:pt>
                <c:pt idx="91">
                  <c:v>42671</c:v>
                </c:pt>
                <c:pt idx="92">
                  <c:v>42674</c:v>
                </c:pt>
                <c:pt idx="93">
                  <c:v>42675</c:v>
                </c:pt>
                <c:pt idx="94">
                  <c:v>42676</c:v>
                </c:pt>
                <c:pt idx="95">
                  <c:v>42677</c:v>
                </c:pt>
                <c:pt idx="96">
                  <c:v>42678</c:v>
                </c:pt>
                <c:pt idx="97">
                  <c:v>42681</c:v>
                </c:pt>
                <c:pt idx="98">
                  <c:v>42682</c:v>
                </c:pt>
                <c:pt idx="99">
                  <c:v>42683</c:v>
                </c:pt>
                <c:pt idx="100">
                  <c:v>42684</c:v>
                </c:pt>
                <c:pt idx="101">
                  <c:v>42685</c:v>
                </c:pt>
                <c:pt idx="102">
                  <c:v>42688</c:v>
                </c:pt>
                <c:pt idx="103">
                  <c:v>42689</c:v>
                </c:pt>
                <c:pt idx="104">
                  <c:v>42690</c:v>
                </c:pt>
                <c:pt idx="105">
                  <c:v>42691</c:v>
                </c:pt>
                <c:pt idx="106">
                  <c:v>42692</c:v>
                </c:pt>
                <c:pt idx="107">
                  <c:v>42695</c:v>
                </c:pt>
                <c:pt idx="108">
                  <c:v>42696</c:v>
                </c:pt>
                <c:pt idx="109">
                  <c:v>42697</c:v>
                </c:pt>
                <c:pt idx="110">
                  <c:v>42698</c:v>
                </c:pt>
                <c:pt idx="111">
                  <c:v>42699</c:v>
                </c:pt>
                <c:pt idx="112">
                  <c:v>42702</c:v>
                </c:pt>
                <c:pt idx="113">
                  <c:v>42703</c:v>
                </c:pt>
                <c:pt idx="114">
                  <c:v>42704</c:v>
                </c:pt>
                <c:pt idx="115">
                  <c:v>42705</c:v>
                </c:pt>
                <c:pt idx="116">
                  <c:v>42706</c:v>
                </c:pt>
                <c:pt idx="117">
                  <c:v>42709</c:v>
                </c:pt>
                <c:pt idx="118">
                  <c:v>42710</c:v>
                </c:pt>
                <c:pt idx="119">
                  <c:v>42711</c:v>
                </c:pt>
                <c:pt idx="120">
                  <c:v>42712</c:v>
                </c:pt>
                <c:pt idx="121">
                  <c:v>42713</c:v>
                </c:pt>
                <c:pt idx="122">
                  <c:v>42716</c:v>
                </c:pt>
                <c:pt idx="123">
                  <c:v>42717</c:v>
                </c:pt>
                <c:pt idx="124">
                  <c:v>42718</c:v>
                </c:pt>
                <c:pt idx="125">
                  <c:v>42719</c:v>
                </c:pt>
                <c:pt idx="126">
                  <c:v>42720</c:v>
                </c:pt>
                <c:pt idx="127">
                  <c:v>42723</c:v>
                </c:pt>
                <c:pt idx="128">
                  <c:v>42724</c:v>
                </c:pt>
                <c:pt idx="129">
                  <c:v>42725</c:v>
                </c:pt>
                <c:pt idx="130">
                  <c:v>42726</c:v>
                </c:pt>
                <c:pt idx="131">
                  <c:v>42727</c:v>
                </c:pt>
                <c:pt idx="132">
                  <c:v>42730</c:v>
                </c:pt>
                <c:pt idx="133">
                  <c:v>42731</c:v>
                </c:pt>
                <c:pt idx="134">
                  <c:v>42732</c:v>
                </c:pt>
                <c:pt idx="135">
                  <c:v>42733</c:v>
                </c:pt>
                <c:pt idx="136">
                  <c:v>42734</c:v>
                </c:pt>
                <c:pt idx="137">
                  <c:v>42738</c:v>
                </c:pt>
                <c:pt idx="138">
                  <c:v>42739</c:v>
                </c:pt>
                <c:pt idx="139">
                  <c:v>42740</c:v>
                </c:pt>
                <c:pt idx="140">
                  <c:v>42741</c:v>
                </c:pt>
                <c:pt idx="141">
                  <c:v>42744</c:v>
                </c:pt>
                <c:pt idx="142">
                  <c:v>42745</c:v>
                </c:pt>
                <c:pt idx="143">
                  <c:v>42746</c:v>
                </c:pt>
                <c:pt idx="144">
                  <c:v>42747</c:v>
                </c:pt>
                <c:pt idx="145">
                  <c:v>42748</c:v>
                </c:pt>
                <c:pt idx="146">
                  <c:v>42751</c:v>
                </c:pt>
                <c:pt idx="147">
                  <c:v>42752</c:v>
                </c:pt>
                <c:pt idx="148">
                  <c:v>42753</c:v>
                </c:pt>
                <c:pt idx="149">
                  <c:v>42754</c:v>
                </c:pt>
                <c:pt idx="150">
                  <c:v>42755</c:v>
                </c:pt>
                <c:pt idx="151">
                  <c:v>42758</c:v>
                </c:pt>
                <c:pt idx="152">
                  <c:v>42759</c:v>
                </c:pt>
                <c:pt idx="153">
                  <c:v>42760</c:v>
                </c:pt>
                <c:pt idx="154">
                  <c:v>42761</c:v>
                </c:pt>
                <c:pt idx="155">
                  <c:v>42769</c:v>
                </c:pt>
                <c:pt idx="156">
                  <c:v>42772</c:v>
                </c:pt>
                <c:pt idx="157">
                  <c:v>42773</c:v>
                </c:pt>
                <c:pt idx="158">
                  <c:v>42774</c:v>
                </c:pt>
                <c:pt idx="159">
                  <c:v>42775</c:v>
                </c:pt>
                <c:pt idx="160">
                  <c:v>42776</c:v>
                </c:pt>
                <c:pt idx="161">
                  <c:v>42779</c:v>
                </c:pt>
                <c:pt idx="162">
                  <c:v>42780</c:v>
                </c:pt>
                <c:pt idx="163">
                  <c:v>42781</c:v>
                </c:pt>
                <c:pt idx="164">
                  <c:v>42782</c:v>
                </c:pt>
                <c:pt idx="165">
                  <c:v>42783</c:v>
                </c:pt>
                <c:pt idx="166">
                  <c:v>42786</c:v>
                </c:pt>
                <c:pt idx="167">
                  <c:v>42787</c:v>
                </c:pt>
                <c:pt idx="168">
                  <c:v>42788</c:v>
                </c:pt>
                <c:pt idx="169">
                  <c:v>42789</c:v>
                </c:pt>
                <c:pt idx="170">
                  <c:v>42790</c:v>
                </c:pt>
                <c:pt idx="171">
                  <c:v>42793</c:v>
                </c:pt>
                <c:pt idx="172">
                  <c:v>42794</c:v>
                </c:pt>
                <c:pt idx="173">
                  <c:v>42795</c:v>
                </c:pt>
                <c:pt idx="174">
                  <c:v>42796</c:v>
                </c:pt>
                <c:pt idx="175">
                  <c:v>42797</c:v>
                </c:pt>
                <c:pt idx="176">
                  <c:v>42800</c:v>
                </c:pt>
                <c:pt idx="177">
                  <c:v>42801</c:v>
                </c:pt>
                <c:pt idx="178">
                  <c:v>42802</c:v>
                </c:pt>
                <c:pt idx="179">
                  <c:v>42803</c:v>
                </c:pt>
                <c:pt idx="180">
                  <c:v>42804</c:v>
                </c:pt>
                <c:pt idx="181">
                  <c:v>42807</c:v>
                </c:pt>
                <c:pt idx="182">
                  <c:v>42808</c:v>
                </c:pt>
                <c:pt idx="183">
                  <c:v>42809</c:v>
                </c:pt>
                <c:pt idx="184">
                  <c:v>42810</c:v>
                </c:pt>
                <c:pt idx="185">
                  <c:v>42811</c:v>
                </c:pt>
                <c:pt idx="186">
                  <c:v>42814</c:v>
                </c:pt>
                <c:pt idx="187">
                  <c:v>42815</c:v>
                </c:pt>
                <c:pt idx="188">
                  <c:v>42816</c:v>
                </c:pt>
                <c:pt idx="189">
                  <c:v>42817</c:v>
                </c:pt>
                <c:pt idx="190">
                  <c:v>42818</c:v>
                </c:pt>
                <c:pt idx="191">
                  <c:v>42821</c:v>
                </c:pt>
                <c:pt idx="192">
                  <c:v>42822</c:v>
                </c:pt>
                <c:pt idx="193">
                  <c:v>42823</c:v>
                </c:pt>
                <c:pt idx="194">
                  <c:v>42824</c:v>
                </c:pt>
                <c:pt idx="195">
                  <c:v>42825</c:v>
                </c:pt>
                <c:pt idx="196">
                  <c:v>42830</c:v>
                </c:pt>
                <c:pt idx="197">
                  <c:v>42831</c:v>
                </c:pt>
                <c:pt idx="198">
                  <c:v>42832</c:v>
                </c:pt>
                <c:pt idx="199">
                  <c:v>42835</c:v>
                </c:pt>
                <c:pt idx="200">
                  <c:v>42836</c:v>
                </c:pt>
                <c:pt idx="201">
                  <c:v>42837</c:v>
                </c:pt>
                <c:pt idx="202">
                  <c:v>42838</c:v>
                </c:pt>
                <c:pt idx="203">
                  <c:v>42839</c:v>
                </c:pt>
                <c:pt idx="204">
                  <c:v>42842</c:v>
                </c:pt>
                <c:pt idx="205">
                  <c:v>42843</c:v>
                </c:pt>
                <c:pt idx="206">
                  <c:v>42844</c:v>
                </c:pt>
                <c:pt idx="207">
                  <c:v>42845</c:v>
                </c:pt>
                <c:pt idx="208">
                  <c:v>42846</c:v>
                </c:pt>
                <c:pt idx="209">
                  <c:v>42849</c:v>
                </c:pt>
                <c:pt idx="210">
                  <c:v>42850</c:v>
                </c:pt>
                <c:pt idx="211">
                  <c:v>42851</c:v>
                </c:pt>
                <c:pt idx="212">
                  <c:v>42852</c:v>
                </c:pt>
                <c:pt idx="213">
                  <c:v>42853</c:v>
                </c:pt>
                <c:pt idx="214">
                  <c:v>42857</c:v>
                </c:pt>
                <c:pt idx="215">
                  <c:v>42858</c:v>
                </c:pt>
                <c:pt idx="216">
                  <c:v>42859</c:v>
                </c:pt>
                <c:pt idx="217">
                  <c:v>42860</c:v>
                </c:pt>
                <c:pt idx="218">
                  <c:v>42863</c:v>
                </c:pt>
                <c:pt idx="219">
                  <c:v>42864</c:v>
                </c:pt>
                <c:pt idx="220">
                  <c:v>42865</c:v>
                </c:pt>
                <c:pt idx="221">
                  <c:v>42866</c:v>
                </c:pt>
                <c:pt idx="222">
                  <c:v>42867</c:v>
                </c:pt>
                <c:pt idx="223">
                  <c:v>42870</c:v>
                </c:pt>
                <c:pt idx="224">
                  <c:v>42871</c:v>
                </c:pt>
                <c:pt idx="225">
                  <c:v>42872</c:v>
                </c:pt>
                <c:pt idx="226">
                  <c:v>42873</c:v>
                </c:pt>
                <c:pt idx="227">
                  <c:v>42874</c:v>
                </c:pt>
                <c:pt idx="228">
                  <c:v>42877</c:v>
                </c:pt>
                <c:pt idx="229">
                  <c:v>42878</c:v>
                </c:pt>
                <c:pt idx="230">
                  <c:v>42879</c:v>
                </c:pt>
                <c:pt idx="231">
                  <c:v>42880</c:v>
                </c:pt>
                <c:pt idx="232">
                  <c:v>42881</c:v>
                </c:pt>
                <c:pt idx="233">
                  <c:v>42886</c:v>
                </c:pt>
                <c:pt idx="234">
                  <c:v>42887</c:v>
                </c:pt>
                <c:pt idx="235">
                  <c:v>42888</c:v>
                </c:pt>
                <c:pt idx="236">
                  <c:v>42891</c:v>
                </c:pt>
                <c:pt idx="237">
                  <c:v>42892</c:v>
                </c:pt>
                <c:pt idx="238">
                  <c:v>42893</c:v>
                </c:pt>
                <c:pt idx="239">
                  <c:v>42894</c:v>
                </c:pt>
                <c:pt idx="240">
                  <c:v>42895</c:v>
                </c:pt>
                <c:pt idx="241">
                  <c:v>42898</c:v>
                </c:pt>
              </c:numCache>
            </c:numRef>
          </c:cat>
          <c:val>
            <c:numRef>
              <c:f>Sheet1!$B$2:$B$243</c:f>
              <c:numCache>
                <c:formatCode>General</c:formatCode>
                <c:ptCount val="242"/>
                <c:pt idx="0">
                  <c:v>0</c:v>
                </c:pt>
                <c:pt idx="1">
                  <c:v>2.0000000000000001E-4</c:v>
                </c:pt>
                <c:pt idx="2">
                  <c:v>0.02</c:v>
                </c:pt>
                <c:pt idx="3">
                  <c:v>1.03E-2</c:v>
                </c:pt>
                <c:pt idx="4">
                  <c:v>1.6199999999999999E-2</c:v>
                </c:pt>
                <c:pt idx="5">
                  <c:v>2.0400000000000001E-2</c:v>
                </c:pt>
                <c:pt idx="6">
                  <c:v>1.6199999999999999E-2</c:v>
                </c:pt>
                <c:pt idx="7">
                  <c:v>2.5100000000000001E-2</c:v>
                </c:pt>
                <c:pt idx="8">
                  <c:v>2.6800000000000001E-2</c:v>
                </c:pt>
                <c:pt idx="9">
                  <c:v>1.5299999999999999E-2</c:v>
                </c:pt>
                <c:pt idx="10">
                  <c:v>3.1099999999999999E-2</c:v>
                </c:pt>
                <c:pt idx="11">
                  <c:v>3.9399999999999998E-2</c:v>
                </c:pt>
                <c:pt idx="12">
                  <c:v>6.3200000000000006E-2</c:v>
                </c:pt>
                <c:pt idx="13">
                  <c:v>5.5E-2</c:v>
                </c:pt>
                <c:pt idx="14">
                  <c:v>5.4199999999999998E-2</c:v>
                </c:pt>
                <c:pt idx="15">
                  <c:v>7.1900000000000006E-2</c:v>
                </c:pt>
                <c:pt idx="16">
                  <c:v>9.1399999999999995E-2</c:v>
                </c:pt>
                <c:pt idx="17">
                  <c:v>9.06E-2</c:v>
                </c:pt>
                <c:pt idx="18">
                  <c:v>8.8800000000000004E-2</c:v>
                </c:pt>
                <c:pt idx="19">
                  <c:v>8.2900000000000001E-2</c:v>
                </c:pt>
                <c:pt idx="20">
                  <c:v>7.9500000000000001E-2</c:v>
                </c:pt>
                <c:pt idx="21">
                  <c:v>9.6199999999999994E-2</c:v>
                </c:pt>
                <c:pt idx="22">
                  <c:v>0.1075</c:v>
                </c:pt>
                <c:pt idx="23">
                  <c:v>0.1066</c:v>
                </c:pt>
                <c:pt idx="24">
                  <c:v>0.10580000000000001</c:v>
                </c:pt>
                <c:pt idx="25">
                  <c:v>9.2200000000000004E-2</c:v>
                </c:pt>
                <c:pt idx="26">
                  <c:v>9.2899999999999996E-2</c:v>
                </c:pt>
                <c:pt idx="27">
                  <c:v>9.35E-2</c:v>
                </c:pt>
                <c:pt idx="28">
                  <c:v>9.9000000000000005E-2</c:v>
                </c:pt>
                <c:pt idx="29">
                  <c:v>8.6800000000000002E-2</c:v>
                </c:pt>
                <c:pt idx="30">
                  <c:v>8.8300000000000003E-2</c:v>
                </c:pt>
                <c:pt idx="31">
                  <c:v>9.7600000000000006E-2</c:v>
                </c:pt>
                <c:pt idx="32">
                  <c:v>6.9900000000000004E-2</c:v>
                </c:pt>
                <c:pt idx="33">
                  <c:v>7.3499999999999996E-2</c:v>
                </c:pt>
                <c:pt idx="34">
                  <c:v>7.2499999999999995E-2</c:v>
                </c:pt>
                <c:pt idx="35">
                  <c:v>5.6500000000000002E-2</c:v>
                </c:pt>
                <c:pt idx="36">
                  <c:v>6.9900000000000004E-2</c:v>
                </c:pt>
                <c:pt idx="37">
                  <c:v>7.6700000000000004E-2</c:v>
                </c:pt>
                <c:pt idx="38">
                  <c:v>8.2900000000000001E-2</c:v>
                </c:pt>
                <c:pt idx="39">
                  <c:v>7.8600000000000003E-2</c:v>
                </c:pt>
                <c:pt idx="40">
                  <c:v>9.6699999999999994E-2</c:v>
                </c:pt>
                <c:pt idx="41">
                  <c:v>0.123</c:v>
                </c:pt>
                <c:pt idx="42">
                  <c:v>0.1167</c:v>
                </c:pt>
                <c:pt idx="43">
                  <c:v>0.1003</c:v>
                </c:pt>
                <c:pt idx="44">
                  <c:v>0.1181</c:v>
                </c:pt>
                <c:pt idx="45">
                  <c:v>0.1517</c:v>
                </c:pt>
                <c:pt idx="46">
                  <c:v>0.16289999999999999</c:v>
                </c:pt>
                <c:pt idx="47">
                  <c:v>0.17130000000000001</c:v>
                </c:pt>
                <c:pt idx="48">
                  <c:v>0.17050000000000001</c:v>
                </c:pt>
                <c:pt idx="49">
                  <c:v>0.189</c:v>
                </c:pt>
                <c:pt idx="50">
                  <c:v>0.1699</c:v>
                </c:pt>
                <c:pt idx="51">
                  <c:v>0.17080000000000001</c:v>
                </c:pt>
                <c:pt idx="52">
                  <c:v>0.16800000000000001</c:v>
                </c:pt>
                <c:pt idx="53">
                  <c:v>0.14879999999999999</c:v>
                </c:pt>
                <c:pt idx="54">
                  <c:v>0.16200000000000001</c:v>
                </c:pt>
                <c:pt idx="55">
                  <c:v>0.17860000000000001</c:v>
                </c:pt>
                <c:pt idx="56">
                  <c:v>0.17199999999999999</c:v>
                </c:pt>
                <c:pt idx="57">
                  <c:v>0.17710000000000001</c:v>
                </c:pt>
                <c:pt idx="58">
                  <c:v>0.16470000000000001</c:v>
                </c:pt>
                <c:pt idx="59">
                  <c:v>0.1678</c:v>
                </c:pt>
                <c:pt idx="60">
                  <c:v>0.18870000000000001</c:v>
                </c:pt>
                <c:pt idx="61">
                  <c:v>0.21060000000000001</c:v>
                </c:pt>
                <c:pt idx="62">
                  <c:v>0.20949999999999999</c:v>
                </c:pt>
                <c:pt idx="63">
                  <c:v>0.19800000000000001</c:v>
                </c:pt>
                <c:pt idx="64">
                  <c:v>0.17510000000000001</c:v>
                </c:pt>
                <c:pt idx="65">
                  <c:v>0.17299999999999999</c:v>
                </c:pt>
                <c:pt idx="66">
                  <c:v>0.15909999999999999</c:v>
                </c:pt>
                <c:pt idx="67">
                  <c:v>0.1719</c:v>
                </c:pt>
                <c:pt idx="68">
                  <c:v>0.17979999999999999</c:v>
                </c:pt>
                <c:pt idx="69">
                  <c:v>0.1774</c:v>
                </c:pt>
                <c:pt idx="70">
                  <c:v>0.1167</c:v>
                </c:pt>
                <c:pt idx="71">
                  <c:v>0.19270000000000001</c:v>
                </c:pt>
                <c:pt idx="72">
                  <c:v>0.1593</c:v>
                </c:pt>
                <c:pt idx="73">
                  <c:v>0.15670000000000001</c:v>
                </c:pt>
                <c:pt idx="74">
                  <c:v>0.14460000000000001</c:v>
                </c:pt>
                <c:pt idx="75">
                  <c:v>0.14760000000000001</c:v>
                </c:pt>
                <c:pt idx="76">
                  <c:v>0.15140000000000001</c:v>
                </c:pt>
                <c:pt idx="77">
                  <c:v>0.1744</c:v>
                </c:pt>
                <c:pt idx="78">
                  <c:v>0.17960000000000001</c:v>
                </c:pt>
                <c:pt idx="79">
                  <c:v>0.18</c:v>
                </c:pt>
                <c:pt idx="80">
                  <c:v>0.1167</c:v>
                </c:pt>
                <c:pt idx="81">
                  <c:v>0.21160000000000001</c:v>
                </c:pt>
                <c:pt idx="82">
                  <c:v>0.20119999999999999</c:v>
                </c:pt>
                <c:pt idx="83">
                  <c:v>0.2424</c:v>
                </c:pt>
                <c:pt idx="84">
                  <c:v>0.24679999999999999</c:v>
                </c:pt>
                <c:pt idx="85">
                  <c:v>0.25119999999999998</c:v>
                </c:pt>
                <c:pt idx="86">
                  <c:v>0.2792</c:v>
                </c:pt>
                <c:pt idx="87">
                  <c:v>0.2964</c:v>
                </c:pt>
                <c:pt idx="88">
                  <c:v>0.29339999999999999</c:v>
                </c:pt>
                <c:pt idx="89">
                  <c:v>0.28060000000000002</c:v>
                </c:pt>
                <c:pt idx="90">
                  <c:v>0.27310000000000001</c:v>
                </c:pt>
                <c:pt idx="91">
                  <c:v>0.25280000000000002</c:v>
                </c:pt>
                <c:pt idx="92">
                  <c:v>0.24640000000000001</c:v>
                </c:pt>
                <c:pt idx="93">
                  <c:v>0.26140000000000002</c:v>
                </c:pt>
                <c:pt idx="94">
                  <c:v>0.2366</c:v>
                </c:pt>
                <c:pt idx="95">
                  <c:v>0.28129999999999999</c:v>
                </c:pt>
                <c:pt idx="96">
                  <c:v>0.28189999999999998</c:v>
                </c:pt>
                <c:pt idx="97">
                  <c:v>0.2873</c:v>
                </c:pt>
                <c:pt idx="98">
                  <c:v>0.28449999999999998</c:v>
                </c:pt>
                <c:pt idx="99">
                  <c:v>0.2777</c:v>
                </c:pt>
                <c:pt idx="100">
                  <c:v>0.30070000000000002</c:v>
                </c:pt>
                <c:pt idx="101">
                  <c:v>0.32350000000000001</c:v>
                </c:pt>
                <c:pt idx="102">
                  <c:v>0.3448</c:v>
                </c:pt>
                <c:pt idx="103">
                  <c:v>0.33450000000000002</c:v>
                </c:pt>
                <c:pt idx="104">
                  <c:v>0.3266</c:v>
                </c:pt>
                <c:pt idx="105">
                  <c:v>0.34370000000000001</c:v>
                </c:pt>
                <c:pt idx="106">
                  <c:v>0.33810000000000001</c:v>
                </c:pt>
                <c:pt idx="107">
                  <c:v>0.35749999999999998</c:v>
                </c:pt>
                <c:pt idx="108">
                  <c:v>0.377</c:v>
                </c:pt>
                <c:pt idx="109">
                  <c:v>0.37009999999999998</c:v>
                </c:pt>
                <c:pt idx="110">
                  <c:v>0.36670000000000003</c:v>
                </c:pt>
                <c:pt idx="111">
                  <c:v>0.38900000000000001</c:v>
                </c:pt>
                <c:pt idx="112">
                  <c:v>0.43869999999999998</c:v>
                </c:pt>
                <c:pt idx="113">
                  <c:v>0.4657</c:v>
                </c:pt>
                <c:pt idx="114">
                  <c:v>0.43180000000000002</c:v>
                </c:pt>
                <c:pt idx="115">
                  <c:v>0.43340000000000001</c:v>
                </c:pt>
                <c:pt idx="116">
                  <c:v>0.42780000000000001</c:v>
                </c:pt>
                <c:pt idx="117">
                  <c:v>0.35510000000000003</c:v>
                </c:pt>
                <c:pt idx="118">
                  <c:v>0.3523</c:v>
                </c:pt>
                <c:pt idx="119">
                  <c:v>0.36599999999999999</c:v>
                </c:pt>
                <c:pt idx="120">
                  <c:v>0.3488</c:v>
                </c:pt>
                <c:pt idx="121">
                  <c:v>0.37209999999999999</c:v>
                </c:pt>
                <c:pt idx="122">
                  <c:v>0.31330000000000002</c:v>
                </c:pt>
                <c:pt idx="123">
                  <c:v>0.30520000000000003</c:v>
                </c:pt>
                <c:pt idx="124">
                  <c:v>0.27439999999999998</c:v>
                </c:pt>
                <c:pt idx="125">
                  <c:v>0.2823</c:v>
                </c:pt>
                <c:pt idx="126">
                  <c:v>0.29299999999999998</c:v>
                </c:pt>
                <c:pt idx="127">
                  <c:v>0.28360000000000002</c:v>
                </c:pt>
                <c:pt idx="128">
                  <c:v>0.28749999999999998</c:v>
                </c:pt>
                <c:pt idx="129">
                  <c:v>0.31</c:v>
                </c:pt>
                <c:pt idx="130">
                  <c:v>0.31359999999999999</c:v>
                </c:pt>
                <c:pt idx="131">
                  <c:v>0.307</c:v>
                </c:pt>
                <c:pt idx="132">
                  <c:v>0.27439999999999998</c:v>
                </c:pt>
                <c:pt idx="133">
                  <c:v>0.33850000000000002</c:v>
                </c:pt>
                <c:pt idx="134">
                  <c:v>0.32290000000000002</c:v>
                </c:pt>
                <c:pt idx="135">
                  <c:v>0.32800000000000001</c:v>
                </c:pt>
                <c:pt idx="136">
                  <c:v>0.3175</c:v>
                </c:pt>
                <c:pt idx="137">
                  <c:v>0.32790000000000002</c:v>
                </c:pt>
                <c:pt idx="138">
                  <c:v>0.34389999999999998</c:v>
                </c:pt>
                <c:pt idx="139">
                  <c:v>0.34060000000000001</c:v>
                </c:pt>
                <c:pt idx="140">
                  <c:v>0.33310000000000001</c:v>
                </c:pt>
                <c:pt idx="141">
                  <c:v>0.34279999999999999</c:v>
                </c:pt>
                <c:pt idx="142">
                  <c:v>0.32990000000000003</c:v>
                </c:pt>
                <c:pt idx="143">
                  <c:v>0.31769999999999998</c:v>
                </c:pt>
                <c:pt idx="144">
                  <c:v>0.30890000000000001</c:v>
                </c:pt>
                <c:pt idx="145">
                  <c:v>0.29360000000000003</c:v>
                </c:pt>
                <c:pt idx="146">
                  <c:v>0.27560000000000001</c:v>
                </c:pt>
                <c:pt idx="147">
                  <c:v>0.27650000000000002</c:v>
                </c:pt>
                <c:pt idx="148">
                  <c:v>0.28599999999999998</c:v>
                </c:pt>
                <c:pt idx="149">
                  <c:v>0.2792</c:v>
                </c:pt>
                <c:pt idx="150">
                  <c:v>0.29449999999999998</c:v>
                </c:pt>
                <c:pt idx="151">
                  <c:v>0.3054</c:v>
                </c:pt>
                <c:pt idx="152">
                  <c:v>0.30249999999999999</c:v>
                </c:pt>
                <c:pt idx="153">
                  <c:v>0.30990000000000001</c:v>
                </c:pt>
                <c:pt idx="154">
                  <c:v>0.3105</c:v>
                </c:pt>
                <c:pt idx="155">
                  <c:v>0.307</c:v>
                </c:pt>
                <c:pt idx="156">
                  <c:v>0.32890000000000003</c:v>
                </c:pt>
                <c:pt idx="157">
                  <c:v>0.32469999999999999</c:v>
                </c:pt>
                <c:pt idx="158">
                  <c:v>0.33090000000000003</c:v>
                </c:pt>
                <c:pt idx="159">
                  <c:v>0.35410000000000003</c:v>
                </c:pt>
                <c:pt idx="160">
                  <c:v>0.38119999999999998</c:v>
                </c:pt>
                <c:pt idx="161">
                  <c:v>0.38690000000000002</c:v>
                </c:pt>
                <c:pt idx="162">
                  <c:v>0.40110000000000001</c:v>
                </c:pt>
                <c:pt idx="163">
                  <c:v>0.37869999999999998</c:v>
                </c:pt>
                <c:pt idx="164">
                  <c:v>0.38700000000000001</c:v>
                </c:pt>
                <c:pt idx="165">
                  <c:v>0.3669</c:v>
                </c:pt>
                <c:pt idx="166">
                  <c:v>0.3901</c:v>
                </c:pt>
                <c:pt idx="167">
                  <c:v>0.3896</c:v>
                </c:pt>
                <c:pt idx="168">
                  <c:v>0.3962</c:v>
                </c:pt>
                <c:pt idx="169">
                  <c:v>0.38169999999999998</c:v>
                </c:pt>
                <c:pt idx="170">
                  <c:v>0.38350000000000001</c:v>
                </c:pt>
                <c:pt idx="171">
                  <c:v>0.37040000000000001</c:v>
                </c:pt>
                <c:pt idx="172">
                  <c:v>0.38390000000000002</c:v>
                </c:pt>
                <c:pt idx="173">
                  <c:v>0.38719999999999999</c:v>
                </c:pt>
                <c:pt idx="174">
                  <c:v>0.36940000000000001</c:v>
                </c:pt>
                <c:pt idx="175">
                  <c:v>0.36890000000000001</c:v>
                </c:pt>
                <c:pt idx="176">
                  <c:v>0.37119999999999997</c:v>
                </c:pt>
                <c:pt idx="177">
                  <c:v>0.36620000000000003</c:v>
                </c:pt>
                <c:pt idx="178">
                  <c:v>0.37359999999999999</c:v>
                </c:pt>
                <c:pt idx="179">
                  <c:v>0.3619</c:v>
                </c:pt>
                <c:pt idx="180">
                  <c:v>0.35389999999999999</c:v>
                </c:pt>
                <c:pt idx="181">
                  <c:v>0.36799999999999999</c:v>
                </c:pt>
                <c:pt idx="182">
                  <c:v>0.37169999999999997</c:v>
                </c:pt>
                <c:pt idx="183">
                  <c:v>0.38080000000000003</c:v>
                </c:pt>
                <c:pt idx="184">
                  <c:v>0.39329999999999998</c:v>
                </c:pt>
                <c:pt idx="185">
                  <c:v>0.3861</c:v>
                </c:pt>
                <c:pt idx="186">
                  <c:v>0.40079999999999999</c:v>
                </c:pt>
                <c:pt idx="187">
                  <c:v>0.42159999999999997</c:v>
                </c:pt>
                <c:pt idx="188">
                  <c:v>0.43340000000000001</c:v>
                </c:pt>
                <c:pt idx="189">
                  <c:v>0.43519999999999998</c:v>
                </c:pt>
                <c:pt idx="190">
                  <c:v>0.46489999999999998</c:v>
                </c:pt>
                <c:pt idx="191">
                  <c:v>0.4476</c:v>
                </c:pt>
                <c:pt idx="192">
                  <c:v>0.4415</c:v>
                </c:pt>
                <c:pt idx="193">
                  <c:v>0.44309999999999999</c:v>
                </c:pt>
                <c:pt idx="194">
                  <c:v>0.41549999999999998</c:v>
                </c:pt>
                <c:pt idx="195">
                  <c:v>0.40450000000000003</c:v>
                </c:pt>
                <c:pt idx="196">
                  <c:v>0.46329999999999999</c:v>
                </c:pt>
                <c:pt idx="197">
                  <c:v>0.50019999999999998</c:v>
                </c:pt>
                <c:pt idx="198">
                  <c:v>0.49440000000000001</c:v>
                </c:pt>
                <c:pt idx="199">
                  <c:v>0.49769999999999998</c:v>
                </c:pt>
                <c:pt idx="200">
                  <c:v>0.52249999999999996</c:v>
                </c:pt>
                <c:pt idx="201">
                  <c:v>0.48580000000000001</c:v>
                </c:pt>
                <c:pt idx="202">
                  <c:v>0.48249999999999998</c:v>
                </c:pt>
                <c:pt idx="203">
                  <c:v>0.46750000000000003</c:v>
                </c:pt>
                <c:pt idx="204">
                  <c:v>0.46239999999999998</c:v>
                </c:pt>
                <c:pt idx="205">
                  <c:v>0.46160000000000001</c:v>
                </c:pt>
                <c:pt idx="206">
                  <c:v>0.4521</c:v>
                </c:pt>
                <c:pt idx="207">
                  <c:v>0.46329999999999999</c:v>
                </c:pt>
                <c:pt idx="208">
                  <c:v>0.44650000000000001</c:v>
                </c:pt>
                <c:pt idx="209">
                  <c:v>0.3775</c:v>
                </c:pt>
                <c:pt idx="210">
                  <c:v>0.36959999999999998</c:v>
                </c:pt>
                <c:pt idx="211">
                  <c:v>0.36809999999999998</c:v>
                </c:pt>
                <c:pt idx="212">
                  <c:v>0.38269999999999998</c:v>
                </c:pt>
                <c:pt idx="213">
                  <c:v>0.38819999999999999</c:v>
                </c:pt>
                <c:pt idx="214">
                  <c:v>0.39500000000000002</c:v>
                </c:pt>
                <c:pt idx="215">
                  <c:v>0.38650000000000001</c:v>
                </c:pt>
                <c:pt idx="216">
                  <c:v>0.39839999999999998</c:v>
                </c:pt>
                <c:pt idx="217">
                  <c:v>0.3831</c:v>
                </c:pt>
                <c:pt idx="218">
                  <c:v>0.35360000000000003</c:v>
                </c:pt>
                <c:pt idx="219">
                  <c:v>0.3518</c:v>
                </c:pt>
                <c:pt idx="220">
                  <c:v>0.32090000000000002</c:v>
                </c:pt>
                <c:pt idx="221">
                  <c:v>0.33450000000000002</c:v>
                </c:pt>
                <c:pt idx="222">
                  <c:v>0.33300000000000002</c:v>
                </c:pt>
                <c:pt idx="223">
                  <c:v>0.31990000000000002</c:v>
                </c:pt>
                <c:pt idx="224">
                  <c:v>0.32600000000000001</c:v>
                </c:pt>
                <c:pt idx="225">
                  <c:v>0.33100000000000002</c:v>
                </c:pt>
                <c:pt idx="226">
                  <c:v>0.31540000000000001</c:v>
                </c:pt>
                <c:pt idx="227">
                  <c:v>0.30220000000000002</c:v>
                </c:pt>
                <c:pt idx="228">
                  <c:v>0.28189999999999998</c:v>
                </c:pt>
                <c:pt idx="229">
                  <c:v>0.25669999999999998</c:v>
                </c:pt>
                <c:pt idx="230">
                  <c:v>0.2641</c:v>
                </c:pt>
                <c:pt idx="231">
                  <c:v>0.27910000000000001</c:v>
                </c:pt>
                <c:pt idx="232">
                  <c:v>0.28620000000000001</c:v>
                </c:pt>
                <c:pt idx="233">
                  <c:v>0.29049999999999998</c:v>
                </c:pt>
                <c:pt idx="234">
                  <c:v>0.27579999999999999</c:v>
                </c:pt>
                <c:pt idx="235">
                  <c:v>0.28549999999999998</c:v>
                </c:pt>
                <c:pt idx="236">
                  <c:v>0.28920000000000001</c:v>
                </c:pt>
                <c:pt idx="237">
                  <c:v>0.29260000000000003</c:v>
                </c:pt>
                <c:pt idx="238">
                  <c:v>0.31969999999999998</c:v>
                </c:pt>
                <c:pt idx="239">
                  <c:v>0.3221</c:v>
                </c:pt>
                <c:pt idx="240">
                  <c:v>0.3362</c:v>
                </c:pt>
                <c:pt idx="241">
                  <c:v>0.32140000000000002</c:v>
                </c:pt>
              </c:numCache>
            </c:numRef>
          </c:val>
          <c:smooth val="0"/>
          <c:extLst>
            <c:ext xmlns:c16="http://schemas.microsoft.com/office/drawing/2014/chart" uri="{C3380CC4-5D6E-409C-BE32-E72D297353CC}">
              <c16:uniqueId val="{00000000-0740-4944-9EC7-230303E5D633}"/>
            </c:ext>
          </c:extLst>
        </c:ser>
        <c:ser>
          <c:idx val="1"/>
          <c:order val="1"/>
          <c:tx>
            <c:strRef>
              <c:f>Sheet1!$C$1</c:f>
              <c:strCache>
                <c:ptCount val="1"/>
                <c:pt idx="0">
                  <c:v>沪深300</c:v>
                </c:pt>
              </c:strCache>
            </c:strRef>
          </c:tx>
          <c:spPr>
            <a:ln w="12700">
              <a:solidFill>
                <a:srgbClr val="A21C3E"/>
              </a:solidFill>
            </a:ln>
          </c:spPr>
          <c:marker>
            <c:symbol val="none"/>
          </c:marker>
          <c:cat>
            <c:numRef>
              <c:f>Sheet1!$A$2:$A$243</c:f>
              <c:numCache>
                <c:formatCode>m/d/yyyy</c:formatCode>
                <c:ptCount val="242"/>
                <c:pt idx="0">
                  <c:v>42534</c:v>
                </c:pt>
                <c:pt idx="1">
                  <c:v>42535</c:v>
                </c:pt>
                <c:pt idx="2">
                  <c:v>42536</c:v>
                </c:pt>
                <c:pt idx="3">
                  <c:v>42537</c:v>
                </c:pt>
                <c:pt idx="4">
                  <c:v>42538</c:v>
                </c:pt>
                <c:pt idx="5">
                  <c:v>42541</c:v>
                </c:pt>
                <c:pt idx="6">
                  <c:v>42542</c:v>
                </c:pt>
                <c:pt idx="7">
                  <c:v>42543</c:v>
                </c:pt>
                <c:pt idx="8">
                  <c:v>42544</c:v>
                </c:pt>
                <c:pt idx="9">
                  <c:v>42545</c:v>
                </c:pt>
                <c:pt idx="10">
                  <c:v>42548</c:v>
                </c:pt>
                <c:pt idx="11">
                  <c:v>42549</c:v>
                </c:pt>
                <c:pt idx="12">
                  <c:v>42550</c:v>
                </c:pt>
                <c:pt idx="13">
                  <c:v>42551</c:v>
                </c:pt>
                <c:pt idx="14">
                  <c:v>42552</c:v>
                </c:pt>
                <c:pt idx="15">
                  <c:v>42555</c:v>
                </c:pt>
                <c:pt idx="16">
                  <c:v>42556</c:v>
                </c:pt>
                <c:pt idx="17">
                  <c:v>42557</c:v>
                </c:pt>
                <c:pt idx="18">
                  <c:v>42558</c:v>
                </c:pt>
                <c:pt idx="19">
                  <c:v>42559</c:v>
                </c:pt>
                <c:pt idx="20">
                  <c:v>42562</c:v>
                </c:pt>
                <c:pt idx="21">
                  <c:v>42563</c:v>
                </c:pt>
                <c:pt idx="22">
                  <c:v>42564</c:v>
                </c:pt>
                <c:pt idx="23">
                  <c:v>42565</c:v>
                </c:pt>
                <c:pt idx="24">
                  <c:v>42566</c:v>
                </c:pt>
                <c:pt idx="25">
                  <c:v>42569</c:v>
                </c:pt>
                <c:pt idx="26">
                  <c:v>42570</c:v>
                </c:pt>
                <c:pt idx="27">
                  <c:v>42571</c:v>
                </c:pt>
                <c:pt idx="28">
                  <c:v>42572</c:v>
                </c:pt>
                <c:pt idx="29">
                  <c:v>42573</c:v>
                </c:pt>
                <c:pt idx="30">
                  <c:v>42576</c:v>
                </c:pt>
                <c:pt idx="31">
                  <c:v>42577</c:v>
                </c:pt>
                <c:pt idx="32">
                  <c:v>42578</c:v>
                </c:pt>
                <c:pt idx="33">
                  <c:v>42579</c:v>
                </c:pt>
                <c:pt idx="34">
                  <c:v>42580</c:v>
                </c:pt>
                <c:pt idx="35">
                  <c:v>42583</c:v>
                </c:pt>
                <c:pt idx="36">
                  <c:v>42584</c:v>
                </c:pt>
                <c:pt idx="37">
                  <c:v>42585</c:v>
                </c:pt>
                <c:pt idx="38">
                  <c:v>42586</c:v>
                </c:pt>
                <c:pt idx="39">
                  <c:v>42587</c:v>
                </c:pt>
                <c:pt idx="40">
                  <c:v>42590</c:v>
                </c:pt>
                <c:pt idx="41">
                  <c:v>42591</c:v>
                </c:pt>
                <c:pt idx="42">
                  <c:v>42592</c:v>
                </c:pt>
                <c:pt idx="43">
                  <c:v>42593</c:v>
                </c:pt>
                <c:pt idx="44">
                  <c:v>42594</c:v>
                </c:pt>
                <c:pt idx="45">
                  <c:v>42597</c:v>
                </c:pt>
                <c:pt idx="46">
                  <c:v>42598</c:v>
                </c:pt>
                <c:pt idx="47">
                  <c:v>42599</c:v>
                </c:pt>
                <c:pt idx="48">
                  <c:v>42600</c:v>
                </c:pt>
                <c:pt idx="49">
                  <c:v>42601</c:v>
                </c:pt>
                <c:pt idx="50">
                  <c:v>42604</c:v>
                </c:pt>
                <c:pt idx="51">
                  <c:v>42605</c:v>
                </c:pt>
                <c:pt idx="52">
                  <c:v>42606</c:v>
                </c:pt>
                <c:pt idx="53">
                  <c:v>42607</c:v>
                </c:pt>
                <c:pt idx="54">
                  <c:v>42608</c:v>
                </c:pt>
                <c:pt idx="55">
                  <c:v>42611</c:v>
                </c:pt>
                <c:pt idx="56">
                  <c:v>42612</c:v>
                </c:pt>
                <c:pt idx="57">
                  <c:v>42613</c:v>
                </c:pt>
                <c:pt idx="58">
                  <c:v>42614</c:v>
                </c:pt>
                <c:pt idx="59">
                  <c:v>42618</c:v>
                </c:pt>
                <c:pt idx="60">
                  <c:v>42619</c:v>
                </c:pt>
                <c:pt idx="61">
                  <c:v>42620</c:v>
                </c:pt>
                <c:pt idx="62">
                  <c:v>42621</c:v>
                </c:pt>
                <c:pt idx="63">
                  <c:v>42622</c:v>
                </c:pt>
                <c:pt idx="64">
                  <c:v>42625</c:v>
                </c:pt>
                <c:pt idx="65">
                  <c:v>42626</c:v>
                </c:pt>
                <c:pt idx="66">
                  <c:v>42627</c:v>
                </c:pt>
                <c:pt idx="67">
                  <c:v>42632</c:v>
                </c:pt>
                <c:pt idx="68">
                  <c:v>42633</c:v>
                </c:pt>
                <c:pt idx="69">
                  <c:v>42634</c:v>
                </c:pt>
                <c:pt idx="70">
                  <c:v>42635</c:v>
                </c:pt>
                <c:pt idx="71">
                  <c:v>42636</c:v>
                </c:pt>
                <c:pt idx="72">
                  <c:v>42639</c:v>
                </c:pt>
                <c:pt idx="73">
                  <c:v>42640</c:v>
                </c:pt>
                <c:pt idx="74">
                  <c:v>42641</c:v>
                </c:pt>
                <c:pt idx="75">
                  <c:v>42642</c:v>
                </c:pt>
                <c:pt idx="76">
                  <c:v>42643</c:v>
                </c:pt>
                <c:pt idx="77">
                  <c:v>42653</c:v>
                </c:pt>
                <c:pt idx="78">
                  <c:v>42654</c:v>
                </c:pt>
                <c:pt idx="79">
                  <c:v>42655</c:v>
                </c:pt>
                <c:pt idx="80">
                  <c:v>42656</c:v>
                </c:pt>
                <c:pt idx="81">
                  <c:v>42657</c:v>
                </c:pt>
                <c:pt idx="82">
                  <c:v>42660</c:v>
                </c:pt>
                <c:pt idx="83">
                  <c:v>42661</c:v>
                </c:pt>
                <c:pt idx="84">
                  <c:v>42662</c:v>
                </c:pt>
                <c:pt idx="85">
                  <c:v>42663</c:v>
                </c:pt>
                <c:pt idx="86">
                  <c:v>42664</c:v>
                </c:pt>
                <c:pt idx="87">
                  <c:v>42667</c:v>
                </c:pt>
                <c:pt idx="88">
                  <c:v>42668</c:v>
                </c:pt>
                <c:pt idx="89">
                  <c:v>42669</c:v>
                </c:pt>
                <c:pt idx="90">
                  <c:v>42670</c:v>
                </c:pt>
                <c:pt idx="91">
                  <c:v>42671</c:v>
                </c:pt>
                <c:pt idx="92">
                  <c:v>42674</c:v>
                </c:pt>
                <c:pt idx="93">
                  <c:v>42675</c:v>
                </c:pt>
                <c:pt idx="94">
                  <c:v>42676</c:v>
                </c:pt>
                <c:pt idx="95">
                  <c:v>42677</c:v>
                </c:pt>
                <c:pt idx="96">
                  <c:v>42678</c:v>
                </c:pt>
                <c:pt idx="97">
                  <c:v>42681</c:v>
                </c:pt>
                <c:pt idx="98">
                  <c:v>42682</c:v>
                </c:pt>
                <c:pt idx="99">
                  <c:v>42683</c:v>
                </c:pt>
                <c:pt idx="100">
                  <c:v>42684</c:v>
                </c:pt>
                <c:pt idx="101">
                  <c:v>42685</c:v>
                </c:pt>
                <c:pt idx="102">
                  <c:v>42688</c:v>
                </c:pt>
                <c:pt idx="103">
                  <c:v>42689</c:v>
                </c:pt>
                <c:pt idx="104">
                  <c:v>42690</c:v>
                </c:pt>
                <c:pt idx="105">
                  <c:v>42691</c:v>
                </c:pt>
                <c:pt idx="106">
                  <c:v>42692</c:v>
                </c:pt>
                <c:pt idx="107">
                  <c:v>42695</c:v>
                </c:pt>
                <c:pt idx="108">
                  <c:v>42696</c:v>
                </c:pt>
                <c:pt idx="109">
                  <c:v>42697</c:v>
                </c:pt>
                <c:pt idx="110">
                  <c:v>42698</c:v>
                </c:pt>
                <c:pt idx="111">
                  <c:v>42699</c:v>
                </c:pt>
                <c:pt idx="112">
                  <c:v>42702</c:v>
                </c:pt>
                <c:pt idx="113">
                  <c:v>42703</c:v>
                </c:pt>
                <c:pt idx="114">
                  <c:v>42704</c:v>
                </c:pt>
                <c:pt idx="115">
                  <c:v>42705</c:v>
                </c:pt>
                <c:pt idx="116">
                  <c:v>42706</c:v>
                </c:pt>
                <c:pt idx="117">
                  <c:v>42709</c:v>
                </c:pt>
                <c:pt idx="118">
                  <c:v>42710</c:v>
                </c:pt>
                <c:pt idx="119">
                  <c:v>42711</c:v>
                </c:pt>
                <c:pt idx="120">
                  <c:v>42712</c:v>
                </c:pt>
                <c:pt idx="121">
                  <c:v>42713</c:v>
                </c:pt>
                <c:pt idx="122">
                  <c:v>42716</c:v>
                </c:pt>
                <c:pt idx="123">
                  <c:v>42717</c:v>
                </c:pt>
                <c:pt idx="124">
                  <c:v>42718</c:v>
                </c:pt>
                <c:pt idx="125">
                  <c:v>42719</c:v>
                </c:pt>
                <c:pt idx="126">
                  <c:v>42720</c:v>
                </c:pt>
                <c:pt idx="127">
                  <c:v>42723</c:v>
                </c:pt>
                <c:pt idx="128">
                  <c:v>42724</c:v>
                </c:pt>
                <c:pt idx="129">
                  <c:v>42725</c:v>
                </c:pt>
                <c:pt idx="130">
                  <c:v>42726</c:v>
                </c:pt>
                <c:pt idx="131">
                  <c:v>42727</c:v>
                </c:pt>
                <c:pt idx="132">
                  <c:v>42730</c:v>
                </c:pt>
                <c:pt idx="133">
                  <c:v>42731</c:v>
                </c:pt>
                <c:pt idx="134">
                  <c:v>42732</c:v>
                </c:pt>
                <c:pt idx="135">
                  <c:v>42733</c:v>
                </c:pt>
                <c:pt idx="136">
                  <c:v>42734</c:v>
                </c:pt>
                <c:pt idx="137">
                  <c:v>42738</c:v>
                </c:pt>
                <c:pt idx="138">
                  <c:v>42739</c:v>
                </c:pt>
                <c:pt idx="139">
                  <c:v>42740</c:v>
                </c:pt>
                <c:pt idx="140">
                  <c:v>42741</c:v>
                </c:pt>
                <c:pt idx="141">
                  <c:v>42744</c:v>
                </c:pt>
                <c:pt idx="142">
                  <c:v>42745</c:v>
                </c:pt>
                <c:pt idx="143">
                  <c:v>42746</c:v>
                </c:pt>
                <c:pt idx="144">
                  <c:v>42747</c:v>
                </c:pt>
                <c:pt idx="145">
                  <c:v>42748</c:v>
                </c:pt>
                <c:pt idx="146">
                  <c:v>42751</c:v>
                </c:pt>
                <c:pt idx="147">
                  <c:v>42752</c:v>
                </c:pt>
                <c:pt idx="148">
                  <c:v>42753</c:v>
                </c:pt>
                <c:pt idx="149">
                  <c:v>42754</c:v>
                </c:pt>
                <c:pt idx="150">
                  <c:v>42755</c:v>
                </c:pt>
                <c:pt idx="151">
                  <c:v>42758</c:v>
                </c:pt>
                <c:pt idx="152">
                  <c:v>42759</c:v>
                </c:pt>
                <c:pt idx="153">
                  <c:v>42760</c:v>
                </c:pt>
                <c:pt idx="154">
                  <c:v>42761</c:v>
                </c:pt>
                <c:pt idx="155">
                  <c:v>42769</c:v>
                </c:pt>
                <c:pt idx="156">
                  <c:v>42772</c:v>
                </c:pt>
                <c:pt idx="157">
                  <c:v>42773</c:v>
                </c:pt>
                <c:pt idx="158">
                  <c:v>42774</c:v>
                </c:pt>
                <c:pt idx="159">
                  <c:v>42775</c:v>
                </c:pt>
                <c:pt idx="160">
                  <c:v>42776</c:v>
                </c:pt>
                <c:pt idx="161">
                  <c:v>42779</c:v>
                </c:pt>
                <c:pt idx="162">
                  <c:v>42780</c:v>
                </c:pt>
                <c:pt idx="163">
                  <c:v>42781</c:v>
                </c:pt>
                <c:pt idx="164">
                  <c:v>42782</c:v>
                </c:pt>
                <c:pt idx="165">
                  <c:v>42783</c:v>
                </c:pt>
                <c:pt idx="166">
                  <c:v>42786</c:v>
                </c:pt>
                <c:pt idx="167">
                  <c:v>42787</c:v>
                </c:pt>
                <c:pt idx="168">
                  <c:v>42788</c:v>
                </c:pt>
                <c:pt idx="169">
                  <c:v>42789</c:v>
                </c:pt>
                <c:pt idx="170">
                  <c:v>42790</c:v>
                </c:pt>
                <c:pt idx="171">
                  <c:v>42793</c:v>
                </c:pt>
                <c:pt idx="172">
                  <c:v>42794</c:v>
                </c:pt>
                <c:pt idx="173">
                  <c:v>42795</c:v>
                </c:pt>
                <c:pt idx="174">
                  <c:v>42796</c:v>
                </c:pt>
                <c:pt idx="175">
                  <c:v>42797</c:v>
                </c:pt>
                <c:pt idx="176">
                  <c:v>42800</c:v>
                </c:pt>
                <c:pt idx="177">
                  <c:v>42801</c:v>
                </c:pt>
                <c:pt idx="178">
                  <c:v>42802</c:v>
                </c:pt>
                <c:pt idx="179">
                  <c:v>42803</c:v>
                </c:pt>
                <c:pt idx="180">
                  <c:v>42804</c:v>
                </c:pt>
                <c:pt idx="181">
                  <c:v>42807</c:v>
                </c:pt>
                <c:pt idx="182">
                  <c:v>42808</c:v>
                </c:pt>
                <c:pt idx="183">
                  <c:v>42809</c:v>
                </c:pt>
                <c:pt idx="184">
                  <c:v>42810</c:v>
                </c:pt>
                <c:pt idx="185">
                  <c:v>42811</c:v>
                </c:pt>
                <c:pt idx="186">
                  <c:v>42814</c:v>
                </c:pt>
                <c:pt idx="187">
                  <c:v>42815</c:v>
                </c:pt>
                <c:pt idx="188">
                  <c:v>42816</c:v>
                </c:pt>
                <c:pt idx="189">
                  <c:v>42817</c:v>
                </c:pt>
                <c:pt idx="190">
                  <c:v>42818</c:v>
                </c:pt>
                <c:pt idx="191">
                  <c:v>42821</c:v>
                </c:pt>
                <c:pt idx="192">
                  <c:v>42822</c:v>
                </c:pt>
                <c:pt idx="193">
                  <c:v>42823</c:v>
                </c:pt>
                <c:pt idx="194">
                  <c:v>42824</c:v>
                </c:pt>
                <c:pt idx="195">
                  <c:v>42825</c:v>
                </c:pt>
                <c:pt idx="196">
                  <c:v>42830</c:v>
                </c:pt>
                <c:pt idx="197">
                  <c:v>42831</c:v>
                </c:pt>
                <c:pt idx="198">
                  <c:v>42832</c:v>
                </c:pt>
                <c:pt idx="199">
                  <c:v>42835</c:v>
                </c:pt>
                <c:pt idx="200">
                  <c:v>42836</c:v>
                </c:pt>
                <c:pt idx="201">
                  <c:v>42837</c:v>
                </c:pt>
                <c:pt idx="202">
                  <c:v>42838</c:v>
                </c:pt>
                <c:pt idx="203">
                  <c:v>42839</c:v>
                </c:pt>
                <c:pt idx="204">
                  <c:v>42842</c:v>
                </c:pt>
                <c:pt idx="205">
                  <c:v>42843</c:v>
                </c:pt>
                <c:pt idx="206">
                  <c:v>42844</c:v>
                </c:pt>
                <c:pt idx="207">
                  <c:v>42845</c:v>
                </c:pt>
                <c:pt idx="208">
                  <c:v>42846</c:v>
                </c:pt>
                <c:pt idx="209">
                  <c:v>42849</c:v>
                </c:pt>
                <c:pt idx="210">
                  <c:v>42850</c:v>
                </c:pt>
                <c:pt idx="211">
                  <c:v>42851</c:v>
                </c:pt>
                <c:pt idx="212">
                  <c:v>42852</c:v>
                </c:pt>
                <c:pt idx="213">
                  <c:v>42853</c:v>
                </c:pt>
                <c:pt idx="214">
                  <c:v>42857</c:v>
                </c:pt>
                <c:pt idx="215">
                  <c:v>42858</c:v>
                </c:pt>
                <c:pt idx="216">
                  <c:v>42859</c:v>
                </c:pt>
                <c:pt idx="217">
                  <c:v>42860</c:v>
                </c:pt>
                <c:pt idx="218">
                  <c:v>42863</c:v>
                </c:pt>
                <c:pt idx="219">
                  <c:v>42864</c:v>
                </c:pt>
                <c:pt idx="220">
                  <c:v>42865</c:v>
                </c:pt>
                <c:pt idx="221">
                  <c:v>42866</c:v>
                </c:pt>
                <c:pt idx="222">
                  <c:v>42867</c:v>
                </c:pt>
                <c:pt idx="223">
                  <c:v>42870</c:v>
                </c:pt>
                <c:pt idx="224">
                  <c:v>42871</c:v>
                </c:pt>
                <c:pt idx="225">
                  <c:v>42872</c:v>
                </c:pt>
                <c:pt idx="226">
                  <c:v>42873</c:v>
                </c:pt>
                <c:pt idx="227">
                  <c:v>42874</c:v>
                </c:pt>
                <c:pt idx="228">
                  <c:v>42877</c:v>
                </c:pt>
                <c:pt idx="229">
                  <c:v>42878</c:v>
                </c:pt>
                <c:pt idx="230">
                  <c:v>42879</c:v>
                </c:pt>
                <c:pt idx="231">
                  <c:v>42880</c:v>
                </c:pt>
                <c:pt idx="232">
                  <c:v>42881</c:v>
                </c:pt>
                <c:pt idx="233">
                  <c:v>42886</c:v>
                </c:pt>
                <c:pt idx="234">
                  <c:v>42887</c:v>
                </c:pt>
                <c:pt idx="235">
                  <c:v>42888</c:v>
                </c:pt>
                <c:pt idx="236">
                  <c:v>42891</c:v>
                </c:pt>
                <c:pt idx="237">
                  <c:v>42892</c:v>
                </c:pt>
                <c:pt idx="238">
                  <c:v>42893</c:v>
                </c:pt>
                <c:pt idx="239">
                  <c:v>42894</c:v>
                </c:pt>
                <c:pt idx="240">
                  <c:v>42895</c:v>
                </c:pt>
                <c:pt idx="241">
                  <c:v>42898</c:v>
                </c:pt>
              </c:numCache>
            </c:numRef>
          </c:cat>
          <c:val>
            <c:numRef>
              <c:f>Sheet1!$C$2:$C$243</c:f>
              <c:numCache>
                <c:formatCode>General</c:formatCode>
                <c:ptCount val="242"/>
                <c:pt idx="0">
                  <c:v>0</c:v>
                </c:pt>
                <c:pt idx="1">
                  <c:v>3.0999999999999999E-3</c:v>
                </c:pt>
                <c:pt idx="2">
                  <c:v>1.6299999999999999E-2</c:v>
                </c:pt>
                <c:pt idx="3">
                  <c:v>9.1999999999999998E-3</c:v>
                </c:pt>
                <c:pt idx="4">
                  <c:v>1.44E-2</c:v>
                </c:pt>
                <c:pt idx="5">
                  <c:v>1.5100000000000001E-2</c:v>
                </c:pt>
                <c:pt idx="6">
                  <c:v>1.2999999999999999E-2</c:v>
                </c:pt>
                <c:pt idx="7">
                  <c:v>2.2100000000000002E-2</c:v>
                </c:pt>
                <c:pt idx="8">
                  <c:v>1.66E-2</c:v>
                </c:pt>
                <c:pt idx="9">
                  <c:v>3.5000000000000001E-3</c:v>
                </c:pt>
                <c:pt idx="10">
                  <c:v>1.77E-2</c:v>
                </c:pt>
                <c:pt idx="11">
                  <c:v>2.2800000000000001E-2</c:v>
                </c:pt>
                <c:pt idx="12">
                  <c:v>2.7699999999999999E-2</c:v>
                </c:pt>
                <c:pt idx="13">
                  <c:v>2.86E-2</c:v>
                </c:pt>
                <c:pt idx="14">
                  <c:v>2.87E-2</c:v>
                </c:pt>
                <c:pt idx="15">
                  <c:v>4.5100000000000001E-2</c:v>
                </c:pt>
                <c:pt idx="16">
                  <c:v>4.5999999999999999E-2</c:v>
                </c:pt>
                <c:pt idx="17">
                  <c:v>4.9099999999999998E-2</c:v>
                </c:pt>
                <c:pt idx="18">
                  <c:v>4.6800000000000001E-2</c:v>
                </c:pt>
                <c:pt idx="19">
                  <c:v>4.1099999999999998E-2</c:v>
                </c:pt>
                <c:pt idx="20">
                  <c:v>4.4699999999999997E-2</c:v>
                </c:pt>
                <c:pt idx="21">
                  <c:v>6.7500000000000004E-2</c:v>
                </c:pt>
                <c:pt idx="22">
                  <c:v>7.0599999999999996E-2</c:v>
                </c:pt>
                <c:pt idx="23">
                  <c:v>6.8599999999999994E-2</c:v>
                </c:pt>
                <c:pt idx="24">
                  <c:v>6.8500000000000005E-2</c:v>
                </c:pt>
                <c:pt idx="25">
                  <c:v>6.3799999999999996E-2</c:v>
                </c:pt>
                <c:pt idx="26">
                  <c:v>5.9299999999999999E-2</c:v>
                </c:pt>
                <c:pt idx="27">
                  <c:v>5.5899999999999998E-2</c:v>
                </c:pt>
                <c:pt idx="28">
                  <c:v>6.0699999999999997E-2</c:v>
                </c:pt>
                <c:pt idx="29">
                  <c:v>5.1799999999999999E-2</c:v>
                </c:pt>
                <c:pt idx="30">
                  <c:v>5.3699999999999998E-2</c:v>
                </c:pt>
                <c:pt idx="31">
                  <c:v>6.6299999999999998E-2</c:v>
                </c:pt>
                <c:pt idx="32">
                  <c:v>4.9500000000000002E-2</c:v>
                </c:pt>
                <c:pt idx="33">
                  <c:v>5.0500000000000003E-2</c:v>
                </c:pt>
                <c:pt idx="34">
                  <c:v>4.4900000000000002E-2</c:v>
                </c:pt>
                <c:pt idx="35">
                  <c:v>3.5999999999999997E-2</c:v>
                </c:pt>
                <c:pt idx="36">
                  <c:v>0.04</c:v>
                </c:pt>
                <c:pt idx="37">
                  <c:v>4.1500000000000002E-2</c:v>
                </c:pt>
                <c:pt idx="38">
                  <c:v>4.3999999999999997E-2</c:v>
                </c:pt>
                <c:pt idx="39">
                  <c:v>4.53E-2</c:v>
                </c:pt>
                <c:pt idx="40">
                  <c:v>5.4699999999999999E-2</c:v>
                </c:pt>
                <c:pt idx="41">
                  <c:v>6.2199999999999998E-2</c:v>
                </c:pt>
                <c:pt idx="42">
                  <c:v>5.7700000000000001E-2</c:v>
                </c:pt>
                <c:pt idx="43">
                  <c:v>5.45E-2</c:v>
                </c:pt>
                <c:pt idx="44">
                  <c:v>7.4300000000000005E-2</c:v>
                </c:pt>
                <c:pt idx="45">
                  <c:v>0.1067</c:v>
                </c:pt>
                <c:pt idx="46">
                  <c:v>0.1017</c:v>
                </c:pt>
                <c:pt idx="47">
                  <c:v>0.1</c:v>
                </c:pt>
                <c:pt idx="48">
                  <c:v>9.7199999999999995E-2</c:v>
                </c:pt>
                <c:pt idx="49">
                  <c:v>9.74E-2</c:v>
                </c:pt>
                <c:pt idx="50">
                  <c:v>8.8200000000000001E-2</c:v>
                </c:pt>
                <c:pt idx="51">
                  <c:v>8.9800000000000005E-2</c:v>
                </c:pt>
                <c:pt idx="52">
                  <c:v>8.5900000000000004E-2</c:v>
                </c:pt>
                <c:pt idx="53">
                  <c:v>7.9100000000000004E-2</c:v>
                </c:pt>
                <c:pt idx="54">
                  <c:v>7.85E-2</c:v>
                </c:pt>
                <c:pt idx="55">
                  <c:v>7.8700000000000006E-2</c:v>
                </c:pt>
                <c:pt idx="56">
                  <c:v>8.0100000000000005E-2</c:v>
                </c:pt>
                <c:pt idx="57">
                  <c:v>8.5300000000000001E-2</c:v>
                </c:pt>
                <c:pt idx="58">
                  <c:v>7.6700000000000004E-2</c:v>
                </c:pt>
                <c:pt idx="59">
                  <c:v>8.2600000000000007E-2</c:v>
                </c:pt>
                <c:pt idx="60">
                  <c:v>9.01E-2</c:v>
                </c:pt>
                <c:pt idx="61">
                  <c:v>8.9499999999999996E-2</c:v>
                </c:pt>
                <c:pt idx="62">
                  <c:v>8.9099999999999999E-2</c:v>
                </c:pt>
                <c:pt idx="63">
                  <c:v>8.2100000000000006E-2</c:v>
                </c:pt>
                <c:pt idx="64">
                  <c:v>6.4000000000000001E-2</c:v>
                </c:pt>
                <c:pt idx="65">
                  <c:v>6.3299999999999995E-2</c:v>
                </c:pt>
                <c:pt idx="66">
                  <c:v>5.62E-2</c:v>
                </c:pt>
                <c:pt idx="67">
                  <c:v>6.4199999999999993E-2</c:v>
                </c:pt>
                <c:pt idx="68">
                  <c:v>6.2300000000000001E-2</c:v>
                </c:pt>
                <c:pt idx="69">
                  <c:v>6.5299999999999997E-2</c:v>
                </c:pt>
                <c:pt idx="70">
                  <c:v>7.3300000000000004E-2</c:v>
                </c:pt>
                <c:pt idx="71">
                  <c:v>6.83E-2</c:v>
                </c:pt>
                <c:pt idx="72">
                  <c:v>5.0200000000000002E-2</c:v>
                </c:pt>
                <c:pt idx="73">
                  <c:v>5.6899999999999999E-2</c:v>
                </c:pt>
                <c:pt idx="74">
                  <c:v>5.3699999999999998E-2</c:v>
                </c:pt>
                <c:pt idx="75">
                  <c:v>5.8099999999999999E-2</c:v>
                </c:pt>
                <c:pt idx="76">
                  <c:v>6.0999999999999999E-2</c:v>
                </c:pt>
                <c:pt idx="77">
                  <c:v>7.4200000000000002E-2</c:v>
                </c:pt>
                <c:pt idx="78">
                  <c:v>7.8299999999999995E-2</c:v>
                </c:pt>
                <c:pt idx="79">
                  <c:v>7.6200000000000004E-2</c:v>
                </c:pt>
                <c:pt idx="80">
                  <c:v>7.7100000000000002E-2</c:v>
                </c:pt>
                <c:pt idx="81">
                  <c:v>7.8100000000000003E-2</c:v>
                </c:pt>
                <c:pt idx="82">
                  <c:v>6.9000000000000006E-2</c:v>
                </c:pt>
                <c:pt idx="83">
                  <c:v>8.3199999999999996E-2</c:v>
                </c:pt>
                <c:pt idx="84">
                  <c:v>8.1500000000000003E-2</c:v>
                </c:pt>
                <c:pt idx="85">
                  <c:v>8.2299999999999998E-2</c:v>
                </c:pt>
                <c:pt idx="86">
                  <c:v>8.5199999999999998E-2</c:v>
                </c:pt>
                <c:pt idx="87">
                  <c:v>9.8199999999999996E-2</c:v>
                </c:pt>
                <c:pt idx="88">
                  <c:v>9.8199999999999996E-2</c:v>
                </c:pt>
                <c:pt idx="89">
                  <c:v>9.4100000000000003E-2</c:v>
                </c:pt>
                <c:pt idx="90">
                  <c:v>9.11E-2</c:v>
                </c:pt>
                <c:pt idx="91">
                  <c:v>8.9300000000000004E-2</c:v>
                </c:pt>
                <c:pt idx="92">
                  <c:v>8.7999999999999995E-2</c:v>
                </c:pt>
                <c:pt idx="93">
                  <c:v>9.5500000000000002E-2</c:v>
                </c:pt>
                <c:pt idx="94">
                  <c:v>8.7099999999999997E-2</c:v>
                </c:pt>
                <c:pt idx="95">
                  <c:v>9.74E-2</c:v>
                </c:pt>
                <c:pt idx="96">
                  <c:v>9.3899999999999997E-2</c:v>
                </c:pt>
                <c:pt idx="97">
                  <c:v>9.4700000000000006E-2</c:v>
                </c:pt>
                <c:pt idx="98">
                  <c:v>9.9400000000000002E-2</c:v>
                </c:pt>
                <c:pt idx="99">
                  <c:v>9.35E-2</c:v>
                </c:pt>
                <c:pt idx="100">
                  <c:v>0.10580000000000001</c:v>
                </c:pt>
                <c:pt idx="101">
                  <c:v>0.1144</c:v>
                </c:pt>
                <c:pt idx="102">
                  <c:v>0.1187</c:v>
                </c:pt>
                <c:pt idx="103">
                  <c:v>0.1186</c:v>
                </c:pt>
                <c:pt idx="104">
                  <c:v>0.11849999999999999</c:v>
                </c:pt>
                <c:pt idx="105">
                  <c:v>0.1207</c:v>
                </c:pt>
                <c:pt idx="106">
                  <c:v>0.1145</c:v>
                </c:pt>
                <c:pt idx="107">
                  <c:v>0.1222</c:v>
                </c:pt>
                <c:pt idx="108">
                  <c:v>0.13109999999999999</c:v>
                </c:pt>
                <c:pt idx="109">
                  <c:v>0.13320000000000001</c:v>
                </c:pt>
                <c:pt idx="110">
                  <c:v>0.13780000000000001</c:v>
                </c:pt>
                <c:pt idx="111">
                  <c:v>0.1484</c:v>
                </c:pt>
                <c:pt idx="112">
                  <c:v>0.15290000000000001</c:v>
                </c:pt>
                <c:pt idx="113">
                  <c:v>0.1623</c:v>
                </c:pt>
                <c:pt idx="114">
                  <c:v>0.15379999999999999</c:v>
                </c:pt>
                <c:pt idx="115">
                  <c:v>0.16259999999999999</c:v>
                </c:pt>
                <c:pt idx="116">
                  <c:v>0.15090000000000001</c:v>
                </c:pt>
                <c:pt idx="117">
                  <c:v>0.13139999999999999</c:v>
                </c:pt>
                <c:pt idx="118">
                  <c:v>0.12809999999999999</c:v>
                </c:pt>
                <c:pt idx="119">
                  <c:v>0.13350000000000001</c:v>
                </c:pt>
                <c:pt idx="120">
                  <c:v>0.13170000000000001</c:v>
                </c:pt>
                <c:pt idx="121">
                  <c:v>0.1394</c:v>
                </c:pt>
                <c:pt idx="122">
                  <c:v>0.1118</c:v>
                </c:pt>
                <c:pt idx="123">
                  <c:v>0.1105</c:v>
                </c:pt>
                <c:pt idx="124">
                  <c:v>0.1019</c:v>
                </c:pt>
                <c:pt idx="125">
                  <c:v>8.9399999999999993E-2</c:v>
                </c:pt>
                <c:pt idx="126">
                  <c:v>9.1200000000000003E-2</c:v>
                </c:pt>
                <c:pt idx="127">
                  <c:v>8.5699999999999998E-2</c:v>
                </c:pt>
                <c:pt idx="128">
                  <c:v>7.9200000000000007E-2</c:v>
                </c:pt>
                <c:pt idx="129">
                  <c:v>8.8800000000000004E-2</c:v>
                </c:pt>
                <c:pt idx="130">
                  <c:v>8.7800000000000003E-2</c:v>
                </c:pt>
                <c:pt idx="131">
                  <c:v>7.8700000000000006E-2</c:v>
                </c:pt>
                <c:pt idx="132">
                  <c:v>8.3500000000000005E-2</c:v>
                </c:pt>
                <c:pt idx="133">
                  <c:v>8.1500000000000003E-2</c:v>
                </c:pt>
                <c:pt idx="134">
                  <c:v>7.6799999999999993E-2</c:v>
                </c:pt>
                <c:pt idx="135">
                  <c:v>7.5499999999999998E-2</c:v>
                </c:pt>
                <c:pt idx="136">
                  <c:v>7.9500000000000001E-2</c:v>
                </c:pt>
                <c:pt idx="137">
                  <c:v>0.09</c:v>
                </c:pt>
                <c:pt idx="138">
                  <c:v>9.8500000000000004E-2</c:v>
                </c:pt>
                <c:pt idx="139">
                  <c:v>9.8299999999999998E-2</c:v>
                </c:pt>
                <c:pt idx="140">
                  <c:v>9.1700000000000004E-2</c:v>
                </c:pt>
                <c:pt idx="141">
                  <c:v>9.7000000000000003E-2</c:v>
                </c:pt>
                <c:pt idx="142">
                  <c:v>9.5200000000000007E-2</c:v>
                </c:pt>
                <c:pt idx="143">
                  <c:v>8.7499999999999994E-2</c:v>
                </c:pt>
                <c:pt idx="144">
                  <c:v>8.1900000000000001E-2</c:v>
                </c:pt>
                <c:pt idx="145">
                  <c:v>8.2699999999999996E-2</c:v>
                </c:pt>
                <c:pt idx="146">
                  <c:v>8.2500000000000004E-2</c:v>
                </c:pt>
                <c:pt idx="147">
                  <c:v>8.48E-2</c:v>
                </c:pt>
                <c:pt idx="148">
                  <c:v>8.8999999999999996E-2</c:v>
                </c:pt>
                <c:pt idx="149">
                  <c:v>8.5800000000000001E-2</c:v>
                </c:pt>
                <c:pt idx="150">
                  <c:v>9.4100000000000003E-2</c:v>
                </c:pt>
                <c:pt idx="151">
                  <c:v>9.7100000000000006E-2</c:v>
                </c:pt>
                <c:pt idx="152">
                  <c:v>9.7199999999999995E-2</c:v>
                </c:pt>
                <c:pt idx="153">
                  <c:v>0.10100000000000001</c:v>
                </c:pt>
                <c:pt idx="154">
                  <c:v>0.10489999999999999</c:v>
                </c:pt>
                <c:pt idx="155">
                  <c:v>9.7199999999999995E-2</c:v>
                </c:pt>
                <c:pt idx="156">
                  <c:v>0.10009999999999999</c:v>
                </c:pt>
                <c:pt idx="157">
                  <c:v>9.7600000000000006E-2</c:v>
                </c:pt>
                <c:pt idx="158">
                  <c:v>0.10340000000000001</c:v>
                </c:pt>
                <c:pt idx="159">
                  <c:v>0.1076</c:v>
                </c:pt>
                <c:pt idx="160">
                  <c:v>0.1132</c:v>
                </c:pt>
                <c:pt idx="161">
                  <c:v>0.1206</c:v>
                </c:pt>
                <c:pt idx="162">
                  <c:v>0.1205</c:v>
                </c:pt>
                <c:pt idx="163">
                  <c:v>0.1159</c:v>
                </c:pt>
                <c:pt idx="164">
                  <c:v>0.1222</c:v>
                </c:pt>
                <c:pt idx="165">
                  <c:v>0.1158</c:v>
                </c:pt>
                <c:pt idx="166">
                  <c:v>0.1321</c:v>
                </c:pt>
                <c:pt idx="167">
                  <c:v>0.1358</c:v>
                </c:pt>
                <c:pt idx="168">
                  <c:v>0.1381</c:v>
                </c:pt>
                <c:pt idx="169">
                  <c:v>0.13270000000000001</c:v>
                </c:pt>
                <c:pt idx="170">
                  <c:v>0.13289999999999999</c:v>
                </c:pt>
                <c:pt idx="171">
                  <c:v>0.1239</c:v>
                </c:pt>
                <c:pt idx="172">
                  <c:v>0.126</c:v>
                </c:pt>
                <c:pt idx="173">
                  <c:v>0.12790000000000001</c:v>
                </c:pt>
                <c:pt idx="174">
                  <c:v>0.1203</c:v>
                </c:pt>
                <c:pt idx="175">
                  <c:v>0.1179</c:v>
                </c:pt>
                <c:pt idx="176">
                  <c:v>0.124</c:v>
                </c:pt>
                <c:pt idx="177">
                  <c:v>0.12640000000000001</c:v>
                </c:pt>
                <c:pt idx="178">
                  <c:v>0.12470000000000001</c:v>
                </c:pt>
                <c:pt idx="179">
                  <c:v>0.1176</c:v>
                </c:pt>
                <c:pt idx="180">
                  <c:v>0.1179</c:v>
                </c:pt>
                <c:pt idx="181">
                  <c:v>0.1278</c:v>
                </c:pt>
                <c:pt idx="182">
                  <c:v>0.1273</c:v>
                </c:pt>
                <c:pt idx="183">
                  <c:v>0.12959999999999999</c:v>
                </c:pt>
                <c:pt idx="184">
                  <c:v>0.13539999999999999</c:v>
                </c:pt>
                <c:pt idx="185">
                  <c:v>0.12379999999999999</c:v>
                </c:pt>
                <c:pt idx="186">
                  <c:v>0.125</c:v>
                </c:pt>
                <c:pt idx="187">
                  <c:v>0.1305</c:v>
                </c:pt>
                <c:pt idx="188">
                  <c:v>0.12509999999999999</c:v>
                </c:pt>
                <c:pt idx="189">
                  <c:v>0.129</c:v>
                </c:pt>
                <c:pt idx="190">
                  <c:v>0.13800000000000001</c:v>
                </c:pt>
                <c:pt idx="191">
                  <c:v>0.1343</c:v>
                </c:pt>
                <c:pt idx="192">
                  <c:v>0.13159999999999999</c:v>
                </c:pt>
                <c:pt idx="193">
                  <c:v>0.13009999999999999</c:v>
                </c:pt>
                <c:pt idx="194">
                  <c:v>0.1208</c:v>
                </c:pt>
                <c:pt idx="195">
                  <c:v>0.12709999999999999</c:v>
                </c:pt>
                <c:pt idx="196">
                  <c:v>0.14269999999999999</c:v>
                </c:pt>
                <c:pt idx="197">
                  <c:v>0.14599999999999999</c:v>
                </c:pt>
                <c:pt idx="198">
                  <c:v>0.14710000000000001</c:v>
                </c:pt>
                <c:pt idx="199">
                  <c:v>0.1431</c:v>
                </c:pt>
                <c:pt idx="200">
                  <c:v>0.14710000000000001</c:v>
                </c:pt>
                <c:pt idx="201">
                  <c:v>0.14449999999999999</c:v>
                </c:pt>
                <c:pt idx="202">
                  <c:v>0.1462</c:v>
                </c:pt>
                <c:pt idx="203">
                  <c:v>0.13700000000000001</c:v>
                </c:pt>
                <c:pt idx="204">
                  <c:v>0.13489999999999999</c:v>
                </c:pt>
                <c:pt idx="205">
                  <c:v>0.1293</c:v>
                </c:pt>
                <c:pt idx="206">
                  <c:v>0.12379999999999999</c:v>
                </c:pt>
                <c:pt idx="207">
                  <c:v>0.12889999999999999</c:v>
                </c:pt>
                <c:pt idx="208">
                  <c:v>0.13059999999999999</c:v>
                </c:pt>
                <c:pt idx="209">
                  <c:v>0.11899999999999999</c:v>
                </c:pt>
                <c:pt idx="210">
                  <c:v>0.1222</c:v>
                </c:pt>
                <c:pt idx="211">
                  <c:v>0.1235</c:v>
                </c:pt>
                <c:pt idx="212">
                  <c:v>0.124</c:v>
                </c:pt>
                <c:pt idx="213">
                  <c:v>0.12180000000000001</c:v>
                </c:pt>
                <c:pt idx="214">
                  <c:v>0.11749999999999999</c:v>
                </c:pt>
                <c:pt idx="215">
                  <c:v>0.11310000000000001</c:v>
                </c:pt>
                <c:pt idx="216">
                  <c:v>0.11020000000000001</c:v>
                </c:pt>
                <c:pt idx="217">
                  <c:v>0.1031</c:v>
                </c:pt>
                <c:pt idx="218">
                  <c:v>9.5399999999999999E-2</c:v>
                </c:pt>
                <c:pt idx="219">
                  <c:v>9.3299999999999994E-2</c:v>
                </c:pt>
                <c:pt idx="220">
                  <c:v>8.8499999999999995E-2</c:v>
                </c:pt>
                <c:pt idx="221">
                  <c:v>9.4700000000000006E-2</c:v>
                </c:pt>
                <c:pt idx="222">
                  <c:v>0.104</c:v>
                </c:pt>
                <c:pt idx="223">
                  <c:v>0.1086</c:v>
                </c:pt>
                <c:pt idx="224">
                  <c:v>0.1182</c:v>
                </c:pt>
                <c:pt idx="225">
                  <c:v>0.11210000000000001</c:v>
                </c:pt>
                <c:pt idx="226">
                  <c:v>0.1082</c:v>
                </c:pt>
                <c:pt idx="227">
                  <c:v>0.1101</c:v>
                </c:pt>
                <c:pt idx="228">
                  <c:v>0.1125</c:v>
                </c:pt>
                <c:pt idx="229">
                  <c:v>0.1167</c:v>
                </c:pt>
                <c:pt idx="230">
                  <c:v>0.1167</c:v>
                </c:pt>
                <c:pt idx="231">
                  <c:v>0.13669999999999999</c:v>
                </c:pt>
                <c:pt idx="232">
                  <c:v>0.13500000000000001</c:v>
                </c:pt>
                <c:pt idx="233">
                  <c:v>0.1391</c:v>
                </c:pt>
                <c:pt idx="234">
                  <c:v>0.14069999999999999</c:v>
                </c:pt>
                <c:pt idx="235">
                  <c:v>0.13700000000000001</c:v>
                </c:pt>
                <c:pt idx="236">
                  <c:v>0.13120000000000001</c:v>
                </c:pt>
                <c:pt idx="237">
                  <c:v>0.1391</c:v>
                </c:pt>
                <c:pt idx="238">
                  <c:v>0.1525</c:v>
                </c:pt>
                <c:pt idx="239">
                  <c:v>0.1613</c:v>
                </c:pt>
                <c:pt idx="240">
                  <c:v>0.1663</c:v>
                </c:pt>
                <c:pt idx="241">
                  <c:v>0.16569999999999999</c:v>
                </c:pt>
              </c:numCache>
            </c:numRef>
          </c:val>
          <c:smooth val="0"/>
          <c:extLst>
            <c:ext xmlns:c16="http://schemas.microsoft.com/office/drawing/2014/chart" uri="{C3380CC4-5D6E-409C-BE32-E72D297353CC}">
              <c16:uniqueId val="{00000001-0740-4944-9EC7-230303E5D633}"/>
            </c:ext>
          </c:extLst>
        </c:ser>
        <c:dLbls>
          <c:showLegendKey val="0"/>
          <c:showVal val="0"/>
          <c:showCatName val="0"/>
          <c:showSerName val="0"/>
          <c:showPercent val="0"/>
          <c:showBubbleSize val="0"/>
        </c:dLbls>
        <c:smooth val="0"/>
        <c:axId val="854355432"/>
        <c:axId val="854353080"/>
      </c:lineChart>
      <c:dateAx>
        <c:axId val="854355432"/>
        <c:scaling>
          <c:orientation val="minMax"/>
        </c:scaling>
        <c:delete val="0"/>
        <c:axPos val="b"/>
        <c:numFmt formatCode="yyyy\-mm" sourceLinked="0"/>
        <c:majorTickMark val="out"/>
        <c:minorTickMark val="none"/>
        <c:tickLblPos val="nextTo"/>
        <c:spPr>
          <a:ln w="9525">
            <a:solidFill>
              <a:srgbClr val="4D4D4F"/>
            </a:solidFill>
          </a:ln>
        </c:spPr>
        <c:txPr>
          <a:bodyPr/>
          <a:lstStyle/>
          <a:p>
            <a:pPr>
              <a:defRPr sz="600" baseline="0">
                <a:solidFill>
                  <a:srgbClr val="4D4D4F"/>
                </a:solidFill>
                <a:latin typeface="等线" panose="02010600030101010101" pitchFamily="2" charset="-122"/>
                <a:ea typeface="方正兰亭黑_GBK" panose="02000000000000000000" pitchFamily="2" charset="-122"/>
              </a:defRPr>
            </a:pPr>
            <a:endParaRPr lang="zh-CN"/>
          </a:p>
        </c:txPr>
        <c:crossAx val="854353080"/>
        <c:crossesAt val="-35"/>
        <c:auto val="0"/>
        <c:lblOffset val="100"/>
        <c:baseTimeUnit val="days"/>
        <c:majorUnit val="4"/>
        <c:majorTimeUnit val="months"/>
      </c:dateAx>
      <c:valAx>
        <c:axId val="854353080"/>
        <c:scaling>
          <c:orientation val="minMax"/>
          <c:max val="0.52249999999999996"/>
          <c:min val="0"/>
        </c:scaling>
        <c:delete val="0"/>
        <c:axPos val="l"/>
        <c:majorGridlines>
          <c:spPr>
            <a:ln w="9525">
              <a:solidFill>
                <a:srgbClr val="E4E4E4"/>
              </a:solidFill>
            </a:ln>
          </c:spPr>
        </c:majorGridlines>
        <c:numFmt formatCode="0%" sourceLinked="0"/>
        <c:majorTickMark val="out"/>
        <c:minorTickMark val="none"/>
        <c:tickLblPos val="nextTo"/>
        <c:spPr>
          <a:ln w="9525">
            <a:solidFill>
              <a:srgbClr val="4D4D4F"/>
            </a:solidFill>
          </a:ln>
        </c:spPr>
        <c:txPr>
          <a:bodyPr/>
          <a:lstStyle/>
          <a:p>
            <a:pPr>
              <a:defRPr sz="700" baseline="0">
                <a:solidFill>
                  <a:srgbClr val="4D4D4F"/>
                </a:solidFill>
                <a:latin typeface="等线" panose="02010600030101010101" pitchFamily="2" charset="-122"/>
                <a:ea typeface="方正兰亭黑_GBK" panose="02000000000000000000" pitchFamily="2" charset="-122"/>
              </a:defRPr>
            </a:pPr>
            <a:endParaRPr lang="zh-CN"/>
          </a:p>
        </c:txPr>
        <c:crossAx val="854355432"/>
        <c:crossesAt val="41540"/>
        <c:crossBetween val="between"/>
        <c:majorUnit val="7.0000000000000007E-2"/>
      </c:valAx>
    </c:plotArea>
    <c:legend>
      <c:legendPos val="t"/>
      <c:layout>
        <c:manualLayout>
          <c:xMode val="edge"/>
          <c:yMode val="edge"/>
          <c:x val="4.9999775669066986E-2"/>
          <c:y val="0"/>
          <c:w val="0.9"/>
          <c:h val="0.13673443804599097"/>
        </c:manualLayout>
      </c:layout>
      <c:overlay val="0"/>
      <c:spPr>
        <a:noFill/>
        <a:ln>
          <a:noFill/>
        </a:ln>
      </c:spPr>
      <c:txPr>
        <a:bodyPr/>
        <a:lstStyle/>
        <a:p>
          <a:pPr>
            <a:defRPr sz="700" baseline="0">
              <a:solidFill>
                <a:srgbClr val="4D4D4F"/>
              </a:solidFill>
              <a:latin typeface="等线" panose="02010600030101010101" pitchFamily="2" charset="-122"/>
              <a:ea typeface="方正兰亭黑_GBK" panose="02000000000000000000" pitchFamily="2" charset="-122"/>
            </a:defRPr>
          </a:pPr>
          <a:endParaRPr lang="zh-CN"/>
        </a:p>
      </c:txPr>
    </c:legend>
    <c:plotVisOnly val="1"/>
    <c:dispBlanksAs val="gap"/>
    <c:showDLblsOverMax val="0"/>
  </c:chart>
  <c:spPr>
    <a:noFill/>
    <a:ln>
      <a:noFill/>
    </a:ln>
  </c:sp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2847198448020087E-2"/>
          <c:y val="3.8438081603435932E-2"/>
          <c:w val="0.63252147829347416"/>
          <c:h val="0.92578143641135768"/>
        </c:manualLayout>
      </c:layout>
      <c:pieChart>
        <c:varyColors val="1"/>
        <c:ser>
          <c:idx val="0"/>
          <c:order val="0"/>
          <c:tx>
            <c:strRef>
              <c:f>Sheet1!$E$2</c:f>
              <c:strCache>
                <c:ptCount val="1"/>
                <c:pt idx="0">
                  <c:v>项目数量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820-41E2-B4BB-6D17EE4D6BC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2-F820-41E2-B4BB-6D17EE4D6BC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3-F820-41E2-B4BB-6D17EE4D6BC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4-F820-41E2-B4BB-6D17EE4D6BC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5-F820-41E2-B4BB-6D17EE4D6BC1}"/>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6-F820-41E2-B4BB-6D17EE4D6BC1}"/>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7-F820-41E2-B4BB-6D17EE4D6BC1}"/>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8-F820-41E2-B4BB-6D17EE4D6BC1}"/>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09-F820-41E2-B4BB-6D17EE4D6BC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Sheet1!$D$3:$D$11</c:f>
              <c:strCache>
                <c:ptCount val="9"/>
                <c:pt idx="0">
                  <c:v>商业地产</c:v>
                </c:pt>
                <c:pt idx="1">
                  <c:v>场馆</c:v>
                </c:pt>
                <c:pt idx="2">
                  <c:v>厂房</c:v>
                </c:pt>
                <c:pt idx="3">
                  <c:v>住宅</c:v>
                </c:pt>
                <c:pt idx="4">
                  <c:v>能源</c:v>
                </c:pt>
                <c:pt idx="5">
                  <c:v>学校、医院</c:v>
                </c:pt>
                <c:pt idx="6">
                  <c:v>桥梁</c:v>
                </c:pt>
                <c:pt idx="7">
                  <c:v>交通枢纽、通讯、传媒等</c:v>
                </c:pt>
                <c:pt idx="8">
                  <c:v>科研</c:v>
                </c:pt>
              </c:strCache>
            </c:strRef>
          </c:cat>
          <c:val>
            <c:numRef>
              <c:f>Sheet1!$F$3:$F$11</c:f>
              <c:numCache>
                <c:formatCode>0%</c:formatCode>
                <c:ptCount val="9"/>
                <c:pt idx="0">
                  <c:v>0.32727272727272727</c:v>
                </c:pt>
                <c:pt idx="1">
                  <c:v>0.24090909090909091</c:v>
                </c:pt>
                <c:pt idx="2">
                  <c:v>0.17727272727272728</c:v>
                </c:pt>
                <c:pt idx="3">
                  <c:v>4.0909090909090909E-2</c:v>
                </c:pt>
                <c:pt idx="4">
                  <c:v>3.1818181818181815E-2</c:v>
                </c:pt>
                <c:pt idx="5">
                  <c:v>9.0909090909090905E-3</c:v>
                </c:pt>
                <c:pt idx="6">
                  <c:v>6.8181818181818177E-2</c:v>
                </c:pt>
                <c:pt idx="7">
                  <c:v>8.1818181818181818E-2</c:v>
                </c:pt>
                <c:pt idx="8">
                  <c:v>2.2727272727272728E-2</c:v>
                </c:pt>
              </c:numCache>
            </c:numRef>
          </c:val>
          <c:extLst>
            <c:ext xmlns:c16="http://schemas.microsoft.com/office/drawing/2014/chart" uri="{C3380CC4-5D6E-409C-BE32-E72D297353CC}">
              <c16:uniqueId val="{00000000-F820-41E2-B4BB-6D17EE4D6BC1}"/>
            </c:ext>
          </c:extLst>
        </c:ser>
        <c:dLbls>
          <c:showLegendKey val="0"/>
          <c:showVal val="0"/>
          <c:showCatName val="0"/>
          <c:showSerName val="0"/>
          <c:showPercent val="0"/>
          <c:showBubbleSize val="0"/>
          <c:showLeaderLines val="1"/>
        </c:dLbls>
        <c:firstSliceAng val="0"/>
      </c:pieChart>
      <c:spPr>
        <a:noFill/>
        <a:ln>
          <a:noFill/>
        </a:ln>
        <a:effectLst/>
      </c:spPr>
    </c:plotArea>
    <c:legend>
      <c:legendPos val="tr"/>
      <c:layout>
        <c:manualLayout>
          <c:xMode val="edge"/>
          <c:yMode val="edge"/>
          <c:x val="0.69723699773579817"/>
          <c:y val="5.5555555555555552E-2"/>
          <c:w val="0.28609644824439867"/>
          <c:h val="0.89931321084864391"/>
        </c:manualLayout>
      </c:layout>
      <c:overlay val="0"/>
      <c:spPr>
        <a:noFill/>
        <a:ln>
          <a:noFill/>
        </a:ln>
        <a:effectLst/>
      </c:spPr>
      <c:txPr>
        <a:bodyPr rot="0" spcFirstLastPara="1" vertOverflow="ellipsis" vert="horz" wrap="square" anchor="t" anchorCtr="0"/>
        <a:lstStyle/>
        <a:p>
          <a:pPr>
            <a:defRPr sz="900" b="0" i="0" u="none" strike="noStrike" kern="1200" baseline="0">
              <a:solidFill>
                <a:schemeClr val="tx1">
                  <a:lumMod val="65000"/>
                  <a:lumOff val="35000"/>
                </a:schemeClr>
              </a:solidFill>
              <a:latin typeface="Arial" panose="020B0604020202020204" pitchFamily="34" charset="0"/>
              <a:ea typeface="微软雅黑" panose="020B0503020204020204" pitchFamily="34" charset="-122"/>
              <a:cs typeface="+mn-cs"/>
            </a:defRPr>
          </a:pPr>
          <a:endParaRPr lang="zh-CN"/>
        </a:p>
      </c:txPr>
    </c:legend>
    <c:plotVisOnly val="1"/>
    <c:dispBlanksAs val="gap"/>
    <c:showDLblsOverMax val="0"/>
  </c:chart>
  <c:spPr>
    <a:solidFill>
      <a:sysClr val="window" lastClr="FFFFFF"/>
    </a:solidFill>
    <a:ln w="9525" cap="flat" cmpd="sng" algn="ctr">
      <a:noFill/>
      <a:round/>
    </a:ln>
    <a:effectLst/>
    <a:extLst>
      <a:ext uri="{91240B29-F687-4F45-9708-019B960494DF}">
        <a14:hiddenLine xmlns:a14="http://schemas.microsoft.com/office/drawing/2010/main" w="9525" cap="flat" cmpd="sng" algn="ctr">
          <a:solidFill>
            <a:sysClr val="windowText" lastClr="000000">
              <a:lumMod val="15000"/>
              <a:lumOff val="85000"/>
            </a:sysClr>
          </a:solidFill>
          <a:round/>
        </a14:hiddenLine>
      </a:ext>
    </a:ex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F08300">
                <a:lumMod val="100000"/>
              </a:srgbClr>
            </a:solidFill>
            <a:ln w="9525" cap="flat" cmpd="sng" algn="ctr">
              <a:solidFill>
                <a:srgbClr val="F08300">
                  <a:lumMod val="100000"/>
                </a:srgbClr>
              </a:solidFill>
              <a:prstDash val="solid"/>
              <a:round/>
              <a:headEnd type="none" w="med" len="med"/>
              <a:tailEnd type="none" w="med" len="med"/>
            </a:ln>
            <a:effectLst/>
          </c:spPr>
          <c:invertIfNegative val="0"/>
          <c:dLbls>
            <c:dLbl>
              <c:idx val="1"/>
              <c:layout>
                <c:manualLayout>
                  <c:x val="3.1677465802735782E-2"/>
                  <c:y val="-4.577558438838649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F4B-4675-8489-AF65FBA9C79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图表·行业数据!$B$51:$D$51</c:f>
              <c:strCache>
                <c:ptCount val="3"/>
                <c:pt idx="0">
                  <c:v>全国住宅全装修比例</c:v>
                </c:pt>
                <c:pt idx="1">
                  <c:v>我国一线城市全装修比例</c:v>
                </c:pt>
                <c:pt idx="2">
                  <c:v>发达国家全装修比例</c:v>
                </c:pt>
              </c:strCache>
            </c:strRef>
          </c:cat>
          <c:val>
            <c:numRef>
              <c:f>图表·行业数据!$B$52:$D$52</c:f>
              <c:numCache>
                <c:formatCode>0%</c:formatCode>
                <c:ptCount val="3"/>
                <c:pt idx="0">
                  <c:v>0.2</c:v>
                </c:pt>
                <c:pt idx="1">
                  <c:v>0.5</c:v>
                </c:pt>
                <c:pt idx="2">
                  <c:v>0.8</c:v>
                </c:pt>
              </c:numCache>
            </c:numRef>
          </c:val>
          <c:extLst>
            <c:ext xmlns:c16="http://schemas.microsoft.com/office/drawing/2014/chart" uri="{C3380CC4-5D6E-409C-BE32-E72D297353CC}">
              <c16:uniqueId val="{00000000-9E8D-4F85-8011-4191194CEC18}"/>
            </c:ext>
          </c:extLst>
        </c:ser>
        <c:dLbls>
          <c:dLblPos val="outEnd"/>
          <c:showLegendKey val="0"/>
          <c:showVal val="1"/>
          <c:showCatName val="0"/>
          <c:showSerName val="0"/>
          <c:showPercent val="0"/>
          <c:showBubbleSize val="0"/>
        </c:dLbls>
        <c:gapWidth val="200"/>
        <c:axId val="700410656"/>
        <c:axId val="700409480"/>
      </c:barChart>
      <c:catAx>
        <c:axId val="700410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00409480"/>
        <c:crosses val="autoZero"/>
        <c:auto val="1"/>
        <c:lblAlgn val="ctr"/>
        <c:lblOffset val="100"/>
        <c:noMultiLvlLbl val="0"/>
      </c:catAx>
      <c:valAx>
        <c:axId val="700409480"/>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0041065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0851454654141078E-2"/>
          <c:y val="8.4057112860892388E-2"/>
          <c:w val="0.89845346254795089"/>
          <c:h val="0.73378351706036749"/>
        </c:manualLayout>
      </c:layout>
      <c:lineChart>
        <c:grouping val="standard"/>
        <c:varyColors val="0"/>
        <c:ser>
          <c:idx val="0"/>
          <c:order val="0"/>
          <c:tx>
            <c:strRef>
              <c:f>Sheet3!$M$4</c:f>
              <c:strCache>
                <c:ptCount val="1"/>
                <c:pt idx="0">
                  <c:v>中国建筑</c:v>
                </c:pt>
              </c:strCache>
            </c:strRef>
          </c:tx>
          <c:spPr>
            <a:ln w="19050" cap="rnd">
              <a:solidFill>
                <a:srgbClr val="F08300"/>
              </a:solidFill>
              <a:round/>
            </a:ln>
            <a:effectLst/>
          </c:spPr>
          <c:marker>
            <c:symbol val="none"/>
          </c:marker>
          <c:cat>
            <c:numRef>
              <c:f>Sheet3!$L$5:$L$188</c:f>
              <c:numCache>
                <c:formatCode>yyyy\-mm\-dd</c:formatCode>
                <c:ptCount val="184"/>
                <c:pt idx="0">
                  <c:v>42895</c:v>
                </c:pt>
                <c:pt idx="1">
                  <c:v>42894</c:v>
                </c:pt>
                <c:pt idx="2">
                  <c:v>42893</c:v>
                </c:pt>
                <c:pt idx="3">
                  <c:v>42892</c:v>
                </c:pt>
                <c:pt idx="4">
                  <c:v>42891</c:v>
                </c:pt>
                <c:pt idx="5">
                  <c:v>42888</c:v>
                </c:pt>
                <c:pt idx="6">
                  <c:v>42887</c:v>
                </c:pt>
                <c:pt idx="7">
                  <c:v>42886</c:v>
                </c:pt>
                <c:pt idx="8">
                  <c:v>42881</c:v>
                </c:pt>
                <c:pt idx="9">
                  <c:v>42880</c:v>
                </c:pt>
                <c:pt idx="10">
                  <c:v>42879</c:v>
                </c:pt>
                <c:pt idx="11">
                  <c:v>42878</c:v>
                </c:pt>
                <c:pt idx="12">
                  <c:v>42877</c:v>
                </c:pt>
                <c:pt idx="13">
                  <c:v>42874</c:v>
                </c:pt>
                <c:pt idx="14">
                  <c:v>42873</c:v>
                </c:pt>
                <c:pt idx="15">
                  <c:v>42872</c:v>
                </c:pt>
                <c:pt idx="16">
                  <c:v>42871</c:v>
                </c:pt>
                <c:pt idx="17">
                  <c:v>42870</c:v>
                </c:pt>
                <c:pt idx="18">
                  <c:v>42867</c:v>
                </c:pt>
                <c:pt idx="19">
                  <c:v>42866</c:v>
                </c:pt>
                <c:pt idx="20">
                  <c:v>42865</c:v>
                </c:pt>
                <c:pt idx="21">
                  <c:v>42864</c:v>
                </c:pt>
                <c:pt idx="22">
                  <c:v>42863</c:v>
                </c:pt>
                <c:pt idx="23">
                  <c:v>42860</c:v>
                </c:pt>
                <c:pt idx="24">
                  <c:v>42859</c:v>
                </c:pt>
                <c:pt idx="25">
                  <c:v>42858</c:v>
                </c:pt>
                <c:pt idx="26">
                  <c:v>42857</c:v>
                </c:pt>
                <c:pt idx="27">
                  <c:v>42853</c:v>
                </c:pt>
                <c:pt idx="28">
                  <c:v>42852</c:v>
                </c:pt>
                <c:pt idx="29">
                  <c:v>42851</c:v>
                </c:pt>
                <c:pt idx="30">
                  <c:v>42850</c:v>
                </c:pt>
                <c:pt idx="31">
                  <c:v>42849</c:v>
                </c:pt>
                <c:pt idx="32">
                  <c:v>42846</c:v>
                </c:pt>
                <c:pt idx="33">
                  <c:v>42845</c:v>
                </c:pt>
                <c:pt idx="34">
                  <c:v>42844</c:v>
                </c:pt>
                <c:pt idx="35">
                  <c:v>42843</c:v>
                </c:pt>
                <c:pt idx="36">
                  <c:v>42842</c:v>
                </c:pt>
                <c:pt idx="37">
                  <c:v>42839</c:v>
                </c:pt>
                <c:pt idx="38">
                  <c:v>42838</c:v>
                </c:pt>
                <c:pt idx="39">
                  <c:v>42837</c:v>
                </c:pt>
                <c:pt idx="40">
                  <c:v>42836</c:v>
                </c:pt>
                <c:pt idx="41">
                  <c:v>42835</c:v>
                </c:pt>
                <c:pt idx="42">
                  <c:v>42832</c:v>
                </c:pt>
                <c:pt idx="43">
                  <c:v>42831</c:v>
                </c:pt>
                <c:pt idx="44">
                  <c:v>42830</c:v>
                </c:pt>
                <c:pt idx="45">
                  <c:v>42825</c:v>
                </c:pt>
                <c:pt idx="46">
                  <c:v>42824</c:v>
                </c:pt>
                <c:pt idx="47">
                  <c:v>42823</c:v>
                </c:pt>
                <c:pt idx="48">
                  <c:v>42822</c:v>
                </c:pt>
                <c:pt idx="49">
                  <c:v>42821</c:v>
                </c:pt>
                <c:pt idx="50">
                  <c:v>42818</c:v>
                </c:pt>
                <c:pt idx="51">
                  <c:v>42817</c:v>
                </c:pt>
                <c:pt idx="52">
                  <c:v>42816</c:v>
                </c:pt>
                <c:pt idx="53">
                  <c:v>42815</c:v>
                </c:pt>
                <c:pt idx="54">
                  <c:v>42814</c:v>
                </c:pt>
                <c:pt idx="55">
                  <c:v>42811</c:v>
                </c:pt>
                <c:pt idx="56">
                  <c:v>42810</c:v>
                </c:pt>
                <c:pt idx="57">
                  <c:v>42809</c:v>
                </c:pt>
                <c:pt idx="58">
                  <c:v>42808</c:v>
                </c:pt>
                <c:pt idx="59">
                  <c:v>42807</c:v>
                </c:pt>
                <c:pt idx="60">
                  <c:v>42804</c:v>
                </c:pt>
                <c:pt idx="61">
                  <c:v>42803</c:v>
                </c:pt>
                <c:pt idx="62">
                  <c:v>42802</c:v>
                </c:pt>
                <c:pt idx="63">
                  <c:v>42801</c:v>
                </c:pt>
                <c:pt idx="64">
                  <c:v>42800</c:v>
                </c:pt>
                <c:pt idx="65">
                  <c:v>42797</c:v>
                </c:pt>
                <c:pt idx="66">
                  <c:v>42796</c:v>
                </c:pt>
                <c:pt idx="67">
                  <c:v>42795</c:v>
                </c:pt>
                <c:pt idx="68">
                  <c:v>42794</c:v>
                </c:pt>
                <c:pt idx="69">
                  <c:v>42793</c:v>
                </c:pt>
                <c:pt idx="70">
                  <c:v>42790</c:v>
                </c:pt>
                <c:pt idx="71">
                  <c:v>42789</c:v>
                </c:pt>
                <c:pt idx="72">
                  <c:v>42788</c:v>
                </c:pt>
                <c:pt idx="73">
                  <c:v>42787</c:v>
                </c:pt>
                <c:pt idx="74">
                  <c:v>42786</c:v>
                </c:pt>
                <c:pt idx="75">
                  <c:v>42783</c:v>
                </c:pt>
                <c:pt idx="76">
                  <c:v>42782</c:v>
                </c:pt>
                <c:pt idx="77">
                  <c:v>42781</c:v>
                </c:pt>
                <c:pt idx="78">
                  <c:v>42780</c:v>
                </c:pt>
                <c:pt idx="79">
                  <c:v>42779</c:v>
                </c:pt>
                <c:pt idx="80">
                  <c:v>42776</c:v>
                </c:pt>
                <c:pt idx="81">
                  <c:v>42775</c:v>
                </c:pt>
                <c:pt idx="82">
                  <c:v>42774</c:v>
                </c:pt>
                <c:pt idx="83">
                  <c:v>42773</c:v>
                </c:pt>
                <c:pt idx="84">
                  <c:v>42772</c:v>
                </c:pt>
                <c:pt idx="85">
                  <c:v>42769</c:v>
                </c:pt>
                <c:pt idx="86">
                  <c:v>42761</c:v>
                </c:pt>
                <c:pt idx="87">
                  <c:v>42760</c:v>
                </c:pt>
                <c:pt idx="88">
                  <c:v>42759</c:v>
                </c:pt>
                <c:pt idx="89">
                  <c:v>42758</c:v>
                </c:pt>
                <c:pt idx="90">
                  <c:v>42755</c:v>
                </c:pt>
                <c:pt idx="91">
                  <c:v>42754</c:v>
                </c:pt>
                <c:pt idx="92">
                  <c:v>42753</c:v>
                </c:pt>
                <c:pt idx="93">
                  <c:v>42752</c:v>
                </c:pt>
                <c:pt idx="94">
                  <c:v>42751</c:v>
                </c:pt>
                <c:pt idx="95">
                  <c:v>42748</c:v>
                </c:pt>
                <c:pt idx="96">
                  <c:v>42747</c:v>
                </c:pt>
                <c:pt idx="97">
                  <c:v>42746</c:v>
                </c:pt>
                <c:pt idx="98">
                  <c:v>42745</c:v>
                </c:pt>
                <c:pt idx="99">
                  <c:v>42744</c:v>
                </c:pt>
                <c:pt idx="100">
                  <c:v>42741</c:v>
                </c:pt>
                <c:pt idx="101">
                  <c:v>42740</c:v>
                </c:pt>
                <c:pt idx="102">
                  <c:v>42739</c:v>
                </c:pt>
                <c:pt idx="103">
                  <c:v>42738</c:v>
                </c:pt>
                <c:pt idx="104">
                  <c:v>42734</c:v>
                </c:pt>
                <c:pt idx="105">
                  <c:v>42733</c:v>
                </c:pt>
                <c:pt idx="106">
                  <c:v>42732</c:v>
                </c:pt>
                <c:pt idx="107">
                  <c:v>42731</c:v>
                </c:pt>
                <c:pt idx="108">
                  <c:v>42730</c:v>
                </c:pt>
                <c:pt idx="109">
                  <c:v>42727</c:v>
                </c:pt>
                <c:pt idx="110">
                  <c:v>42726</c:v>
                </c:pt>
                <c:pt idx="111">
                  <c:v>42725</c:v>
                </c:pt>
                <c:pt idx="112">
                  <c:v>42724</c:v>
                </c:pt>
                <c:pt idx="113">
                  <c:v>42723</c:v>
                </c:pt>
                <c:pt idx="114">
                  <c:v>42720</c:v>
                </c:pt>
                <c:pt idx="115">
                  <c:v>42719</c:v>
                </c:pt>
                <c:pt idx="116">
                  <c:v>42718</c:v>
                </c:pt>
                <c:pt idx="117">
                  <c:v>42717</c:v>
                </c:pt>
                <c:pt idx="118">
                  <c:v>42716</c:v>
                </c:pt>
                <c:pt idx="119">
                  <c:v>42713</c:v>
                </c:pt>
                <c:pt idx="120">
                  <c:v>42712</c:v>
                </c:pt>
                <c:pt idx="121">
                  <c:v>42711</c:v>
                </c:pt>
                <c:pt idx="122">
                  <c:v>42710</c:v>
                </c:pt>
                <c:pt idx="123">
                  <c:v>42709</c:v>
                </c:pt>
                <c:pt idx="124">
                  <c:v>42706</c:v>
                </c:pt>
                <c:pt idx="125">
                  <c:v>42705</c:v>
                </c:pt>
                <c:pt idx="126">
                  <c:v>42704</c:v>
                </c:pt>
                <c:pt idx="127">
                  <c:v>42703</c:v>
                </c:pt>
                <c:pt idx="128">
                  <c:v>42702</c:v>
                </c:pt>
                <c:pt idx="129">
                  <c:v>42699</c:v>
                </c:pt>
                <c:pt idx="130">
                  <c:v>42698</c:v>
                </c:pt>
                <c:pt idx="131">
                  <c:v>42697</c:v>
                </c:pt>
                <c:pt idx="132">
                  <c:v>42696</c:v>
                </c:pt>
                <c:pt idx="133">
                  <c:v>42695</c:v>
                </c:pt>
                <c:pt idx="134">
                  <c:v>42692</c:v>
                </c:pt>
                <c:pt idx="135">
                  <c:v>42691</c:v>
                </c:pt>
                <c:pt idx="136">
                  <c:v>42690</c:v>
                </c:pt>
                <c:pt idx="137">
                  <c:v>42689</c:v>
                </c:pt>
                <c:pt idx="138">
                  <c:v>42688</c:v>
                </c:pt>
                <c:pt idx="139">
                  <c:v>42685</c:v>
                </c:pt>
                <c:pt idx="140">
                  <c:v>42684</c:v>
                </c:pt>
                <c:pt idx="141">
                  <c:v>42683</c:v>
                </c:pt>
                <c:pt idx="142">
                  <c:v>42682</c:v>
                </c:pt>
                <c:pt idx="143">
                  <c:v>42681</c:v>
                </c:pt>
                <c:pt idx="144">
                  <c:v>42678</c:v>
                </c:pt>
                <c:pt idx="145">
                  <c:v>42677</c:v>
                </c:pt>
                <c:pt idx="146">
                  <c:v>42676</c:v>
                </c:pt>
                <c:pt idx="147">
                  <c:v>42675</c:v>
                </c:pt>
                <c:pt idx="148">
                  <c:v>42674</c:v>
                </c:pt>
                <c:pt idx="149">
                  <c:v>42671</c:v>
                </c:pt>
                <c:pt idx="150">
                  <c:v>42670</c:v>
                </c:pt>
                <c:pt idx="151">
                  <c:v>42669</c:v>
                </c:pt>
                <c:pt idx="152">
                  <c:v>42668</c:v>
                </c:pt>
                <c:pt idx="153">
                  <c:v>42667</c:v>
                </c:pt>
                <c:pt idx="154">
                  <c:v>42664</c:v>
                </c:pt>
                <c:pt idx="155">
                  <c:v>42663</c:v>
                </c:pt>
                <c:pt idx="156">
                  <c:v>42662</c:v>
                </c:pt>
                <c:pt idx="157">
                  <c:v>42661</c:v>
                </c:pt>
                <c:pt idx="158">
                  <c:v>42660</c:v>
                </c:pt>
                <c:pt idx="159">
                  <c:v>42657</c:v>
                </c:pt>
                <c:pt idx="160">
                  <c:v>42656</c:v>
                </c:pt>
                <c:pt idx="161">
                  <c:v>42655</c:v>
                </c:pt>
                <c:pt idx="162">
                  <c:v>42654</c:v>
                </c:pt>
                <c:pt idx="163">
                  <c:v>42653</c:v>
                </c:pt>
                <c:pt idx="164">
                  <c:v>42643</c:v>
                </c:pt>
                <c:pt idx="165">
                  <c:v>42642</c:v>
                </c:pt>
                <c:pt idx="166">
                  <c:v>42641</c:v>
                </c:pt>
                <c:pt idx="167">
                  <c:v>42640</c:v>
                </c:pt>
                <c:pt idx="168">
                  <c:v>42639</c:v>
                </c:pt>
                <c:pt idx="169">
                  <c:v>42636</c:v>
                </c:pt>
                <c:pt idx="170">
                  <c:v>42635</c:v>
                </c:pt>
                <c:pt idx="171">
                  <c:v>42634</c:v>
                </c:pt>
                <c:pt idx="172">
                  <c:v>42633</c:v>
                </c:pt>
                <c:pt idx="173">
                  <c:v>42632</c:v>
                </c:pt>
                <c:pt idx="174">
                  <c:v>42627</c:v>
                </c:pt>
                <c:pt idx="175">
                  <c:v>42626</c:v>
                </c:pt>
                <c:pt idx="176">
                  <c:v>42625</c:v>
                </c:pt>
                <c:pt idx="177">
                  <c:v>42622</c:v>
                </c:pt>
                <c:pt idx="178">
                  <c:v>42621</c:v>
                </c:pt>
                <c:pt idx="179">
                  <c:v>42620</c:v>
                </c:pt>
                <c:pt idx="180">
                  <c:v>42619</c:v>
                </c:pt>
                <c:pt idx="181">
                  <c:v>42618</c:v>
                </c:pt>
                <c:pt idx="182">
                  <c:v>42615</c:v>
                </c:pt>
                <c:pt idx="183">
                  <c:v>42614</c:v>
                </c:pt>
              </c:numCache>
            </c:numRef>
          </c:cat>
          <c:val>
            <c:numRef>
              <c:f>Sheet3!$M$5:$M$188</c:f>
              <c:numCache>
                <c:formatCode>0.00%</c:formatCode>
                <c:ptCount val="184"/>
                <c:pt idx="0">
                  <c:v>0.55520504731861198</c:v>
                </c:pt>
                <c:pt idx="1">
                  <c:v>0.51261829652996849</c:v>
                </c:pt>
                <c:pt idx="2">
                  <c:v>0.52523659305993697</c:v>
                </c:pt>
                <c:pt idx="3">
                  <c:v>0.51419558359621453</c:v>
                </c:pt>
                <c:pt idx="4">
                  <c:v>0.50315457413249209</c:v>
                </c:pt>
                <c:pt idx="5">
                  <c:v>0.50946372239747639</c:v>
                </c:pt>
                <c:pt idx="6">
                  <c:v>0.51261829652996849</c:v>
                </c:pt>
                <c:pt idx="7">
                  <c:v>0.49053627760252361</c:v>
                </c:pt>
                <c:pt idx="8">
                  <c:v>0.47160883280757104</c:v>
                </c:pt>
                <c:pt idx="9">
                  <c:v>0.46372239747634064</c:v>
                </c:pt>
                <c:pt idx="10">
                  <c:v>0.42902208201892755</c:v>
                </c:pt>
                <c:pt idx="11">
                  <c:v>0.4305993690851736</c:v>
                </c:pt>
                <c:pt idx="12">
                  <c:v>0.41640378548895907</c:v>
                </c:pt>
                <c:pt idx="13">
                  <c:v>0.43375394321766564</c:v>
                </c:pt>
                <c:pt idx="14">
                  <c:v>0.44321766561514203</c:v>
                </c:pt>
                <c:pt idx="15">
                  <c:v>0.45110410094637216</c:v>
                </c:pt>
                <c:pt idx="16">
                  <c:v>0.45268138801261848</c:v>
                </c:pt>
                <c:pt idx="17">
                  <c:v>0.47318611987381703</c:v>
                </c:pt>
                <c:pt idx="18">
                  <c:v>0.48264984227129348</c:v>
                </c:pt>
                <c:pt idx="19">
                  <c:v>0.47791798107255512</c:v>
                </c:pt>
                <c:pt idx="20">
                  <c:v>0.45741324921135651</c:v>
                </c:pt>
                <c:pt idx="21">
                  <c:v>0.47160883280757104</c:v>
                </c:pt>
                <c:pt idx="22">
                  <c:v>0.47476340694006308</c:v>
                </c:pt>
                <c:pt idx="23">
                  <c:v>0.470031545741325</c:v>
                </c:pt>
                <c:pt idx="24">
                  <c:v>0.4621451104100946</c:v>
                </c:pt>
                <c:pt idx="25">
                  <c:v>0.43690851735015768</c:v>
                </c:pt>
                <c:pt idx="26">
                  <c:v>0.470031545741325</c:v>
                </c:pt>
                <c:pt idx="27">
                  <c:v>0.47634069400630907</c:v>
                </c:pt>
                <c:pt idx="28">
                  <c:v>0.47160883280757104</c:v>
                </c:pt>
                <c:pt idx="29">
                  <c:v>0.49842271293375395</c:v>
                </c:pt>
                <c:pt idx="30">
                  <c:v>0.53627760252365941</c:v>
                </c:pt>
                <c:pt idx="31">
                  <c:v>0.54258675078864349</c:v>
                </c:pt>
                <c:pt idx="32">
                  <c:v>0.61198738170347022</c:v>
                </c:pt>
                <c:pt idx="33">
                  <c:v>0.6182965299684543</c:v>
                </c:pt>
                <c:pt idx="34">
                  <c:v>0.57413249211356476</c:v>
                </c:pt>
                <c:pt idx="35">
                  <c:v>0.57728706624605686</c:v>
                </c:pt>
                <c:pt idx="36">
                  <c:v>0.56782334384858035</c:v>
                </c:pt>
                <c:pt idx="37">
                  <c:v>0.56309148264984232</c:v>
                </c:pt>
                <c:pt idx="38">
                  <c:v>0.57413249211356476</c:v>
                </c:pt>
                <c:pt idx="39">
                  <c:v>0.61514195583596221</c:v>
                </c:pt>
                <c:pt idx="40">
                  <c:v>0.64511041009463721</c:v>
                </c:pt>
                <c:pt idx="41">
                  <c:v>0.58359621451104093</c:v>
                </c:pt>
                <c:pt idx="42">
                  <c:v>0.56624605678233442</c:v>
                </c:pt>
                <c:pt idx="43">
                  <c:v>0.5851735015772872</c:v>
                </c:pt>
                <c:pt idx="44">
                  <c:v>0.49684542586750796</c:v>
                </c:pt>
                <c:pt idx="45">
                  <c:v>0.45110410094637216</c:v>
                </c:pt>
                <c:pt idx="46">
                  <c:v>0.44952681388012616</c:v>
                </c:pt>
                <c:pt idx="47">
                  <c:v>0.48738170347003151</c:v>
                </c:pt>
                <c:pt idx="48">
                  <c:v>0.49684542586750796</c:v>
                </c:pt>
                <c:pt idx="49">
                  <c:v>0.47791798107255512</c:v>
                </c:pt>
                <c:pt idx="50">
                  <c:v>0.50630914826498441</c:v>
                </c:pt>
                <c:pt idx="51">
                  <c:v>0.4006309148264986</c:v>
                </c:pt>
                <c:pt idx="52">
                  <c:v>0.41324921135646703</c:v>
                </c:pt>
                <c:pt idx="53">
                  <c:v>0.40851735015772872</c:v>
                </c:pt>
                <c:pt idx="54">
                  <c:v>0.40220820189274459</c:v>
                </c:pt>
                <c:pt idx="55">
                  <c:v>0.38328075709779175</c:v>
                </c:pt>
                <c:pt idx="56">
                  <c:v>0.38170347003154576</c:v>
                </c:pt>
                <c:pt idx="57">
                  <c:v>0.38170347003154576</c:v>
                </c:pt>
                <c:pt idx="58">
                  <c:v>0.37539432176656162</c:v>
                </c:pt>
                <c:pt idx="59">
                  <c:v>0.36750788643533128</c:v>
                </c:pt>
                <c:pt idx="60">
                  <c:v>0.35962145110410088</c:v>
                </c:pt>
                <c:pt idx="61">
                  <c:v>0.37381703470031563</c:v>
                </c:pt>
                <c:pt idx="62">
                  <c:v>0.39747634069400622</c:v>
                </c:pt>
                <c:pt idx="63">
                  <c:v>0.35804416403785483</c:v>
                </c:pt>
                <c:pt idx="64">
                  <c:v>0.36119873817034714</c:v>
                </c:pt>
                <c:pt idx="65">
                  <c:v>0.36908517350157727</c:v>
                </c:pt>
                <c:pt idx="66">
                  <c:v>0.36908517350157727</c:v>
                </c:pt>
                <c:pt idx="67">
                  <c:v>0.39589905362776023</c:v>
                </c:pt>
                <c:pt idx="68">
                  <c:v>0.39589905362776023</c:v>
                </c:pt>
                <c:pt idx="69">
                  <c:v>0.3927444794952682</c:v>
                </c:pt>
                <c:pt idx="70">
                  <c:v>0.42429022082018919</c:v>
                </c:pt>
                <c:pt idx="71">
                  <c:v>0.41324921135646703</c:v>
                </c:pt>
                <c:pt idx="72">
                  <c:v>0.42744479495268151</c:v>
                </c:pt>
                <c:pt idx="73">
                  <c:v>0.42902208201892755</c:v>
                </c:pt>
                <c:pt idx="74">
                  <c:v>0.4305993690851736</c:v>
                </c:pt>
                <c:pt idx="75">
                  <c:v>0.40220820189274459</c:v>
                </c:pt>
                <c:pt idx="76">
                  <c:v>0.4305993690851736</c:v>
                </c:pt>
                <c:pt idx="77">
                  <c:v>0.42586750788643524</c:v>
                </c:pt>
                <c:pt idx="78">
                  <c:v>0.45110410094637216</c:v>
                </c:pt>
                <c:pt idx="79">
                  <c:v>0.45268138801261848</c:v>
                </c:pt>
                <c:pt idx="80">
                  <c:v>0.44794952681388012</c:v>
                </c:pt>
                <c:pt idx="81">
                  <c:v>0.39905362776025227</c:v>
                </c:pt>
                <c:pt idx="82">
                  <c:v>0.39432176656151419</c:v>
                </c:pt>
                <c:pt idx="83">
                  <c:v>0.38801261829653011</c:v>
                </c:pt>
                <c:pt idx="84">
                  <c:v>0.39905362776025227</c:v>
                </c:pt>
                <c:pt idx="85">
                  <c:v>0.39432176656151419</c:v>
                </c:pt>
                <c:pt idx="86">
                  <c:v>0.41009463722397471</c:v>
                </c:pt>
                <c:pt idx="87">
                  <c:v>0.41640378548895907</c:v>
                </c:pt>
                <c:pt idx="88">
                  <c:v>0.38801261829653011</c:v>
                </c:pt>
                <c:pt idx="89">
                  <c:v>0.3927444794952682</c:v>
                </c:pt>
                <c:pt idx="90">
                  <c:v>0.37539432176656162</c:v>
                </c:pt>
                <c:pt idx="91">
                  <c:v>0.36750788643533128</c:v>
                </c:pt>
                <c:pt idx="92">
                  <c:v>0.37854889589905372</c:v>
                </c:pt>
                <c:pt idx="93">
                  <c:v>0.35646687697160878</c:v>
                </c:pt>
                <c:pt idx="94">
                  <c:v>0.36435331230283918</c:v>
                </c:pt>
                <c:pt idx="95">
                  <c:v>0.34700315457413239</c:v>
                </c:pt>
                <c:pt idx="96">
                  <c:v>0.35646687697160878</c:v>
                </c:pt>
                <c:pt idx="97">
                  <c:v>0.37854889589905372</c:v>
                </c:pt>
                <c:pt idx="98">
                  <c:v>0.4006309148264986</c:v>
                </c:pt>
                <c:pt idx="99">
                  <c:v>0.41167192429022076</c:v>
                </c:pt>
                <c:pt idx="100">
                  <c:v>0.4006309148264986</c:v>
                </c:pt>
                <c:pt idx="101">
                  <c:v>0.40851735015772872</c:v>
                </c:pt>
                <c:pt idx="102">
                  <c:v>0.41482649842271307</c:v>
                </c:pt>
                <c:pt idx="103">
                  <c:v>0.39905362776025227</c:v>
                </c:pt>
                <c:pt idx="104">
                  <c:v>0.39747634069400622</c:v>
                </c:pt>
                <c:pt idx="105">
                  <c:v>0.44479495268138808</c:v>
                </c:pt>
                <c:pt idx="106">
                  <c:v>0.41009463722397471</c:v>
                </c:pt>
                <c:pt idx="107">
                  <c:v>0.45741324921135651</c:v>
                </c:pt>
                <c:pt idx="108">
                  <c:v>0.45741324921135651</c:v>
                </c:pt>
                <c:pt idx="109">
                  <c:v>0.40694006309148267</c:v>
                </c:pt>
                <c:pt idx="110">
                  <c:v>0.38485804416403779</c:v>
                </c:pt>
                <c:pt idx="111">
                  <c:v>0.4006309148264986</c:v>
                </c:pt>
                <c:pt idx="112">
                  <c:v>0.38012618296529971</c:v>
                </c:pt>
                <c:pt idx="113">
                  <c:v>0.35804416403785483</c:v>
                </c:pt>
                <c:pt idx="114">
                  <c:v>0.39589905362776023</c:v>
                </c:pt>
                <c:pt idx="115">
                  <c:v>0.40378548895899063</c:v>
                </c:pt>
                <c:pt idx="116">
                  <c:v>0.38958990536277616</c:v>
                </c:pt>
                <c:pt idx="117">
                  <c:v>0.46845425867507895</c:v>
                </c:pt>
                <c:pt idx="118">
                  <c:v>0.51577287066246047</c:v>
                </c:pt>
                <c:pt idx="119">
                  <c:v>0.59463722397476337</c:v>
                </c:pt>
                <c:pt idx="120">
                  <c:v>0.46687697160883296</c:v>
                </c:pt>
                <c:pt idx="121">
                  <c:v>0.49684542586750796</c:v>
                </c:pt>
                <c:pt idx="122">
                  <c:v>0.48895899053627756</c:v>
                </c:pt>
                <c:pt idx="123">
                  <c:v>0.48738170347003151</c:v>
                </c:pt>
                <c:pt idx="124">
                  <c:v>0.63722397476340709</c:v>
                </c:pt>
                <c:pt idx="125">
                  <c:v>0.68927444794952697</c:v>
                </c:pt>
                <c:pt idx="126">
                  <c:v>0.73659305993690849</c:v>
                </c:pt>
                <c:pt idx="127">
                  <c:v>0.75867507886435337</c:v>
                </c:pt>
                <c:pt idx="128">
                  <c:v>0.62933753943217674</c:v>
                </c:pt>
                <c:pt idx="129">
                  <c:v>0.48107255520504744</c:v>
                </c:pt>
                <c:pt idx="130">
                  <c:v>0.42902208201892755</c:v>
                </c:pt>
                <c:pt idx="131">
                  <c:v>0.44794952681388012</c:v>
                </c:pt>
                <c:pt idx="132">
                  <c:v>0.42744479495268151</c:v>
                </c:pt>
                <c:pt idx="133">
                  <c:v>0.34069400630914831</c:v>
                </c:pt>
                <c:pt idx="134">
                  <c:v>0.29337539432176646</c:v>
                </c:pt>
                <c:pt idx="135">
                  <c:v>0.27444794952681389</c:v>
                </c:pt>
                <c:pt idx="136">
                  <c:v>0.23186119873817032</c:v>
                </c:pt>
                <c:pt idx="137">
                  <c:v>0.25078864353312302</c:v>
                </c:pt>
                <c:pt idx="138">
                  <c:v>0.27444794952681389</c:v>
                </c:pt>
                <c:pt idx="139">
                  <c:v>0.2728706624605679</c:v>
                </c:pt>
                <c:pt idx="140">
                  <c:v>0.2649842271293375</c:v>
                </c:pt>
                <c:pt idx="141">
                  <c:v>0.26340694006309145</c:v>
                </c:pt>
                <c:pt idx="142">
                  <c:v>0.23974763406940072</c:v>
                </c:pt>
                <c:pt idx="143">
                  <c:v>0.29968454258675087</c:v>
                </c:pt>
                <c:pt idx="144">
                  <c:v>0.26813880126182954</c:v>
                </c:pt>
                <c:pt idx="145">
                  <c:v>0.21766561514195581</c:v>
                </c:pt>
                <c:pt idx="146">
                  <c:v>0.10725552050473182</c:v>
                </c:pt>
                <c:pt idx="147">
                  <c:v>0.14037854889589915</c:v>
                </c:pt>
                <c:pt idx="148">
                  <c:v>0.13249211356466875</c:v>
                </c:pt>
                <c:pt idx="149">
                  <c:v>0.14037854889589915</c:v>
                </c:pt>
                <c:pt idx="150">
                  <c:v>0.15615141955835965</c:v>
                </c:pt>
                <c:pt idx="151">
                  <c:v>0.18454258675078863</c:v>
                </c:pt>
                <c:pt idx="152">
                  <c:v>0.21766561514195581</c:v>
                </c:pt>
                <c:pt idx="153">
                  <c:v>0.18611987381703465</c:v>
                </c:pt>
                <c:pt idx="154">
                  <c:v>0.16403785488958991</c:v>
                </c:pt>
                <c:pt idx="155">
                  <c:v>0.10094637223974773</c:v>
                </c:pt>
                <c:pt idx="156">
                  <c:v>7.7287066246056815E-2</c:v>
                </c:pt>
                <c:pt idx="157">
                  <c:v>5.835962145110412E-2</c:v>
                </c:pt>
                <c:pt idx="158">
                  <c:v>2.9968454258675142E-2</c:v>
                </c:pt>
                <c:pt idx="159">
                  <c:v>2.6813880126182955E-2</c:v>
                </c:pt>
                <c:pt idx="160">
                  <c:v>4.7318611987382094E-3</c:v>
                </c:pt>
                <c:pt idx="161">
                  <c:v>-2.6813880126182955E-2</c:v>
                </c:pt>
                <c:pt idx="162">
                  <c:v>-2.6813880126182955E-2</c:v>
                </c:pt>
                <c:pt idx="163">
                  <c:v>-2.8391167192428977E-2</c:v>
                </c:pt>
                <c:pt idx="164">
                  <c:v>-2.6813880126182955E-2</c:v>
                </c:pt>
                <c:pt idx="165">
                  <c:v>-3.1545741324921162E-2</c:v>
                </c:pt>
                <c:pt idx="166">
                  <c:v>-3.9432176656151417E-2</c:v>
                </c:pt>
                <c:pt idx="167">
                  <c:v>-2.9968454258675E-2</c:v>
                </c:pt>
                <c:pt idx="168">
                  <c:v>-3.3123028391167188E-2</c:v>
                </c:pt>
                <c:pt idx="169">
                  <c:v>-7.8864353312302557E-3</c:v>
                </c:pt>
                <c:pt idx="170">
                  <c:v>-4.7318611987382094E-3</c:v>
                </c:pt>
                <c:pt idx="171">
                  <c:v>-1.5772870662460511E-2</c:v>
                </c:pt>
                <c:pt idx="172">
                  <c:v>-2.0504731861198722E-2</c:v>
                </c:pt>
                <c:pt idx="173">
                  <c:v>-1.7350157728706534E-2</c:v>
                </c:pt>
                <c:pt idx="174">
                  <c:v>-2.5236593059936932E-2</c:v>
                </c:pt>
                <c:pt idx="175">
                  <c:v>-1.7350157728706534E-2</c:v>
                </c:pt>
                <c:pt idx="176">
                  <c:v>-7.8864353312302557E-3</c:v>
                </c:pt>
                <c:pt idx="177">
                  <c:v>1.7350157728706676E-2</c:v>
                </c:pt>
                <c:pt idx="178">
                  <c:v>2.6813880126182955E-2</c:v>
                </c:pt>
                <c:pt idx="179">
                  <c:v>3.4700315457413214E-2</c:v>
                </c:pt>
                <c:pt idx="180">
                  <c:v>1.1041009463722443E-2</c:v>
                </c:pt>
                <c:pt idx="181">
                  <c:v>6.309148264984233E-3</c:v>
                </c:pt>
                <c:pt idx="182">
                  <c:v>6.309148264984233E-3</c:v>
                </c:pt>
                <c:pt idx="183">
                  <c:v>0</c:v>
                </c:pt>
              </c:numCache>
            </c:numRef>
          </c:val>
          <c:smooth val="0"/>
          <c:extLst>
            <c:ext xmlns:c16="http://schemas.microsoft.com/office/drawing/2014/chart" uri="{C3380CC4-5D6E-409C-BE32-E72D297353CC}">
              <c16:uniqueId val="{00000000-EE43-4072-8922-5FE4ADB452D2}"/>
            </c:ext>
          </c:extLst>
        </c:ser>
        <c:ser>
          <c:idx val="1"/>
          <c:order val="1"/>
          <c:tx>
            <c:strRef>
              <c:f>Sheet3!$N$4</c:f>
              <c:strCache>
                <c:ptCount val="1"/>
                <c:pt idx="0">
                  <c:v>中国中铁</c:v>
                </c:pt>
              </c:strCache>
            </c:strRef>
          </c:tx>
          <c:spPr>
            <a:ln w="19050" cap="rnd">
              <a:solidFill>
                <a:srgbClr val="A70C34"/>
              </a:solidFill>
              <a:round/>
            </a:ln>
            <a:effectLst/>
          </c:spPr>
          <c:marker>
            <c:symbol val="none"/>
          </c:marker>
          <c:cat>
            <c:numRef>
              <c:f>Sheet3!$L$5:$L$188</c:f>
              <c:numCache>
                <c:formatCode>yyyy\-mm\-dd</c:formatCode>
                <c:ptCount val="184"/>
                <c:pt idx="0">
                  <c:v>42895</c:v>
                </c:pt>
                <c:pt idx="1">
                  <c:v>42894</c:v>
                </c:pt>
                <c:pt idx="2">
                  <c:v>42893</c:v>
                </c:pt>
                <c:pt idx="3">
                  <c:v>42892</c:v>
                </c:pt>
                <c:pt idx="4">
                  <c:v>42891</c:v>
                </c:pt>
                <c:pt idx="5">
                  <c:v>42888</c:v>
                </c:pt>
                <c:pt idx="6">
                  <c:v>42887</c:v>
                </c:pt>
                <c:pt idx="7">
                  <c:v>42886</c:v>
                </c:pt>
                <c:pt idx="8">
                  <c:v>42881</c:v>
                </c:pt>
                <c:pt idx="9">
                  <c:v>42880</c:v>
                </c:pt>
                <c:pt idx="10">
                  <c:v>42879</c:v>
                </c:pt>
                <c:pt idx="11">
                  <c:v>42878</c:v>
                </c:pt>
                <c:pt idx="12">
                  <c:v>42877</c:v>
                </c:pt>
                <c:pt idx="13">
                  <c:v>42874</c:v>
                </c:pt>
                <c:pt idx="14">
                  <c:v>42873</c:v>
                </c:pt>
                <c:pt idx="15">
                  <c:v>42872</c:v>
                </c:pt>
                <c:pt idx="16">
                  <c:v>42871</c:v>
                </c:pt>
                <c:pt idx="17">
                  <c:v>42870</c:v>
                </c:pt>
                <c:pt idx="18">
                  <c:v>42867</c:v>
                </c:pt>
                <c:pt idx="19">
                  <c:v>42866</c:v>
                </c:pt>
                <c:pt idx="20">
                  <c:v>42865</c:v>
                </c:pt>
                <c:pt idx="21">
                  <c:v>42864</c:v>
                </c:pt>
                <c:pt idx="22">
                  <c:v>42863</c:v>
                </c:pt>
                <c:pt idx="23">
                  <c:v>42860</c:v>
                </c:pt>
                <c:pt idx="24">
                  <c:v>42859</c:v>
                </c:pt>
                <c:pt idx="25">
                  <c:v>42858</c:v>
                </c:pt>
                <c:pt idx="26">
                  <c:v>42857</c:v>
                </c:pt>
                <c:pt idx="27">
                  <c:v>42853</c:v>
                </c:pt>
                <c:pt idx="28">
                  <c:v>42852</c:v>
                </c:pt>
                <c:pt idx="29">
                  <c:v>42851</c:v>
                </c:pt>
                <c:pt idx="30">
                  <c:v>42850</c:v>
                </c:pt>
                <c:pt idx="31">
                  <c:v>42849</c:v>
                </c:pt>
                <c:pt idx="32">
                  <c:v>42846</c:v>
                </c:pt>
                <c:pt idx="33">
                  <c:v>42845</c:v>
                </c:pt>
                <c:pt idx="34">
                  <c:v>42844</c:v>
                </c:pt>
                <c:pt idx="35">
                  <c:v>42843</c:v>
                </c:pt>
                <c:pt idx="36">
                  <c:v>42842</c:v>
                </c:pt>
                <c:pt idx="37">
                  <c:v>42839</c:v>
                </c:pt>
                <c:pt idx="38">
                  <c:v>42838</c:v>
                </c:pt>
                <c:pt idx="39">
                  <c:v>42837</c:v>
                </c:pt>
                <c:pt idx="40">
                  <c:v>42836</c:v>
                </c:pt>
                <c:pt idx="41">
                  <c:v>42835</c:v>
                </c:pt>
                <c:pt idx="42">
                  <c:v>42832</c:v>
                </c:pt>
                <c:pt idx="43">
                  <c:v>42831</c:v>
                </c:pt>
                <c:pt idx="44">
                  <c:v>42830</c:v>
                </c:pt>
                <c:pt idx="45">
                  <c:v>42825</c:v>
                </c:pt>
                <c:pt idx="46">
                  <c:v>42824</c:v>
                </c:pt>
                <c:pt idx="47">
                  <c:v>42823</c:v>
                </c:pt>
                <c:pt idx="48">
                  <c:v>42822</c:v>
                </c:pt>
                <c:pt idx="49">
                  <c:v>42821</c:v>
                </c:pt>
                <c:pt idx="50">
                  <c:v>42818</c:v>
                </c:pt>
                <c:pt idx="51">
                  <c:v>42817</c:v>
                </c:pt>
                <c:pt idx="52">
                  <c:v>42816</c:v>
                </c:pt>
                <c:pt idx="53">
                  <c:v>42815</c:v>
                </c:pt>
                <c:pt idx="54">
                  <c:v>42814</c:v>
                </c:pt>
                <c:pt idx="55">
                  <c:v>42811</c:v>
                </c:pt>
                <c:pt idx="56">
                  <c:v>42810</c:v>
                </c:pt>
                <c:pt idx="57">
                  <c:v>42809</c:v>
                </c:pt>
                <c:pt idx="58">
                  <c:v>42808</c:v>
                </c:pt>
                <c:pt idx="59">
                  <c:v>42807</c:v>
                </c:pt>
                <c:pt idx="60">
                  <c:v>42804</c:v>
                </c:pt>
                <c:pt idx="61">
                  <c:v>42803</c:v>
                </c:pt>
                <c:pt idx="62">
                  <c:v>42802</c:v>
                </c:pt>
                <c:pt idx="63">
                  <c:v>42801</c:v>
                </c:pt>
                <c:pt idx="64">
                  <c:v>42800</c:v>
                </c:pt>
                <c:pt idx="65">
                  <c:v>42797</c:v>
                </c:pt>
                <c:pt idx="66">
                  <c:v>42796</c:v>
                </c:pt>
                <c:pt idx="67">
                  <c:v>42795</c:v>
                </c:pt>
                <c:pt idx="68">
                  <c:v>42794</c:v>
                </c:pt>
                <c:pt idx="69">
                  <c:v>42793</c:v>
                </c:pt>
                <c:pt idx="70">
                  <c:v>42790</c:v>
                </c:pt>
                <c:pt idx="71">
                  <c:v>42789</c:v>
                </c:pt>
                <c:pt idx="72">
                  <c:v>42788</c:v>
                </c:pt>
                <c:pt idx="73">
                  <c:v>42787</c:v>
                </c:pt>
                <c:pt idx="74">
                  <c:v>42786</c:v>
                </c:pt>
                <c:pt idx="75">
                  <c:v>42783</c:v>
                </c:pt>
                <c:pt idx="76">
                  <c:v>42782</c:v>
                </c:pt>
                <c:pt idx="77">
                  <c:v>42781</c:v>
                </c:pt>
                <c:pt idx="78">
                  <c:v>42780</c:v>
                </c:pt>
                <c:pt idx="79">
                  <c:v>42779</c:v>
                </c:pt>
                <c:pt idx="80">
                  <c:v>42776</c:v>
                </c:pt>
                <c:pt idx="81">
                  <c:v>42775</c:v>
                </c:pt>
                <c:pt idx="82">
                  <c:v>42774</c:v>
                </c:pt>
                <c:pt idx="83">
                  <c:v>42773</c:v>
                </c:pt>
                <c:pt idx="84">
                  <c:v>42772</c:v>
                </c:pt>
                <c:pt idx="85">
                  <c:v>42769</c:v>
                </c:pt>
                <c:pt idx="86">
                  <c:v>42761</c:v>
                </c:pt>
                <c:pt idx="87">
                  <c:v>42760</c:v>
                </c:pt>
                <c:pt idx="88">
                  <c:v>42759</c:v>
                </c:pt>
                <c:pt idx="89">
                  <c:v>42758</c:v>
                </c:pt>
                <c:pt idx="90">
                  <c:v>42755</c:v>
                </c:pt>
                <c:pt idx="91">
                  <c:v>42754</c:v>
                </c:pt>
                <c:pt idx="92">
                  <c:v>42753</c:v>
                </c:pt>
                <c:pt idx="93">
                  <c:v>42752</c:v>
                </c:pt>
                <c:pt idx="94">
                  <c:v>42751</c:v>
                </c:pt>
                <c:pt idx="95">
                  <c:v>42748</c:v>
                </c:pt>
                <c:pt idx="96">
                  <c:v>42747</c:v>
                </c:pt>
                <c:pt idx="97">
                  <c:v>42746</c:v>
                </c:pt>
                <c:pt idx="98">
                  <c:v>42745</c:v>
                </c:pt>
                <c:pt idx="99">
                  <c:v>42744</c:v>
                </c:pt>
                <c:pt idx="100">
                  <c:v>42741</c:v>
                </c:pt>
                <c:pt idx="101">
                  <c:v>42740</c:v>
                </c:pt>
                <c:pt idx="102">
                  <c:v>42739</c:v>
                </c:pt>
                <c:pt idx="103">
                  <c:v>42738</c:v>
                </c:pt>
                <c:pt idx="104">
                  <c:v>42734</c:v>
                </c:pt>
                <c:pt idx="105">
                  <c:v>42733</c:v>
                </c:pt>
                <c:pt idx="106">
                  <c:v>42732</c:v>
                </c:pt>
                <c:pt idx="107">
                  <c:v>42731</c:v>
                </c:pt>
                <c:pt idx="108">
                  <c:v>42730</c:v>
                </c:pt>
                <c:pt idx="109">
                  <c:v>42727</c:v>
                </c:pt>
                <c:pt idx="110">
                  <c:v>42726</c:v>
                </c:pt>
                <c:pt idx="111">
                  <c:v>42725</c:v>
                </c:pt>
                <c:pt idx="112">
                  <c:v>42724</c:v>
                </c:pt>
                <c:pt idx="113">
                  <c:v>42723</c:v>
                </c:pt>
                <c:pt idx="114">
                  <c:v>42720</c:v>
                </c:pt>
                <c:pt idx="115">
                  <c:v>42719</c:v>
                </c:pt>
                <c:pt idx="116">
                  <c:v>42718</c:v>
                </c:pt>
                <c:pt idx="117">
                  <c:v>42717</c:v>
                </c:pt>
                <c:pt idx="118">
                  <c:v>42716</c:v>
                </c:pt>
                <c:pt idx="119">
                  <c:v>42713</c:v>
                </c:pt>
                <c:pt idx="120">
                  <c:v>42712</c:v>
                </c:pt>
                <c:pt idx="121">
                  <c:v>42711</c:v>
                </c:pt>
                <c:pt idx="122">
                  <c:v>42710</c:v>
                </c:pt>
                <c:pt idx="123">
                  <c:v>42709</c:v>
                </c:pt>
                <c:pt idx="124">
                  <c:v>42706</c:v>
                </c:pt>
                <c:pt idx="125">
                  <c:v>42705</c:v>
                </c:pt>
                <c:pt idx="126">
                  <c:v>42704</c:v>
                </c:pt>
                <c:pt idx="127">
                  <c:v>42703</c:v>
                </c:pt>
                <c:pt idx="128">
                  <c:v>42702</c:v>
                </c:pt>
                <c:pt idx="129">
                  <c:v>42699</c:v>
                </c:pt>
                <c:pt idx="130">
                  <c:v>42698</c:v>
                </c:pt>
                <c:pt idx="131">
                  <c:v>42697</c:v>
                </c:pt>
                <c:pt idx="132">
                  <c:v>42696</c:v>
                </c:pt>
                <c:pt idx="133">
                  <c:v>42695</c:v>
                </c:pt>
                <c:pt idx="134">
                  <c:v>42692</c:v>
                </c:pt>
                <c:pt idx="135">
                  <c:v>42691</c:v>
                </c:pt>
                <c:pt idx="136">
                  <c:v>42690</c:v>
                </c:pt>
                <c:pt idx="137">
                  <c:v>42689</c:v>
                </c:pt>
                <c:pt idx="138">
                  <c:v>42688</c:v>
                </c:pt>
                <c:pt idx="139">
                  <c:v>42685</c:v>
                </c:pt>
                <c:pt idx="140">
                  <c:v>42684</c:v>
                </c:pt>
                <c:pt idx="141">
                  <c:v>42683</c:v>
                </c:pt>
                <c:pt idx="142">
                  <c:v>42682</c:v>
                </c:pt>
                <c:pt idx="143">
                  <c:v>42681</c:v>
                </c:pt>
                <c:pt idx="144">
                  <c:v>42678</c:v>
                </c:pt>
                <c:pt idx="145">
                  <c:v>42677</c:v>
                </c:pt>
                <c:pt idx="146">
                  <c:v>42676</c:v>
                </c:pt>
                <c:pt idx="147">
                  <c:v>42675</c:v>
                </c:pt>
                <c:pt idx="148">
                  <c:v>42674</c:v>
                </c:pt>
                <c:pt idx="149">
                  <c:v>42671</c:v>
                </c:pt>
                <c:pt idx="150">
                  <c:v>42670</c:v>
                </c:pt>
                <c:pt idx="151">
                  <c:v>42669</c:v>
                </c:pt>
                <c:pt idx="152">
                  <c:v>42668</c:v>
                </c:pt>
                <c:pt idx="153">
                  <c:v>42667</c:v>
                </c:pt>
                <c:pt idx="154">
                  <c:v>42664</c:v>
                </c:pt>
                <c:pt idx="155">
                  <c:v>42663</c:v>
                </c:pt>
                <c:pt idx="156">
                  <c:v>42662</c:v>
                </c:pt>
                <c:pt idx="157">
                  <c:v>42661</c:v>
                </c:pt>
                <c:pt idx="158">
                  <c:v>42660</c:v>
                </c:pt>
                <c:pt idx="159">
                  <c:v>42657</c:v>
                </c:pt>
                <c:pt idx="160">
                  <c:v>42656</c:v>
                </c:pt>
                <c:pt idx="161">
                  <c:v>42655</c:v>
                </c:pt>
                <c:pt idx="162">
                  <c:v>42654</c:v>
                </c:pt>
                <c:pt idx="163">
                  <c:v>42653</c:v>
                </c:pt>
                <c:pt idx="164">
                  <c:v>42643</c:v>
                </c:pt>
                <c:pt idx="165">
                  <c:v>42642</c:v>
                </c:pt>
                <c:pt idx="166">
                  <c:v>42641</c:v>
                </c:pt>
                <c:pt idx="167">
                  <c:v>42640</c:v>
                </c:pt>
                <c:pt idx="168">
                  <c:v>42639</c:v>
                </c:pt>
                <c:pt idx="169">
                  <c:v>42636</c:v>
                </c:pt>
                <c:pt idx="170">
                  <c:v>42635</c:v>
                </c:pt>
                <c:pt idx="171">
                  <c:v>42634</c:v>
                </c:pt>
                <c:pt idx="172">
                  <c:v>42633</c:v>
                </c:pt>
                <c:pt idx="173">
                  <c:v>42632</c:v>
                </c:pt>
                <c:pt idx="174">
                  <c:v>42627</c:v>
                </c:pt>
                <c:pt idx="175">
                  <c:v>42626</c:v>
                </c:pt>
                <c:pt idx="176">
                  <c:v>42625</c:v>
                </c:pt>
                <c:pt idx="177">
                  <c:v>42622</c:v>
                </c:pt>
                <c:pt idx="178">
                  <c:v>42621</c:v>
                </c:pt>
                <c:pt idx="179">
                  <c:v>42620</c:v>
                </c:pt>
                <c:pt idx="180">
                  <c:v>42619</c:v>
                </c:pt>
                <c:pt idx="181">
                  <c:v>42618</c:v>
                </c:pt>
                <c:pt idx="182">
                  <c:v>42615</c:v>
                </c:pt>
                <c:pt idx="183">
                  <c:v>42614</c:v>
                </c:pt>
              </c:numCache>
            </c:numRef>
          </c:cat>
          <c:val>
            <c:numRef>
              <c:f>Sheet3!$N$5:$N$188</c:f>
              <c:numCache>
                <c:formatCode>0.00%</c:formatCode>
                <c:ptCount val="184"/>
                <c:pt idx="0">
                  <c:v>0.21208053691275155</c:v>
                </c:pt>
                <c:pt idx="1">
                  <c:v>0.19328859060402689</c:v>
                </c:pt>
                <c:pt idx="2">
                  <c:v>0.20134228187919451</c:v>
                </c:pt>
                <c:pt idx="3">
                  <c:v>0.19597315436241611</c:v>
                </c:pt>
                <c:pt idx="4">
                  <c:v>0.19328859060402689</c:v>
                </c:pt>
                <c:pt idx="5">
                  <c:v>0.20268456375838934</c:v>
                </c:pt>
                <c:pt idx="6">
                  <c:v>0.21073825503355695</c:v>
                </c:pt>
                <c:pt idx="7">
                  <c:v>0.19597315436241611</c:v>
                </c:pt>
                <c:pt idx="8">
                  <c:v>0.18120805369127524</c:v>
                </c:pt>
                <c:pt idx="9">
                  <c:v>0.1771812080536912</c:v>
                </c:pt>
                <c:pt idx="10">
                  <c:v>0.17181208053691277</c:v>
                </c:pt>
                <c:pt idx="11">
                  <c:v>0.16912751677852358</c:v>
                </c:pt>
                <c:pt idx="12">
                  <c:v>0.15436241610738247</c:v>
                </c:pt>
                <c:pt idx="13">
                  <c:v>0.14496644295302002</c:v>
                </c:pt>
                <c:pt idx="14">
                  <c:v>0.15167785234899328</c:v>
                </c:pt>
                <c:pt idx="15">
                  <c:v>0.15704697986577168</c:v>
                </c:pt>
                <c:pt idx="16">
                  <c:v>0.16241610738255033</c:v>
                </c:pt>
                <c:pt idx="17">
                  <c:v>0.18255033557046985</c:v>
                </c:pt>
                <c:pt idx="18">
                  <c:v>0.18926174496644285</c:v>
                </c:pt>
                <c:pt idx="19">
                  <c:v>0.18926174496644285</c:v>
                </c:pt>
                <c:pt idx="20">
                  <c:v>0.1771812080536912</c:v>
                </c:pt>
                <c:pt idx="21">
                  <c:v>0.1946308724832215</c:v>
                </c:pt>
                <c:pt idx="22">
                  <c:v>0.20402684563758394</c:v>
                </c:pt>
                <c:pt idx="23">
                  <c:v>0.19328859060402689</c:v>
                </c:pt>
                <c:pt idx="24">
                  <c:v>0.19060402684563746</c:v>
                </c:pt>
                <c:pt idx="25">
                  <c:v>0.17986577181208038</c:v>
                </c:pt>
                <c:pt idx="26">
                  <c:v>0.18657718120805364</c:v>
                </c:pt>
                <c:pt idx="27">
                  <c:v>0.1785234899328858</c:v>
                </c:pt>
                <c:pt idx="28">
                  <c:v>0.17986577181208038</c:v>
                </c:pt>
                <c:pt idx="29">
                  <c:v>0.17986577181208038</c:v>
                </c:pt>
                <c:pt idx="30">
                  <c:v>0.18926174496644285</c:v>
                </c:pt>
                <c:pt idx="31">
                  <c:v>0.21879194630872481</c:v>
                </c:pt>
                <c:pt idx="32">
                  <c:v>0.24697986577181194</c:v>
                </c:pt>
                <c:pt idx="33">
                  <c:v>0.24832214765100677</c:v>
                </c:pt>
                <c:pt idx="34">
                  <c:v>0.23758389261744972</c:v>
                </c:pt>
                <c:pt idx="35">
                  <c:v>0.24026845637583893</c:v>
                </c:pt>
                <c:pt idx="36">
                  <c:v>0.23758389261744972</c:v>
                </c:pt>
                <c:pt idx="37">
                  <c:v>0.23087248322147647</c:v>
                </c:pt>
                <c:pt idx="38">
                  <c:v>0.24563758389261733</c:v>
                </c:pt>
                <c:pt idx="39">
                  <c:v>0.26040268456375842</c:v>
                </c:pt>
                <c:pt idx="40">
                  <c:v>0.29530201342281881</c:v>
                </c:pt>
                <c:pt idx="41">
                  <c:v>0.28187919463087252</c:v>
                </c:pt>
                <c:pt idx="42">
                  <c:v>0.28187919463087252</c:v>
                </c:pt>
                <c:pt idx="43">
                  <c:v>0.30067114093959724</c:v>
                </c:pt>
                <c:pt idx="44">
                  <c:v>0.23489932885906029</c:v>
                </c:pt>
                <c:pt idx="45">
                  <c:v>0.18255033557046985</c:v>
                </c:pt>
                <c:pt idx="46">
                  <c:v>0.2161073825503356</c:v>
                </c:pt>
                <c:pt idx="47">
                  <c:v>0.2161073825503356</c:v>
                </c:pt>
                <c:pt idx="48">
                  <c:v>0.20671140939597316</c:v>
                </c:pt>
                <c:pt idx="49">
                  <c:v>0.21476510067114102</c:v>
                </c:pt>
                <c:pt idx="50">
                  <c:v>0.22818791946308728</c:v>
                </c:pt>
                <c:pt idx="51">
                  <c:v>0.1999999999999999</c:v>
                </c:pt>
                <c:pt idx="52">
                  <c:v>0.20536912751677855</c:v>
                </c:pt>
                <c:pt idx="53">
                  <c:v>0.19865771812080529</c:v>
                </c:pt>
                <c:pt idx="54">
                  <c:v>0.18523489932885903</c:v>
                </c:pt>
                <c:pt idx="55">
                  <c:v>0.17449664429530198</c:v>
                </c:pt>
                <c:pt idx="56">
                  <c:v>0.17986577181208038</c:v>
                </c:pt>
                <c:pt idx="57">
                  <c:v>0.17181208053691277</c:v>
                </c:pt>
                <c:pt idx="58">
                  <c:v>0.16912751677852358</c:v>
                </c:pt>
                <c:pt idx="59">
                  <c:v>0.17046979865771819</c:v>
                </c:pt>
                <c:pt idx="60">
                  <c:v>0.16778523489932873</c:v>
                </c:pt>
                <c:pt idx="61">
                  <c:v>0.18120805369127524</c:v>
                </c:pt>
                <c:pt idx="62">
                  <c:v>0.18657718120805364</c:v>
                </c:pt>
                <c:pt idx="63">
                  <c:v>0.18120805369127524</c:v>
                </c:pt>
                <c:pt idx="64">
                  <c:v>0.18791946308724825</c:v>
                </c:pt>
                <c:pt idx="65">
                  <c:v>0.19060402684563746</c:v>
                </c:pt>
                <c:pt idx="66">
                  <c:v>0.19060402684563746</c:v>
                </c:pt>
                <c:pt idx="67">
                  <c:v>0.21208053691275155</c:v>
                </c:pt>
                <c:pt idx="68">
                  <c:v>0.21342281879194616</c:v>
                </c:pt>
                <c:pt idx="69">
                  <c:v>0.20268456375838934</c:v>
                </c:pt>
                <c:pt idx="70">
                  <c:v>0.21879194630872481</c:v>
                </c:pt>
                <c:pt idx="71">
                  <c:v>0.22147651006711402</c:v>
                </c:pt>
                <c:pt idx="72">
                  <c:v>0.22416107382550321</c:v>
                </c:pt>
                <c:pt idx="73">
                  <c:v>0.22281879194630863</c:v>
                </c:pt>
                <c:pt idx="74">
                  <c:v>0.22550335570469807</c:v>
                </c:pt>
                <c:pt idx="75">
                  <c:v>0.21208053691275155</c:v>
                </c:pt>
                <c:pt idx="76">
                  <c:v>0.22818791946308728</c:v>
                </c:pt>
                <c:pt idx="77">
                  <c:v>0.22550335570469807</c:v>
                </c:pt>
                <c:pt idx="78">
                  <c:v>0.24697986577181194</c:v>
                </c:pt>
                <c:pt idx="79">
                  <c:v>0.23758389261744972</c:v>
                </c:pt>
                <c:pt idx="80">
                  <c:v>0.24563758389261733</c:v>
                </c:pt>
                <c:pt idx="81">
                  <c:v>0.22684563758389267</c:v>
                </c:pt>
                <c:pt idx="82">
                  <c:v>0.1946308724832215</c:v>
                </c:pt>
                <c:pt idx="83">
                  <c:v>0.1946308724832215</c:v>
                </c:pt>
                <c:pt idx="84">
                  <c:v>0.19865771812080529</c:v>
                </c:pt>
                <c:pt idx="85">
                  <c:v>0.18791946308724825</c:v>
                </c:pt>
                <c:pt idx="86">
                  <c:v>0.18926174496644285</c:v>
                </c:pt>
                <c:pt idx="87">
                  <c:v>0.19194630872483229</c:v>
                </c:pt>
                <c:pt idx="88">
                  <c:v>0.18523489932885903</c:v>
                </c:pt>
                <c:pt idx="89">
                  <c:v>0.18926174496644285</c:v>
                </c:pt>
                <c:pt idx="90">
                  <c:v>0.18389261744966445</c:v>
                </c:pt>
                <c:pt idx="91">
                  <c:v>0.17986577181208038</c:v>
                </c:pt>
                <c:pt idx="92">
                  <c:v>0.20805369127516776</c:v>
                </c:pt>
                <c:pt idx="93">
                  <c:v>0.20134228187919451</c:v>
                </c:pt>
                <c:pt idx="94">
                  <c:v>0.21476510067114102</c:v>
                </c:pt>
                <c:pt idx="95">
                  <c:v>0.20268456375838934</c:v>
                </c:pt>
                <c:pt idx="96">
                  <c:v>0.19194630872483229</c:v>
                </c:pt>
                <c:pt idx="97">
                  <c:v>0.18657718120805364</c:v>
                </c:pt>
                <c:pt idx="98">
                  <c:v>0.19597315436241611</c:v>
                </c:pt>
                <c:pt idx="99">
                  <c:v>0.22416107382550321</c:v>
                </c:pt>
                <c:pt idx="100">
                  <c:v>0.22013422818791942</c:v>
                </c:pt>
                <c:pt idx="101">
                  <c:v>0.23355704697986568</c:v>
                </c:pt>
                <c:pt idx="102">
                  <c:v>0.23221476510067107</c:v>
                </c:pt>
                <c:pt idx="103">
                  <c:v>0.19865771812080529</c:v>
                </c:pt>
                <c:pt idx="104">
                  <c:v>0.18926174496644285</c:v>
                </c:pt>
                <c:pt idx="105">
                  <c:v>0.18523489932885903</c:v>
                </c:pt>
                <c:pt idx="106">
                  <c:v>0.17449664429530198</c:v>
                </c:pt>
                <c:pt idx="107">
                  <c:v>0.19328859060402689</c:v>
                </c:pt>
                <c:pt idx="108">
                  <c:v>0.1999999999999999</c:v>
                </c:pt>
                <c:pt idx="109">
                  <c:v>0.17986577181208038</c:v>
                </c:pt>
                <c:pt idx="110">
                  <c:v>0.18120805369127524</c:v>
                </c:pt>
                <c:pt idx="111">
                  <c:v>0.1785234899328858</c:v>
                </c:pt>
                <c:pt idx="112">
                  <c:v>0.14362416107382542</c:v>
                </c:pt>
                <c:pt idx="113">
                  <c:v>0.13020134228187916</c:v>
                </c:pt>
                <c:pt idx="114">
                  <c:v>0.14496644295302002</c:v>
                </c:pt>
                <c:pt idx="115">
                  <c:v>0.13020134228187916</c:v>
                </c:pt>
                <c:pt idx="116">
                  <c:v>0.12617449664429536</c:v>
                </c:pt>
                <c:pt idx="117">
                  <c:v>0.17181208053691277</c:v>
                </c:pt>
                <c:pt idx="118">
                  <c:v>0.18255033557046985</c:v>
                </c:pt>
                <c:pt idx="119">
                  <c:v>0.22281879194630863</c:v>
                </c:pt>
                <c:pt idx="120">
                  <c:v>0.19597315436241611</c:v>
                </c:pt>
                <c:pt idx="121">
                  <c:v>0.2174496644295302</c:v>
                </c:pt>
                <c:pt idx="122">
                  <c:v>0.21342281879194616</c:v>
                </c:pt>
                <c:pt idx="123">
                  <c:v>0.2161073825503356</c:v>
                </c:pt>
                <c:pt idx="124">
                  <c:v>0.33691275167785245</c:v>
                </c:pt>
                <c:pt idx="125">
                  <c:v>0.30604026845637589</c:v>
                </c:pt>
                <c:pt idx="126">
                  <c:v>0.3154362416107383</c:v>
                </c:pt>
                <c:pt idx="127">
                  <c:v>0.37449664429530199</c:v>
                </c:pt>
                <c:pt idx="128">
                  <c:v>0.32080536912751673</c:v>
                </c:pt>
                <c:pt idx="129">
                  <c:v>0.26979865771812089</c:v>
                </c:pt>
                <c:pt idx="130">
                  <c:v>0.24563758389261733</c:v>
                </c:pt>
                <c:pt idx="131">
                  <c:v>0.24832214765100677</c:v>
                </c:pt>
                <c:pt idx="132">
                  <c:v>0.24832214765100677</c:v>
                </c:pt>
                <c:pt idx="133">
                  <c:v>0.24832214765100677</c:v>
                </c:pt>
                <c:pt idx="134">
                  <c:v>0.23758389261744972</c:v>
                </c:pt>
                <c:pt idx="135">
                  <c:v>0.26442953020134224</c:v>
                </c:pt>
                <c:pt idx="136">
                  <c:v>0.25771812080536899</c:v>
                </c:pt>
                <c:pt idx="137">
                  <c:v>0.27248322147651011</c:v>
                </c:pt>
                <c:pt idx="138">
                  <c:v>0.28993288590604016</c:v>
                </c:pt>
                <c:pt idx="139">
                  <c:v>0.19328859060402689</c:v>
                </c:pt>
                <c:pt idx="140">
                  <c:v>0.17046979865771819</c:v>
                </c:pt>
                <c:pt idx="141">
                  <c:v>0.15570469798657707</c:v>
                </c:pt>
                <c:pt idx="142">
                  <c:v>0.17583892617449659</c:v>
                </c:pt>
                <c:pt idx="143">
                  <c:v>0.16644295302013412</c:v>
                </c:pt>
                <c:pt idx="144">
                  <c:v>0.16778523489932873</c:v>
                </c:pt>
                <c:pt idx="145">
                  <c:v>0.18926174496644285</c:v>
                </c:pt>
                <c:pt idx="146">
                  <c:v>0.13154362416107376</c:v>
                </c:pt>
                <c:pt idx="147">
                  <c:v>0.15302013422818786</c:v>
                </c:pt>
                <c:pt idx="148">
                  <c:v>0.12885906040268455</c:v>
                </c:pt>
                <c:pt idx="149">
                  <c:v>0.11677852348993289</c:v>
                </c:pt>
                <c:pt idx="150">
                  <c:v>0.16375838926174494</c:v>
                </c:pt>
                <c:pt idx="151">
                  <c:v>0.16107382550335572</c:v>
                </c:pt>
                <c:pt idx="152">
                  <c:v>0.16912751677852358</c:v>
                </c:pt>
                <c:pt idx="153">
                  <c:v>0.20939597315436237</c:v>
                </c:pt>
                <c:pt idx="154">
                  <c:v>0.20939597315436237</c:v>
                </c:pt>
                <c:pt idx="155">
                  <c:v>0.17449664429530198</c:v>
                </c:pt>
                <c:pt idx="156">
                  <c:v>0.17449664429530198</c:v>
                </c:pt>
                <c:pt idx="157">
                  <c:v>0.16107382550335572</c:v>
                </c:pt>
                <c:pt idx="158">
                  <c:v>6.8456375838926151E-2</c:v>
                </c:pt>
                <c:pt idx="159">
                  <c:v>5.2348993288590558E-2</c:v>
                </c:pt>
                <c:pt idx="160">
                  <c:v>1.0738255033557057E-2</c:v>
                </c:pt>
                <c:pt idx="161">
                  <c:v>-3.3557046979865772E-2</c:v>
                </c:pt>
                <c:pt idx="162">
                  <c:v>-2.8187919463087244E-2</c:v>
                </c:pt>
                <c:pt idx="163">
                  <c:v>-3.4899328859060372E-2</c:v>
                </c:pt>
                <c:pt idx="164">
                  <c:v>-5.2348993288590683E-2</c:v>
                </c:pt>
                <c:pt idx="165">
                  <c:v>-5.6375838926174489E-2</c:v>
                </c:pt>
                <c:pt idx="166">
                  <c:v>-5.7718120805369207E-2</c:v>
                </c:pt>
                <c:pt idx="167">
                  <c:v>-4.8322147651006751E-2</c:v>
                </c:pt>
                <c:pt idx="168">
                  <c:v>-4.8322147651006751E-2</c:v>
                </c:pt>
                <c:pt idx="169">
                  <c:v>-2.2818791946308713E-2</c:v>
                </c:pt>
                <c:pt idx="170">
                  <c:v>-1.8791946308724907E-2</c:v>
                </c:pt>
                <c:pt idx="171">
                  <c:v>-2.4161073825503435E-2</c:v>
                </c:pt>
                <c:pt idx="172">
                  <c:v>-2.4161073825503435E-2</c:v>
                </c:pt>
                <c:pt idx="173">
                  <c:v>-1.6107382550335586E-2</c:v>
                </c:pt>
                <c:pt idx="174">
                  <c:v>-2.013422818791951E-2</c:v>
                </c:pt>
                <c:pt idx="175">
                  <c:v>-2.6845637583893236E-3</c:v>
                </c:pt>
                <c:pt idx="176">
                  <c:v>8.0536912751677323E-3</c:v>
                </c:pt>
                <c:pt idx="177">
                  <c:v>1.8791946308724789E-2</c:v>
                </c:pt>
                <c:pt idx="178">
                  <c:v>1.6107382550335586E-2</c:v>
                </c:pt>
                <c:pt idx="179">
                  <c:v>2.1476510067114114E-2</c:v>
                </c:pt>
                <c:pt idx="180">
                  <c:v>1.6107382550335586E-2</c:v>
                </c:pt>
                <c:pt idx="181">
                  <c:v>9.3959731543623356E-3</c:v>
                </c:pt>
                <c:pt idx="182">
                  <c:v>2.0134228187919392E-2</c:v>
                </c:pt>
                <c:pt idx="183">
                  <c:v>0</c:v>
                </c:pt>
              </c:numCache>
            </c:numRef>
          </c:val>
          <c:smooth val="0"/>
          <c:extLst>
            <c:ext xmlns:c16="http://schemas.microsoft.com/office/drawing/2014/chart" uri="{C3380CC4-5D6E-409C-BE32-E72D297353CC}">
              <c16:uniqueId val="{00000001-EE43-4072-8922-5FE4ADB452D2}"/>
            </c:ext>
          </c:extLst>
        </c:ser>
        <c:ser>
          <c:idx val="2"/>
          <c:order val="2"/>
          <c:tx>
            <c:strRef>
              <c:f>Sheet3!$O$4</c:f>
              <c:strCache>
                <c:ptCount val="1"/>
                <c:pt idx="0">
                  <c:v>中国铁建</c:v>
                </c:pt>
              </c:strCache>
            </c:strRef>
          </c:tx>
          <c:spPr>
            <a:ln w="19050" cap="rnd">
              <a:solidFill>
                <a:srgbClr val="898989"/>
              </a:solidFill>
              <a:round/>
            </a:ln>
            <a:effectLst/>
          </c:spPr>
          <c:marker>
            <c:symbol val="none"/>
          </c:marker>
          <c:cat>
            <c:numRef>
              <c:f>Sheet3!$L$5:$L$188</c:f>
              <c:numCache>
                <c:formatCode>yyyy\-mm\-dd</c:formatCode>
                <c:ptCount val="184"/>
                <c:pt idx="0">
                  <c:v>42895</c:v>
                </c:pt>
                <c:pt idx="1">
                  <c:v>42894</c:v>
                </c:pt>
                <c:pt idx="2">
                  <c:v>42893</c:v>
                </c:pt>
                <c:pt idx="3">
                  <c:v>42892</c:v>
                </c:pt>
                <c:pt idx="4">
                  <c:v>42891</c:v>
                </c:pt>
                <c:pt idx="5">
                  <c:v>42888</c:v>
                </c:pt>
                <c:pt idx="6">
                  <c:v>42887</c:v>
                </c:pt>
                <c:pt idx="7">
                  <c:v>42886</c:v>
                </c:pt>
                <c:pt idx="8">
                  <c:v>42881</c:v>
                </c:pt>
                <c:pt idx="9">
                  <c:v>42880</c:v>
                </c:pt>
                <c:pt idx="10">
                  <c:v>42879</c:v>
                </c:pt>
                <c:pt idx="11">
                  <c:v>42878</c:v>
                </c:pt>
                <c:pt idx="12">
                  <c:v>42877</c:v>
                </c:pt>
                <c:pt idx="13">
                  <c:v>42874</c:v>
                </c:pt>
                <c:pt idx="14">
                  <c:v>42873</c:v>
                </c:pt>
                <c:pt idx="15">
                  <c:v>42872</c:v>
                </c:pt>
                <c:pt idx="16">
                  <c:v>42871</c:v>
                </c:pt>
                <c:pt idx="17">
                  <c:v>42870</c:v>
                </c:pt>
                <c:pt idx="18">
                  <c:v>42867</c:v>
                </c:pt>
                <c:pt idx="19">
                  <c:v>42866</c:v>
                </c:pt>
                <c:pt idx="20">
                  <c:v>42865</c:v>
                </c:pt>
                <c:pt idx="21">
                  <c:v>42864</c:v>
                </c:pt>
                <c:pt idx="22">
                  <c:v>42863</c:v>
                </c:pt>
                <c:pt idx="23">
                  <c:v>42860</c:v>
                </c:pt>
                <c:pt idx="24">
                  <c:v>42859</c:v>
                </c:pt>
                <c:pt idx="25">
                  <c:v>42858</c:v>
                </c:pt>
                <c:pt idx="26">
                  <c:v>42857</c:v>
                </c:pt>
                <c:pt idx="27">
                  <c:v>42853</c:v>
                </c:pt>
                <c:pt idx="28">
                  <c:v>42852</c:v>
                </c:pt>
                <c:pt idx="29">
                  <c:v>42851</c:v>
                </c:pt>
                <c:pt idx="30">
                  <c:v>42850</c:v>
                </c:pt>
                <c:pt idx="31">
                  <c:v>42849</c:v>
                </c:pt>
                <c:pt idx="32">
                  <c:v>42846</c:v>
                </c:pt>
                <c:pt idx="33">
                  <c:v>42845</c:v>
                </c:pt>
                <c:pt idx="34">
                  <c:v>42844</c:v>
                </c:pt>
                <c:pt idx="35">
                  <c:v>42843</c:v>
                </c:pt>
                <c:pt idx="36">
                  <c:v>42842</c:v>
                </c:pt>
                <c:pt idx="37">
                  <c:v>42839</c:v>
                </c:pt>
                <c:pt idx="38">
                  <c:v>42838</c:v>
                </c:pt>
                <c:pt idx="39">
                  <c:v>42837</c:v>
                </c:pt>
                <c:pt idx="40">
                  <c:v>42836</c:v>
                </c:pt>
                <c:pt idx="41">
                  <c:v>42835</c:v>
                </c:pt>
                <c:pt idx="42">
                  <c:v>42832</c:v>
                </c:pt>
                <c:pt idx="43">
                  <c:v>42831</c:v>
                </c:pt>
                <c:pt idx="44">
                  <c:v>42830</c:v>
                </c:pt>
                <c:pt idx="45">
                  <c:v>42825</c:v>
                </c:pt>
                <c:pt idx="46">
                  <c:v>42824</c:v>
                </c:pt>
                <c:pt idx="47">
                  <c:v>42823</c:v>
                </c:pt>
                <c:pt idx="48">
                  <c:v>42822</c:v>
                </c:pt>
                <c:pt idx="49">
                  <c:v>42821</c:v>
                </c:pt>
                <c:pt idx="50">
                  <c:v>42818</c:v>
                </c:pt>
                <c:pt idx="51">
                  <c:v>42817</c:v>
                </c:pt>
                <c:pt idx="52">
                  <c:v>42816</c:v>
                </c:pt>
                <c:pt idx="53">
                  <c:v>42815</c:v>
                </c:pt>
                <c:pt idx="54">
                  <c:v>42814</c:v>
                </c:pt>
                <c:pt idx="55">
                  <c:v>42811</c:v>
                </c:pt>
                <c:pt idx="56">
                  <c:v>42810</c:v>
                </c:pt>
                <c:pt idx="57">
                  <c:v>42809</c:v>
                </c:pt>
                <c:pt idx="58">
                  <c:v>42808</c:v>
                </c:pt>
                <c:pt idx="59">
                  <c:v>42807</c:v>
                </c:pt>
                <c:pt idx="60">
                  <c:v>42804</c:v>
                </c:pt>
                <c:pt idx="61">
                  <c:v>42803</c:v>
                </c:pt>
                <c:pt idx="62">
                  <c:v>42802</c:v>
                </c:pt>
                <c:pt idx="63">
                  <c:v>42801</c:v>
                </c:pt>
                <c:pt idx="64">
                  <c:v>42800</c:v>
                </c:pt>
                <c:pt idx="65">
                  <c:v>42797</c:v>
                </c:pt>
                <c:pt idx="66">
                  <c:v>42796</c:v>
                </c:pt>
                <c:pt idx="67">
                  <c:v>42795</c:v>
                </c:pt>
                <c:pt idx="68">
                  <c:v>42794</c:v>
                </c:pt>
                <c:pt idx="69">
                  <c:v>42793</c:v>
                </c:pt>
                <c:pt idx="70">
                  <c:v>42790</c:v>
                </c:pt>
                <c:pt idx="71">
                  <c:v>42789</c:v>
                </c:pt>
                <c:pt idx="72">
                  <c:v>42788</c:v>
                </c:pt>
                <c:pt idx="73">
                  <c:v>42787</c:v>
                </c:pt>
                <c:pt idx="74">
                  <c:v>42786</c:v>
                </c:pt>
                <c:pt idx="75">
                  <c:v>42783</c:v>
                </c:pt>
                <c:pt idx="76">
                  <c:v>42782</c:v>
                </c:pt>
                <c:pt idx="77">
                  <c:v>42781</c:v>
                </c:pt>
                <c:pt idx="78">
                  <c:v>42780</c:v>
                </c:pt>
                <c:pt idx="79">
                  <c:v>42779</c:v>
                </c:pt>
                <c:pt idx="80">
                  <c:v>42776</c:v>
                </c:pt>
                <c:pt idx="81">
                  <c:v>42775</c:v>
                </c:pt>
                <c:pt idx="82">
                  <c:v>42774</c:v>
                </c:pt>
                <c:pt idx="83">
                  <c:v>42773</c:v>
                </c:pt>
                <c:pt idx="84">
                  <c:v>42772</c:v>
                </c:pt>
                <c:pt idx="85">
                  <c:v>42769</c:v>
                </c:pt>
                <c:pt idx="86">
                  <c:v>42761</c:v>
                </c:pt>
                <c:pt idx="87">
                  <c:v>42760</c:v>
                </c:pt>
                <c:pt idx="88">
                  <c:v>42759</c:v>
                </c:pt>
                <c:pt idx="89">
                  <c:v>42758</c:v>
                </c:pt>
                <c:pt idx="90">
                  <c:v>42755</c:v>
                </c:pt>
                <c:pt idx="91">
                  <c:v>42754</c:v>
                </c:pt>
                <c:pt idx="92">
                  <c:v>42753</c:v>
                </c:pt>
                <c:pt idx="93">
                  <c:v>42752</c:v>
                </c:pt>
                <c:pt idx="94">
                  <c:v>42751</c:v>
                </c:pt>
                <c:pt idx="95">
                  <c:v>42748</c:v>
                </c:pt>
                <c:pt idx="96">
                  <c:v>42747</c:v>
                </c:pt>
                <c:pt idx="97">
                  <c:v>42746</c:v>
                </c:pt>
                <c:pt idx="98">
                  <c:v>42745</c:v>
                </c:pt>
                <c:pt idx="99">
                  <c:v>42744</c:v>
                </c:pt>
                <c:pt idx="100">
                  <c:v>42741</c:v>
                </c:pt>
                <c:pt idx="101">
                  <c:v>42740</c:v>
                </c:pt>
                <c:pt idx="102">
                  <c:v>42739</c:v>
                </c:pt>
                <c:pt idx="103">
                  <c:v>42738</c:v>
                </c:pt>
                <c:pt idx="104">
                  <c:v>42734</c:v>
                </c:pt>
                <c:pt idx="105">
                  <c:v>42733</c:v>
                </c:pt>
                <c:pt idx="106">
                  <c:v>42732</c:v>
                </c:pt>
                <c:pt idx="107">
                  <c:v>42731</c:v>
                </c:pt>
                <c:pt idx="108">
                  <c:v>42730</c:v>
                </c:pt>
                <c:pt idx="109">
                  <c:v>42727</c:v>
                </c:pt>
                <c:pt idx="110">
                  <c:v>42726</c:v>
                </c:pt>
                <c:pt idx="111">
                  <c:v>42725</c:v>
                </c:pt>
                <c:pt idx="112">
                  <c:v>42724</c:v>
                </c:pt>
                <c:pt idx="113">
                  <c:v>42723</c:v>
                </c:pt>
                <c:pt idx="114">
                  <c:v>42720</c:v>
                </c:pt>
                <c:pt idx="115">
                  <c:v>42719</c:v>
                </c:pt>
                <c:pt idx="116">
                  <c:v>42718</c:v>
                </c:pt>
                <c:pt idx="117">
                  <c:v>42717</c:v>
                </c:pt>
                <c:pt idx="118">
                  <c:v>42716</c:v>
                </c:pt>
                <c:pt idx="119">
                  <c:v>42713</c:v>
                </c:pt>
                <c:pt idx="120">
                  <c:v>42712</c:v>
                </c:pt>
                <c:pt idx="121">
                  <c:v>42711</c:v>
                </c:pt>
                <c:pt idx="122">
                  <c:v>42710</c:v>
                </c:pt>
                <c:pt idx="123">
                  <c:v>42709</c:v>
                </c:pt>
                <c:pt idx="124">
                  <c:v>42706</c:v>
                </c:pt>
                <c:pt idx="125">
                  <c:v>42705</c:v>
                </c:pt>
                <c:pt idx="126">
                  <c:v>42704</c:v>
                </c:pt>
                <c:pt idx="127">
                  <c:v>42703</c:v>
                </c:pt>
                <c:pt idx="128">
                  <c:v>42702</c:v>
                </c:pt>
                <c:pt idx="129">
                  <c:v>42699</c:v>
                </c:pt>
                <c:pt idx="130">
                  <c:v>42698</c:v>
                </c:pt>
                <c:pt idx="131">
                  <c:v>42697</c:v>
                </c:pt>
                <c:pt idx="132">
                  <c:v>42696</c:v>
                </c:pt>
                <c:pt idx="133">
                  <c:v>42695</c:v>
                </c:pt>
                <c:pt idx="134">
                  <c:v>42692</c:v>
                </c:pt>
                <c:pt idx="135">
                  <c:v>42691</c:v>
                </c:pt>
                <c:pt idx="136">
                  <c:v>42690</c:v>
                </c:pt>
                <c:pt idx="137">
                  <c:v>42689</c:v>
                </c:pt>
                <c:pt idx="138">
                  <c:v>42688</c:v>
                </c:pt>
                <c:pt idx="139">
                  <c:v>42685</c:v>
                </c:pt>
                <c:pt idx="140">
                  <c:v>42684</c:v>
                </c:pt>
                <c:pt idx="141">
                  <c:v>42683</c:v>
                </c:pt>
                <c:pt idx="142">
                  <c:v>42682</c:v>
                </c:pt>
                <c:pt idx="143">
                  <c:v>42681</c:v>
                </c:pt>
                <c:pt idx="144">
                  <c:v>42678</c:v>
                </c:pt>
                <c:pt idx="145">
                  <c:v>42677</c:v>
                </c:pt>
                <c:pt idx="146">
                  <c:v>42676</c:v>
                </c:pt>
                <c:pt idx="147">
                  <c:v>42675</c:v>
                </c:pt>
                <c:pt idx="148">
                  <c:v>42674</c:v>
                </c:pt>
                <c:pt idx="149">
                  <c:v>42671</c:v>
                </c:pt>
                <c:pt idx="150">
                  <c:v>42670</c:v>
                </c:pt>
                <c:pt idx="151">
                  <c:v>42669</c:v>
                </c:pt>
                <c:pt idx="152">
                  <c:v>42668</c:v>
                </c:pt>
                <c:pt idx="153">
                  <c:v>42667</c:v>
                </c:pt>
                <c:pt idx="154">
                  <c:v>42664</c:v>
                </c:pt>
                <c:pt idx="155">
                  <c:v>42663</c:v>
                </c:pt>
                <c:pt idx="156">
                  <c:v>42662</c:v>
                </c:pt>
                <c:pt idx="157">
                  <c:v>42661</c:v>
                </c:pt>
                <c:pt idx="158">
                  <c:v>42660</c:v>
                </c:pt>
                <c:pt idx="159">
                  <c:v>42657</c:v>
                </c:pt>
                <c:pt idx="160">
                  <c:v>42656</c:v>
                </c:pt>
                <c:pt idx="161">
                  <c:v>42655</c:v>
                </c:pt>
                <c:pt idx="162">
                  <c:v>42654</c:v>
                </c:pt>
                <c:pt idx="163">
                  <c:v>42653</c:v>
                </c:pt>
                <c:pt idx="164">
                  <c:v>42643</c:v>
                </c:pt>
                <c:pt idx="165">
                  <c:v>42642</c:v>
                </c:pt>
                <c:pt idx="166">
                  <c:v>42641</c:v>
                </c:pt>
                <c:pt idx="167">
                  <c:v>42640</c:v>
                </c:pt>
                <c:pt idx="168">
                  <c:v>42639</c:v>
                </c:pt>
                <c:pt idx="169">
                  <c:v>42636</c:v>
                </c:pt>
                <c:pt idx="170">
                  <c:v>42635</c:v>
                </c:pt>
                <c:pt idx="171">
                  <c:v>42634</c:v>
                </c:pt>
                <c:pt idx="172">
                  <c:v>42633</c:v>
                </c:pt>
                <c:pt idx="173">
                  <c:v>42632</c:v>
                </c:pt>
                <c:pt idx="174">
                  <c:v>42627</c:v>
                </c:pt>
                <c:pt idx="175">
                  <c:v>42626</c:v>
                </c:pt>
                <c:pt idx="176">
                  <c:v>42625</c:v>
                </c:pt>
                <c:pt idx="177">
                  <c:v>42622</c:v>
                </c:pt>
                <c:pt idx="178">
                  <c:v>42621</c:v>
                </c:pt>
                <c:pt idx="179">
                  <c:v>42620</c:v>
                </c:pt>
                <c:pt idx="180">
                  <c:v>42619</c:v>
                </c:pt>
                <c:pt idx="181">
                  <c:v>42618</c:v>
                </c:pt>
                <c:pt idx="182">
                  <c:v>42615</c:v>
                </c:pt>
                <c:pt idx="183">
                  <c:v>42614</c:v>
                </c:pt>
              </c:numCache>
            </c:numRef>
          </c:cat>
          <c:val>
            <c:numRef>
              <c:f>Sheet3!$O$5:$O$188</c:f>
              <c:numCache>
                <c:formatCode>0.00%</c:formatCode>
                <c:ptCount val="184"/>
                <c:pt idx="0">
                  <c:v>0.31686358754027916</c:v>
                </c:pt>
                <c:pt idx="1">
                  <c:v>0.29538131041890436</c:v>
                </c:pt>
                <c:pt idx="2">
                  <c:v>0.30612244897959179</c:v>
                </c:pt>
                <c:pt idx="3">
                  <c:v>0.29752953813104183</c:v>
                </c:pt>
                <c:pt idx="4">
                  <c:v>0.29752953813104183</c:v>
                </c:pt>
                <c:pt idx="5">
                  <c:v>0.30719656283566049</c:v>
                </c:pt>
                <c:pt idx="6">
                  <c:v>0.31256713211600429</c:v>
                </c:pt>
                <c:pt idx="7">
                  <c:v>0.29538131041890436</c:v>
                </c:pt>
                <c:pt idx="8">
                  <c:v>0.2792696025778732</c:v>
                </c:pt>
                <c:pt idx="9">
                  <c:v>0.27497314715359811</c:v>
                </c:pt>
                <c:pt idx="10">
                  <c:v>0.25778732545649841</c:v>
                </c:pt>
                <c:pt idx="11">
                  <c:v>0.25456498388829207</c:v>
                </c:pt>
                <c:pt idx="12">
                  <c:v>0.23952738990332959</c:v>
                </c:pt>
                <c:pt idx="13">
                  <c:v>0.24489795918367338</c:v>
                </c:pt>
                <c:pt idx="14">
                  <c:v>0.2728249194414607</c:v>
                </c:pt>
                <c:pt idx="15">
                  <c:v>0.28786251342642316</c:v>
                </c:pt>
                <c:pt idx="16">
                  <c:v>0.29860365198711053</c:v>
                </c:pt>
                <c:pt idx="17">
                  <c:v>0.33404940923737908</c:v>
                </c:pt>
                <c:pt idx="18">
                  <c:v>0.36090225563909767</c:v>
                </c:pt>
                <c:pt idx="19">
                  <c:v>0.35982814178302897</c:v>
                </c:pt>
                <c:pt idx="20">
                  <c:v>0.34264232008592904</c:v>
                </c:pt>
                <c:pt idx="21">
                  <c:v>0.36949516648764763</c:v>
                </c:pt>
                <c:pt idx="22">
                  <c:v>0.38882921589688496</c:v>
                </c:pt>
                <c:pt idx="23">
                  <c:v>0.40171858216971001</c:v>
                </c:pt>
                <c:pt idx="24">
                  <c:v>0.40171858216971001</c:v>
                </c:pt>
                <c:pt idx="25">
                  <c:v>0.38560687432867879</c:v>
                </c:pt>
                <c:pt idx="26">
                  <c:v>0.40708915145005359</c:v>
                </c:pt>
                <c:pt idx="27">
                  <c:v>0.40064446831364109</c:v>
                </c:pt>
                <c:pt idx="28">
                  <c:v>0.39849624060150363</c:v>
                </c:pt>
                <c:pt idx="29">
                  <c:v>0.38131041890440376</c:v>
                </c:pt>
                <c:pt idx="30">
                  <c:v>0.40386680988184742</c:v>
                </c:pt>
                <c:pt idx="31">
                  <c:v>0.43823845327604727</c:v>
                </c:pt>
                <c:pt idx="32">
                  <c:v>0.52416756176154655</c:v>
                </c:pt>
                <c:pt idx="33">
                  <c:v>0.51342642320085918</c:v>
                </c:pt>
                <c:pt idx="34">
                  <c:v>0.48227712137486572</c:v>
                </c:pt>
                <c:pt idx="35">
                  <c:v>0.49194414607948439</c:v>
                </c:pt>
                <c:pt idx="36">
                  <c:v>0.50590762620837793</c:v>
                </c:pt>
                <c:pt idx="37">
                  <c:v>0.49301825993555315</c:v>
                </c:pt>
                <c:pt idx="38">
                  <c:v>0.49301825993555315</c:v>
                </c:pt>
                <c:pt idx="39">
                  <c:v>0.49409237379162185</c:v>
                </c:pt>
                <c:pt idx="40">
                  <c:v>0.52309344790547785</c:v>
                </c:pt>
                <c:pt idx="41">
                  <c:v>0.50268528464017181</c:v>
                </c:pt>
                <c:pt idx="42">
                  <c:v>0.50698174006444663</c:v>
                </c:pt>
                <c:pt idx="43">
                  <c:v>0.51879699248120303</c:v>
                </c:pt>
                <c:pt idx="44">
                  <c:v>0.46831364124597197</c:v>
                </c:pt>
                <c:pt idx="45">
                  <c:v>0.39527389903329746</c:v>
                </c:pt>
                <c:pt idx="46">
                  <c:v>0.41675617615467225</c:v>
                </c:pt>
                <c:pt idx="47">
                  <c:v>0.43823845327604727</c:v>
                </c:pt>
                <c:pt idx="48">
                  <c:v>0.42427497314715351</c:v>
                </c:pt>
                <c:pt idx="49">
                  <c:v>0.43609022556390964</c:v>
                </c:pt>
                <c:pt idx="50">
                  <c:v>0.4650912996777658</c:v>
                </c:pt>
                <c:pt idx="51">
                  <c:v>0.42749731471535968</c:v>
                </c:pt>
                <c:pt idx="52">
                  <c:v>0.41783029001074101</c:v>
                </c:pt>
                <c:pt idx="53">
                  <c:v>0.41031149301825992</c:v>
                </c:pt>
                <c:pt idx="54">
                  <c:v>0.36197636949516637</c:v>
                </c:pt>
                <c:pt idx="55">
                  <c:v>0.35338345864661641</c:v>
                </c:pt>
                <c:pt idx="56">
                  <c:v>0.36734693877551017</c:v>
                </c:pt>
                <c:pt idx="57">
                  <c:v>0.3566058002148228</c:v>
                </c:pt>
                <c:pt idx="58">
                  <c:v>0.35230934479054771</c:v>
                </c:pt>
                <c:pt idx="59">
                  <c:v>0.34908700322234154</c:v>
                </c:pt>
                <c:pt idx="60">
                  <c:v>0.33941997851772288</c:v>
                </c:pt>
                <c:pt idx="61">
                  <c:v>0.36734693877551017</c:v>
                </c:pt>
                <c:pt idx="62">
                  <c:v>0.36949516648764763</c:v>
                </c:pt>
                <c:pt idx="63">
                  <c:v>0.36090225563909767</c:v>
                </c:pt>
                <c:pt idx="64">
                  <c:v>0.3737916219119225</c:v>
                </c:pt>
                <c:pt idx="65">
                  <c:v>0.38238453276047246</c:v>
                </c:pt>
                <c:pt idx="66">
                  <c:v>0.38882921589688496</c:v>
                </c:pt>
                <c:pt idx="67">
                  <c:v>0.41675617615467225</c:v>
                </c:pt>
                <c:pt idx="68">
                  <c:v>0.42320085929108475</c:v>
                </c:pt>
                <c:pt idx="69">
                  <c:v>0.38990332975295366</c:v>
                </c:pt>
                <c:pt idx="70">
                  <c:v>0.40064446831364109</c:v>
                </c:pt>
                <c:pt idx="71">
                  <c:v>0.39742212674543492</c:v>
                </c:pt>
                <c:pt idx="72">
                  <c:v>0.40708915145005359</c:v>
                </c:pt>
                <c:pt idx="73">
                  <c:v>0.40064446831364109</c:v>
                </c:pt>
                <c:pt idx="74">
                  <c:v>0.40708915145005359</c:v>
                </c:pt>
                <c:pt idx="75">
                  <c:v>0.38345864661654139</c:v>
                </c:pt>
                <c:pt idx="76">
                  <c:v>0.40923737916219105</c:v>
                </c:pt>
                <c:pt idx="77">
                  <c:v>0.40816326530612229</c:v>
                </c:pt>
                <c:pt idx="78">
                  <c:v>0.44575725026852847</c:v>
                </c:pt>
                <c:pt idx="79">
                  <c:v>0.40064446831364109</c:v>
                </c:pt>
                <c:pt idx="80">
                  <c:v>0.39205155746509129</c:v>
                </c:pt>
                <c:pt idx="81">
                  <c:v>0.35445757250268517</c:v>
                </c:pt>
                <c:pt idx="82">
                  <c:v>0.31041890440386666</c:v>
                </c:pt>
                <c:pt idx="83">
                  <c:v>0.31041890440386666</c:v>
                </c:pt>
                <c:pt idx="84">
                  <c:v>0.32867883995703528</c:v>
                </c:pt>
                <c:pt idx="85">
                  <c:v>0.31901181525241662</c:v>
                </c:pt>
                <c:pt idx="86">
                  <c:v>0.32008592910848532</c:v>
                </c:pt>
                <c:pt idx="87">
                  <c:v>0.32545649838882912</c:v>
                </c:pt>
                <c:pt idx="88">
                  <c:v>0.30719656283566049</c:v>
                </c:pt>
                <c:pt idx="89">
                  <c:v>0.30504833512352308</c:v>
                </c:pt>
                <c:pt idx="90">
                  <c:v>0.3018259935553167</c:v>
                </c:pt>
                <c:pt idx="91">
                  <c:v>0.28893662728249186</c:v>
                </c:pt>
                <c:pt idx="92">
                  <c:v>0.29108485499462933</c:v>
                </c:pt>
                <c:pt idx="93">
                  <c:v>0.26530612244897944</c:v>
                </c:pt>
                <c:pt idx="94">
                  <c:v>0.27604726100966703</c:v>
                </c:pt>
                <c:pt idx="95">
                  <c:v>0.26208378088077328</c:v>
                </c:pt>
                <c:pt idx="96">
                  <c:v>0.25778732545649841</c:v>
                </c:pt>
                <c:pt idx="97">
                  <c:v>0.26530612244897944</c:v>
                </c:pt>
                <c:pt idx="98">
                  <c:v>0.2738990332975294</c:v>
                </c:pt>
                <c:pt idx="99">
                  <c:v>0.29967776584317929</c:v>
                </c:pt>
                <c:pt idx="100">
                  <c:v>0.29645542427497312</c:v>
                </c:pt>
                <c:pt idx="101">
                  <c:v>0.30397422126745433</c:v>
                </c:pt>
                <c:pt idx="102">
                  <c:v>0.31149301825993558</c:v>
                </c:pt>
                <c:pt idx="103">
                  <c:v>0.28893662728249186</c:v>
                </c:pt>
                <c:pt idx="104">
                  <c:v>0.28464017185821699</c:v>
                </c:pt>
                <c:pt idx="105">
                  <c:v>0.30397422126745433</c:v>
                </c:pt>
                <c:pt idx="106">
                  <c:v>0.27497314715359811</c:v>
                </c:pt>
                <c:pt idx="107">
                  <c:v>0.29538131041890436</c:v>
                </c:pt>
                <c:pt idx="108">
                  <c:v>0.28464017185821699</c:v>
                </c:pt>
                <c:pt idx="109">
                  <c:v>0.25134264232008591</c:v>
                </c:pt>
                <c:pt idx="110">
                  <c:v>0.25134264232008591</c:v>
                </c:pt>
                <c:pt idx="111">
                  <c:v>0.25456498388829207</c:v>
                </c:pt>
                <c:pt idx="112">
                  <c:v>0.22341568206229859</c:v>
                </c:pt>
                <c:pt idx="113">
                  <c:v>0.20837808807733613</c:v>
                </c:pt>
                <c:pt idx="114">
                  <c:v>0.22878625134264219</c:v>
                </c:pt>
                <c:pt idx="115">
                  <c:v>0.22448979591836732</c:v>
                </c:pt>
                <c:pt idx="116">
                  <c:v>0.22878625134264219</c:v>
                </c:pt>
                <c:pt idx="117">
                  <c:v>0.29323308270676673</c:v>
                </c:pt>
                <c:pt idx="118">
                  <c:v>0.30290010741138562</c:v>
                </c:pt>
                <c:pt idx="119">
                  <c:v>0.33404940923737908</c:v>
                </c:pt>
                <c:pt idx="120">
                  <c:v>0.28893662728249186</c:v>
                </c:pt>
                <c:pt idx="121">
                  <c:v>0.31793770139634792</c:v>
                </c:pt>
                <c:pt idx="122">
                  <c:v>0.31686358754027916</c:v>
                </c:pt>
                <c:pt idx="123">
                  <c:v>0.351235230934479</c:v>
                </c:pt>
                <c:pt idx="124">
                  <c:v>0.50161117078410311</c:v>
                </c:pt>
                <c:pt idx="125">
                  <c:v>0.38345864661654139</c:v>
                </c:pt>
                <c:pt idx="126">
                  <c:v>0.351235230934479</c:v>
                </c:pt>
                <c:pt idx="127">
                  <c:v>0.42105263157894735</c:v>
                </c:pt>
                <c:pt idx="128">
                  <c:v>0.41460794844253485</c:v>
                </c:pt>
                <c:pt idx="129">
                  <c:v>0.34049409237379158</c:v>
                </c:pt>
                <c:pt idx="130">
                  <c:v>0.25886143931256711</c:v>
                </c:pt>
                <c:pt idx="131">
                  <c:v>0.26423200859291074</c:v>
                </c:pt>
                <c:pt idx="132">
                  <c:v>0.27175080558539194</c:v>
                </c:pt>
                <c:pt idx="133">
                  <c:v>0.26315789473684204</c:v>
                </c:pt>
                <c:pt idx="134">
                  <c:v>0.23845327604726088</c:v>
                </c:pt>
                <c:pt idx="135">
                  <c:v>0.26530612244897944</c:v>
                </c:pt>
                <c:pt idx="136">
                  <c:v>0.24919441460794847</c:v>
                </c:pt>
                <c:pt idx="137">
                  <c:v>0.25241675617615461</c:v>
                </c:pt>
                <c:pt idx="138">
                  <c:v>0.2792696025778732</c:v>
                </c:pt>
                <c:pt idx="139">
                  <c:v>0.23308270676691728</c:v>
                </c:pt>
                <c:pt idx="140">
                  <c:v>0.19334049409237367</c:v>
                </c:pt>
                <c:pt idx="141">
                  <c:v>0.17400644468313631</c:v>
                </c:pt>
                <c:pt idx="142">
                  <c:v>0.17185821697099887</c:v>
                </c:pt>
                <c:pt idx="143">
                  <c:v>0.12996777658431782</c:v>
                </c:pt>
                <c:pt idx="144">
                  <c:v>0.12567132116004295</c:v>
                </c:pt>
                <c:pt idx="145">
                  <c:v>0.14070891514500522</c:v>
                </c:pt>
                <c:pt idx="146">
                  <c:v>8.8077336197636968E-2</c:v>
                </c:pt>
                <c:pt idx="147">
                  <c:v>0.11170784103114921</c:v>
                </c:pt>
                <c:pt idx="148">
                  <c:v>0.10633727175080561</c:v>
                </c:pt>
                <c:pt idx="149">
                  <c:v>9.9892588614393096E-2</c:v>
                </c:pt>
                <c:pt idx="150">
                  <c:v>0.12244897959183659</c:v>
                </c:pt>
                <c:pt idx="151">
                  <c:v>0.12781954887218039</c:v>
                </c:pt>
                <c:pt idx="152">
                  <c:v>0.14178302900107415</c:v>
                </c:pt>
                <c:pt idx="153">
                  <c:v>0.18045112781954883</c:v>
                </c:pt>
                <c:pt idx="154">
                  <c:v>0.183673469387755</c:v>
                </c:pt>
                <c:pt idx="155">
                  <c:v>0.12781954887218039</c:v>
                </c:pt>
                <c:pt idx="156">
                  <c:v>0.11493018259935556</c:v>
                </c:pt>
                <c:pt idx="157">
                  <c:v>0.10741138560687433</c:v>
                </c:pt>
                <c:pt idx="158">
                  <c:v>4.6186895810955926E-2</c:v>
                </c:pt>
                <c:pt idx="159">
                  <c:v>3.8668098818474696E-2</c:v>
                </c:pt>
                <c:pt idx="160">
                  <c:v>1.3963480128893556E-2</c:v>
                </c:pt>
                <c:pt idx="161">
                  <c:v>-1.5037593984962466E-2</c:v>
                </c:pt>
                <c:pt idx="162">
                  <c:v>-1.0741138560687395E-2</c:v>
                </c:pt>
                <c:pt idx="163">
                  <c:v>-1.1815252416756305E-2</c:v>
                </c:pt>
                <c:pt idx="164">
                  <c:v>-3.222341568206237E-2</c:v>
                </c:pt>
                <c:pt idx="165">
                  <c:v>-3.6519871106337254E-2</c:v>
                </c:pt>
                <c:pt idx="166">
                  <c:v>-3.9742212674543607E-2</c:v>
                </c:pt>
                <c:pt idx="167">
                  <c:v>-3.5445757250268536E-2</c:v>
                </c:pt>
                <c:pt idx="168">
                  <c:v>-3.8668098818474883E-2</c:v>
                </c:pt>
                <c:pt idx="169">
                  <c:v>-1.5037593984962466E-2</c:v>
                </c:pt>
                <c:pt idx="170">
                  <c:v>-1.1815252416756305E-2</c:v>
                </c:pt>
                <c:pt idx="171">
                  <c:v>-1.8259935553168627E-2</c:v>
                </c:pt>
                <c:pt idx="172">
                  <c:v>-1.8259935553168627E-2</c:v>
                </c:pt>
                <c:pt idx="173">
                  <c:v>-1.7185821697099906E-2</c:v>
                </c:pt>
                <c:pt idx="174">
                  <c:v>-1.9334049409237348E-2</c:v>
                </c:pt>
                <c:pt idx="175">
                  <c:v>-1.5037593984962466E-2</c:v>
                </c:pt>
                <c:pt idx="176">
                  <c:v>-8.592910848549953E-3</c:v>
                </c:pt>
                <c:pt idx="177">
                  <c:v>5.370569280343602E-3</c:v>
                </c:pt>
                <c:pt idx="178">
                  <c:v>6.4446831364123221E-3</c:v>
                </c:pt>
                <c:pt idx="179">
                  <c:v>8.592910848549953E-3</c:v>
                </c:pt>
                <c:pt idx="180">
                  <c:v>2.1482277121374405E-3</c:v>
                </c:pt>
                <c:pt idx="181">
                  <c:v>0</c:v>
                </c:pt>
                <c:pt idx="182">
                  <c:v>6.4446831364123221E-3</c:v>
                </c:pt>
                <c:pt idx="183">
                  <c:v>0</c:v>
                </c:pt>
              </c:numCache>
            </c:numRef>
          </c:val>
          <c:smooth val="0"/>
          <c:extLst>
            <c:ext xmlns:c16="http://schemas.microsoft.com/office/drawing/2014/chart" uri="{C3380CC4-5D6E-409C-BE32-E72D297353CC}">
              <c16:uniqueId val="{00000002-EE43-4072-8922-5FE4ADB452D2}"/>
            </c:ext>
          </c:extLst>
        </c:ser>
        <c:ser>
          <c:idx val="3"/>
          <c:order val="3"/>
          <c:tx>
            <c:strRef>
              <c:f>Sheet3!$P$4</c:f>
              <c:strCache>
                <c:ptCount val="1"/>
                <c:pt idx="0">
                  <c:v>中国交建</c:v>
                </c:pt>
              </c:strCache>
            </c:strRef>
          </c:tx>
          <c:spPr>
            <a:ln w="19050" cap="rnd">
              <a:solidFill>
                <a:srgbClr val="C5A164"/>
              </a:solidFill>
              <a:round/>
            </a:ln>
            <a:effectLst/>
          </c:spPr>
          <c:marker>
            <c:symbol val="none"/>
          </c:marker>
          <c:cat>
            <c:numRef>
              <c:f>Sheet3!$L$5:$L$188</c:f>
              <c:numCache>
                <c:formatCode>yyyy\-mm\-dd</c:formatCode>
                <c:ptCount val="184"/>
                <c:pt idx="0">
                  <c:v>42895</c:v>
                </c:pt>
                <c:pt idx="1">
                  <c:v>42894</c:v>
                </c:pt>
                <c:pt idx="2">
                  <c:v>42893</c:v>
                </c:pt>
                <c:pt idx="3">
                  <c:v>42892</c:v>
                </c:pt>
                <c:pt idx="4">
                  <c:v>42891</c:v>
                </c:pt>
                <c:pt idx="5">
                  <c:v>42888</c:v>
                </c:pt>
                <c:pt idx="6">
                  <c:v>42887</c:v>
                </c:pt>
                <c:pt idx="7">
                  <c:v>42886</c:v>
                </c:pt>
                <c:pt idx="8">
                  <c:v>42881</c:v>
                </c:pt>
                <c:pt idx="9">
                  <c:v>42880</c:v>
                </c:pt>
                <c:pt idx="10">
                  <c:v>42879</c:v>
                </c:pt>
                <c:pt idx="11">
                  <c:v>42878</c:v>
                </c:pt>
                <c:pt idx="12">
                  <c:v>42877</c:v>
                </c:pt>
                <c:pt idx="13">
                  <c:v>42874</c:v>
                </c:pt>
                <c:pt idx="14">
                  <c:v>42873</c:v>
                </c:pt>
                <c:pt idx="15">
                  <c:v>42872</c:v>
                </c:pt>
                <c:pt idx="16">
                  <c:v>42871</c:v>
                </c:pt>
                <c:pt idx="17">
                  <c:v>42870</c:v>
                </c:pt>
                <c:pt idx="18">
                  <c:v>42867</c:v>
                </c:pt>
                <c:pt idx="19">
                  <c:v>42866</c:v>
                </c:pt>
                <c:pt idx="20">
                  <c:v>42865</c:v>
                </c:pt>
                <c:pt idx="21">
                  <c:v>42864</c:v>
                </c:pt>
                <c:pt idx="22">
                  <c:v>42863</c:v>
                </c:pt>
                <c:pt idx="23">
                  <c:v>42860</c:v>
                </c:pt>
                <c:pt idx="24">
                  <c:v>42859</c:v>
                </c:pt>
                <c:pt idx="25">
                  <c:v>42858</c:v>
                </c:pt>
                <c:pt idx="26">
                  <c:v>42857</c:v>
                </c:pt>
                <c:pt idx="27">
                  <c:v>42853</c:v>
                </c:pt>
                <c:pt idx="28">
                  <c:v>42852</c:v>
                </c:pt>
                <c:pt idx="29">
                  <c:v>42851</c:v>
                </c:pt>
                <c:pt idx="30">
                  <c:v>42850</c:v>
                </c:pt>
                <c:pt idx="31">
                  <c:v>42849</c:v>
                </c:pt>
                <c:pt idx="32">
                  <c:v>42846</c:v>
                </c:pt>
                <c:pt idx="33">
                  <c:v>42845</c:v>
                </c:pt>
                <c:pt idx="34">
                  <c:v>42844</c:v>
                </c:pt>
                <c:pt idx="35">
                  <c:v>42843</c:v>
                </c:pt>
                <c:pt idx="36">
                  <c:v>42842</c:v>
                </c:pt>
                <c:pt idx="37">
                  <c:v>42839</c:v>
                </c:pt>
                <c:pt idx="38">
                  <c:v>42838</c:v>
                </c:pt>
                <c:pt idx="39">
                  <c:v>42837</c:v>
                </c:pt>
                <c:pt idx="40">
                  <c:v>42836</c:v>
                </c:pt>
                <c:pt idx="41">
                  <c:v>42835</c:v>
                </c:pt>
                <c:pt idx="42">
                  <c:v>42832</c:v>
                </c:pt>
                <c:pt idx="43">
                  <c:v>42831</c:v>
                </c:pt>
                <c:pt idx="44">
                  <c:v>42830</c:v>
                </c:pt>
                <c:pt idx="45">
                  <c:v>42825</c:v>
                </c:pt>
                <c:pt idx="46">
                  <c:v>42824</c:v>
                </c:pt>
                <c:pt idx="47">
                  <c:v>42823</c:v>
                </c:pt>
                <c:pt idx="48">
                  <c:v>42822</c:v>
                </c:pt>
                <c:pt idx="49">
                  <c:v>42821</c:v>
                </c:pt>
                <c:pt idx="50">
                  <c:v>42818</c:v>
                </c:pt>
                <c:pt idx="51">
                  <c:v>42817</c:v>
                </c:pt>
                <c:pt idx="52">
                  <c:v>42816</c:v>
                </c:pt>
                <c:pt idx="53">
                  <c:v>42815</c:v>
                </c:pt>
                <c:pt idx="54">
                  <c:v>42814</c:v>
                </c:pt>
                <c:pt idx="55">
                  <c:v>42811</c:v>
                </c:pt>
                <c:pt idx="56">
                  <c:v>42810</c:v>
                </c:pt>
                <c:pt idx="57">
                  <c:v>42809</c:v>
                </c:pt>
                <c:pt idx="58">
                  <c:v>42808</c:v>
                </c:pt>
                <c:pt idx="59">
                  <c:v>42807</c:v>
                </c:pt>
                <c:pt idx="60">
                  <c:v>42804</c:v>
                </c:pt>
                <c:pt idx="61">
                  <c:v>42803</c:v>
                </c:pt>
                <c:pt idx="62">
                  <c:v>42802</c:v>
                </c:pt>
                <c:pt idx="63">
                  <c:v>42801</c:v>
                </c:pt>
                <c:pt idx="64">
                  <c:v>42800</c:v>
                </c:pt>
                <c:pt idx="65">
                  <c:v>42797</c:v>
                </c:pt>
                <c:pt idx="66">
                  <c:v>42796</c:v>
                </c:pt>
                <c:pt idx="67">
                  <c:v>42795</c:v>
                </c:pt>
                <c:pt idx="68">
                  <c:v>42794</c:v>
                </c:pt>
                <c:pt idx="69">
                  <c:v>42793</c:v>
                </c:pt>
                <c:pt idx="70">
                  <c:v>42790</c:v>
                </c:pt>
                <c:pt idx="71">
                  <c:v>42789</c:v>
                </c:pt>
                <c:pt idx="72">
                  <c:v>42788</c:v>
                </c:pt>
                <c:pt idx="73">
                  <c:v>42787</c:v>
                </c:pt>
                <c:pt idx="74">
                  <c:v>42786</c:v>
                </c:pt>
                <c:pt idx="75">
                  <c:v>42783</c:v>
                </c:pt>
                <c:pt idx="76">
                  <c:v>42782</c:v>
                </c:pt>
                <c:pt idx="77">
                  <c:v>42781</c:v>
                </c:pt>
                <c:pt idx="78">
                  <c:v>42780</c:v>
                </c:pt>
                <c:pt idx="79">
                  <c:v>42779</c:v>
                </c:pt>
                <c:pt idx="80">
                  <c:v>42776</c:v>
                </c:pt>
                <c:pt idx="81">
                  <c:v>42775</c:v>
                </c:pt>
                <c:pt idx="82">
                  <c:v>42774</c:v>
                </c:pt>
                <c:pt idx="83">
                  <c:v>42773</c:v>
                </c:pt>
                <c:pt idx="84">
                  <c:v>42772</c:v>
                </c:pt>
                <c:pt idx="85">
                  <c:v>42769</c:v>
                </c:pt>
                <c:pt idx="86">
                  <c:v>42761</c:v>
                </c:pt>
                <c:pt idx="87">
                  <c:v>42760</c:v>
                </c:pt>
                <c:pt idx="88">
                  <c:v>42759</c:v>
                </c:pt>
                <c:pt idx="89">
                  <c:v>42758</c:v>
                </c:pt>
                <c:pt idx="90">
                  <c:v>42755</c:v>
                </c:pt>
                <c:pt idx="91">
                  <c:v>42754</c:v>
                </c:pt>
                <c:pt idx="92">
                  <c:v>42753</c:v>
                </c:pt>
                <c:pt idx="93">
                  <c:v>42752</c:v>
                </c:pt>
                <c:pt idx="94">
                  <c:v>42751</c:v>
                </c:pt>
                <c:pt idx="95">
                  <c:v>42748</c:v>
                </c:pt>
                <c:pt idx="96">
                  <c:v>42747</c:v>
                </c:pt>
                <c:pt idx="97">
                  <c:v>42746</c:v>
                </c:pt>
                <c:pt idx="98">
                  <c:v>42745</c:v>
                </c:pt>
                <c:pt idx="99">
                  <c:v>42744</c:v>
                </c:pt>
                <c:pt idx="100">
                  <c:v>42741</c:v>
                </c:pt>
                <c:pt idx="101">
                  <c:v>42740</c:v>
                </c:pt>
                <c:pt idx="102">
                  <c:v>42739</c:v>
                </c:pt>
                <c:pt idx="103">
                  <c:v>42738</c:v>
                </c:pt>
                <c:pt idx="104">
                  <c:v>42734</c:v>
                </c:pt>
                <c:pt idx="105">
                  <c:v>42733</c:v>
                </c:pt>
                <c:pt idx="106">
                  <c:v>42732</c:v>
                </c:pt>
                <c:pt idx="107">
                  <c:v>42731</c:v>
                </c:pt>
                <c:pt idx="108">
                  <c:v>42730</c:v>
                </c:pt>
                <c:pt idx="109">
                  <c:v>42727</c:v>
                </c:pt>
                <c:pt idx="110">
                  <c:v>42726</c:v>
                </c:pt>
                <c:pt idx="111">
                  <c:v>42725</c:v>
                </c:pt>
                <c:pt idx="112">
                  <c:v>42724</c:v>
                </c:pt>
                <c:pt idx="113">
                  <c:v>42723</c:v>
                </c:pt>
                <c:pt idx="114">
                  <c:v>42720</c:v>
                </c:pt>
                <c:pt idx="115">
                  <c:v>42719</c:v>
                </c:pt>
                <c:pt idx="116">
                  <c:v>42718</c:v>
                </c:pt>
                <c:pt idx="117">
                  <c:v>42717</c:v>
                </c:pt>
                <c:pt idx="118">
                  <c:v>42716</c:v>
                </c:pt>
                <c:pt idx="119">
                  <c:v>42713</c:v>
                </c:pt>
                <c:pt idx="120">
                  <c:v>42712</c:v>
                </c:pt>
                <c:pt idx="121">
                  <c:v>42711</c:v>
                </c:pt>
                <c:pt idx="122">
                  <c:v>42710</c:v>
                </c:pt>
                <c:pt idx="123">
                  <c:v>42709</c:v>
                </c:pt>
                <c:pt idx="124">
                  <c:v>42706</c:v>
                </c:pt>
                <c:pt idx="125">
                  <c:v>42705</c:v>
                </c:pt>
                <c:pt idx="126">
                  <c:v>42704</c:v>
                </c:pt>
                <c:pt idx="127">
                  <c:v>42703</c:v>
                </c:pt>
                <c:pt idx="128">
                  <c:v>42702</c:v>
                </c:pt>
                <c:pt idx="129">
                  <c:v>42699</c:v>
                </c:pt>
                <c:pt idx="130">
                  <c:v>42698</c:v>
                </c:pt>
                <c:pt idx="131">
                  <c:v>42697</c:v>
                </c:pt>
                <c:pt idx="132">
                  <c:v>42696</c:v>
                </c:pt>
                <c:pt idx="133">
                  <c:v>42695</c:v>
                </c:pt>
                <c:pt idx="134">
                  <c:v>42692</c:v>
                </c:pt>
                <c:pt idx="135">
                  <c:v>42691</c:v>
                </c:pt>
                <c:pt idx="136">
                  <c:v>42690</c:v>
                </c:pt>
                <c:pt idx="137">
                  <c:v>42689</c:v>
                </c:pt>
                <c:pt idx="138">
                  <c:v>42688</c:v>
                </c:pt>
                <c:pt idx="139">
                  <c:v>42685</c:v>
                </c:pt>
                <c:pt idx="140">
                  <c:v>42684</c:v>
                </c:pt>
                <c:pt idx="141">
                  <c:v>42683</c:v>
                </c:pt>
                <c:pt idx="142">
                  <c:v>42682</c:v>
                </c:pt>
                <c:pt idx="143">
                  <c:v>42681</c:v>
                </c:pt>
                <c:pt idx="144">
                  <c:v>42678</c:v>
                </c:pt>
                <c:pt idx="145">
                  <c:v>42677</c:v>
                </c:pt>
                <c:pt idx="146">
                  <c:v>42676</c:v>
                </c:pt>
                <c:pt idx="147">
                  <c:v>42675</c:v>
                </c:pt>
                <c:pt idx="148">
                  <c:v>42674</c:v>
                </c:pt>
                <c:pt idx="149">
                  <c:v>42671</c:v>
                </c:pt>
                <c:pt idx="150">
                  <c:v>42670</c:v>
                </c:pt>
                <c:pt idx="151">
                  <c:v>42669</c:v>
                </c:pt>
                <c:pt idx="152">
                  <c:v>42668</c:v>
                </c:pt>
                <c:pt idx="153">
                  <c:v>42667</c:v>
                </c:pt>
                <c:pt idx="154">
                  <c:v>42664</c:v>
                </c:pt>
                <c:pt idx="155">
                  <c:v>42663</c:v>
                </c:pt>
                <c:pt idx="156">
                  <c:v>42662</c:v>
                </c:pt>
                <c:pt idx="157">
                  <c:v>42661</c:v>
                </c:pt>
                <c:pt idx="158">
                  <c:v>42660</c:v>
                </c:pt>
                <c:pt idx="159">
                  <c:v>42657</c:v>
                </c:pt>
                <c:pt idx="160">
                  <c:v>42656</c:v>
                </c:pt>
                <c:pt idx="161">
                  <c:v>42655</c:v>
                </c:pt>
                <c:pt idx="162">
                  <c:v>42654</c:v>
                </c:pt>
                <c:pt idx="163">
                  <c:v>42653</c:v>
                </c:pt>
                <c:pt idx="164">
                  <c:v>42643</c:v>
                </c:pt>
                <c:pt idx="165">
                  <c:v>42642</c:v>
                </c:pt>
                <c:pt idx="166">
                  <c:v>42641</c:v>
                </c:pt>
                <c:pt idx="167">
                  <c:v>42640</c:v>
                </c:pt>
                <c:pt idx="168">
                  <c:v>42639</c:v>
                </c:pt>
                <c:pt idx="169">
                  <c:v>42636</c:v>
                </c:pt>
                <c:pt idx="170">
                  <c:v>42635</c:v>
                </c:pt>
                <c:pt idx="171">
                  <c:v>42634</c:v>
                </c:pt>
                <c:pt idx="172">
                  <c:v>42633</c:v>
                </c:pt>
                <c:pt idx="173">
                  <c:v>42632</c:v>
                </c:pt>
                <c:pt idx="174">
                  <c:v>42627</c:v>
                </c:pt>
                <c:pt idx="175">
                  <c:v>42626</c:v>
                </c:pt>
                <c:pt idx="176">
                  <c:v>42625</c:v>
                </c:pt>
                <c:pt idx="177">
                  <c:v>42622</c:v>
                </c:pt>
                <c:pt idx="178">
                  <c:v>42621</c:v>
                </c:pt>
                <c:pt idx="179">
                  <c:v>42620</c:v>
                </c:pt>
                <c:pt idx="180">
                  <c:v>42619</c:v>
                </c:pt>
                <c:pt idx="181">
                  <c:v>42618</c:v>
                </c:pt>
                <c:pt idx="182">
                  <c:v>42615</c:v>
                </c:pt>
                <c:pt idx="183">
                  <c:v>42614</c:v>
                </c:pt>
              </c:numCache>
            </c:numRef>
          </c:cat>
          <c:val>
            <c:numRef>
              <c:f>Sheet3!$P$5:$P$188</c:f>
              <c:numCache>
                <c:formatCode>0.00%</c:formatCode>
                <c:ptCount val="184"/>
                <c:pt idx="0">
                  <c:v>0.36279461279461284</c:v>
                </c:pt>
                <c:pt idx="1">
                  <c:v>0.33417508417508407</c:v>
                </c:pt>
                <c:pt idx="2">
                  <c:v>0.33164983164983158</c:v>
                </c:pt>
                <c:pt idx="3">
                  <c:v>0.31397306397306385</c:v>
                </c:pt>
                <c:pt idx="4">
                  <c:v>0.30892255892255888</c:v>
                </c:pt>
                <c:pt idx="5">
                  <c:v>0.31313131313131304</c:v>
                </c:pt>
                <c:pt idx="6">
                  <c:v>0.33249158249158239</c:v>
                </c:pt>
                <c:pt idx="7">
                  <c:v>0.31649831649831645</c:v>
                </c:pt>
                <c:pt idx="8">
                  <c:v>0.2979797979797979</c:v>
                </c:pt>
                <c:pt idx="9">
                  <c:v>0.28619528619528606</c:v>
                </c:pt>
                <c:pt idx="10">
                  <c:v>0.26851851851851843</c:v>
                </c:pt>
                <c:pt idx="11">
                  <c:v>0.26767676767676762</c:v>
                </c:pt>
                <c:pt idx="12">
                  <c:v>0.24915824915824905</c:v>
                </c:pt>
                <c:pt idx="13">
                  <c:v>0.25757575757575746</c:v>
                </c:pt>
                <c:pt idx="14">
                  <c:v>0.29713804713804709</c:v>
                </c:pt>
                <c:pt idx="15">
                  <c:v>0.33249158249158239</c:v>
                </c:pt>
                <c:pt idx="16">
                  <c:v>0.34259259259259245</c:v>
                </c:pt>
                <c:pt idx="17">
                  <c:v>0.36111111111111116</c:v>
                </c:pt>
                <c:pt idx="18">
                  <c:v>0.40151515151515133</c:v>
                </c:pt>
                <c:pt idx="19">
                  <c:v>0.41329966329966311</c:v>
                </c:pt>
                <c:pt idx="20">
                  <c:v>0.39478114478114473</c:v>
                </c:pt>
                <c:pt idx="21">
                  <c:v>0.41666666666666641</c:v>
                </c:pt>
                <c:pt idx="22">
                  <c:v>0.45286195286195291</c:v>
                </c:pt>
                <c:pt idx="23">
                  <c:v>0.48063973063973053</c:v>
                </c:pt>
                <c:pt idx="24">
                  <c:v>0.47811447811447794</c:v>
                </c:pt>
                <c:pt idx="25">
                  <c:v>0.45538720538720523</c:v>
                </c:pt>
                <c:pt idx="26">
                  <c:v>0.47138047138047134</c:v>
                </c:pt>
                <c:pt idx="27">
                  <c:v>0.45875420875420853</c:v>
                </c:pt>
                <c:pt idx="28">
                  <c:v>0.44444444444444436</c:v>
                </c:pt>
                <c:pt idx="29">
                  <c:v>0.40067340067340063</c:v>
                </c:pt>
                <c:pt idx="30">
                  <c:v>0.4309764309764309</c:v>
                </c:pt>
                <c:pt idx="31">
                  <c:v>0.4654882154882154</c:v>
                </c:pt>
                <c:pt idx="32">
                  <c:v>0.59680134680134656</c:v>
                </c:pt>
                <c:pt idx="33">
                  <c:v>0.61195286195286169</c:v>
                </c:pt>
                <c:pt idx="34">
                  <c:v>0.5597643097643098</c:v>
                </c:pt>
                <c:pt idx="35">
                  <c:v>0.55808080808080807</c:v>
                </c:pt>
                <c:pt idx="36">
                  <c:v>0.54292929292929271</c:v>
                </c:pt>
                <c:pt idx="37">
                  <c:v>0.515993265993266</c:v>
                </c:pt>
                <c:pt idx="38">
                  <c:v>0.53703703703703709</c:v>
                </c:pt>
                <c:pt idx="39">
                  <c:v>0.55134680134680125</c:v>
                </c:pt>
                <c:pt idx="40">
                  <c:v>0.59006734006733996</c:v>
                </c:pt>
                <c:pt idx="41">
                  <c:v>0.57912457912457915</c:v>
                </c:pt>
                <c:pt idx="42">
                  <c:v>0.60016835016835024</c:v>
                </c:pt>
                <c:pt idx="43">
                  <c:v>0.61531986531986527</c:v>
                </c:pt>
                <c:pt idx="44">
                  <c:v>0.57070707070707061</c:v>
                </c:pt>
                <c:pt idx="45">
                  <c:v>0.50757575757575746</c:v>
                </c:pt>
                <c:pt idx="46">
                  <c:v>0.51683501683501665</c:v>
                </c:pt>
                <c:pt idx="47">
                  <c:v>0.53114478114478114</c:v>
                </c:pt>
                <c:pt idx="48">
                  <c:v>0.52441077441077422</c:v>
                </c:pt>
                <c:pt idx="49">
                  <c:v>0.53535353535353514</c:v>
                </c:pt>
                <c:pt idx="50">
                  <c:v>0.59006734006733996</c:v>
                </c:pt>
                <c:pt idx="51">
                  <c:v>0.58922558922558899</c:v>
                </c:pt>
                <c:pt idx="52">
                  <c:v>0.59175084175084169</c:v>
                </c:pt>
                <c:pt idx="53">
                  <c:v>0.57407407407407396</c:v>
                </c:pt>
                <c:pt idx="54">
                  <c:v>0.51683501683501665</c:v>
                </c:pt>
                <c:pt idx="55">
                  <c:v>0.47727272727272724</c:v>
                </c:pt>
                <c:pt idx="56">
                  <c:v>0.47390572390572394</c:v>
                </c:pt>
                <c:pt idx="57">
                  <c:v>0.47053872053872037</c:v>
                </c:pt>
                <c:pt idx="58">
                  <c:v>0.46380471380471378</c:v>
                </c:pt>
                <c:pt idx="59">
                  <c:v>0.4621212121212121</c:v>
                </c:pt>
                <c:pt idx="60">
                  <c:v>0.43855218855218847</c:v>
                </c:pt>
                <c:pt idx="61">
                  <c:v>0.45875420875420853</c:v>
                </c:pt>
                <c:pt idx="62">
                  <c:v>0.45622895622895621</c:v>
                </c:pt>
                <c:pt idx="63">
                  <c:v>0.44444444444444436</c:v>
                </c:pt>
                <c:pt idx="64">
                  <c:v>0.44276094276094269</c:v>
                </c:pt>
                <c:pt idx="65">
                  <c:v>0.4621212121212121</c:v>
                </c:pt>
                <c:pt idx="66">
                  <c:v>0.48989898989898972</c:v>
                </c:pt>
                <c:pt idx="67">
                  <c:v>0.51430976430976405</c:v>
                </c:pt>
                <c:pt idx="68">
                  <c:v>0.51346801346801341</c:v>
                </c:pt>
                <c:pt idx="69">
                  <c:v>0.48484848484848481</c:v>
                </c:pt>
                <c:pt idx="70">
                  <c:v>0.50841750841750843</c:v>
                </c:pt>
                <c:pt idx="71">
                  <c:v>0.4907407407407407</c:v>
                </c:pt>
                <c:pt idx="72">
                  <c:v>0.50420875420875422</c:v>
                </c:pt>
                <c:pt idx="73">
                  <c:v>0.49831649831649827</c:v>
                </c:pt>
                <c:pt idx="74">
                  <c:v>0.52525252525252519</c:v>
                </c:pt>
                <c:pt idx="75">
                  <c:v>0.50420875420875422</c:v>
                </c:pt>
                <c:pt idx="76">
                  <c:v>0.52104377104377098</c:v>
                </c:pt>
                <c:pt idx="77">
                  <c:v>0.52525252525252519</c:v>
                </c:pt>
                <c:pt idx="78">
                  <c:v>0.57407407407407396</c:v>
                </c:pt>
                <c:pt idx="79">
                  <c:v>0.52188552188552162</c:v>
                </c:pt>
                <c:pt idx="80">
                  <c:v>0.50589225589225584</c:v>
                </c:pt>
                <c:pt idx="81">
                  <c:v>0.42845117845117825</c:v>
                </c:pt>
                <c:pt idx="82">
                  <c:v>0.37794612794612792</c:v>
                </c:pt>
                <c:pt idx="83">
                  <c:v>0.37962962962962959</c:v>
                </c:pt>
                <c:pt idx="84">
                  <c:v>0.37794612794612792</c:v>
                </c:pt>
                <c:pt idx="85">
                  <c:v>0.33585858585858569</c:v>
                </c:pt>
                <c:pt idx="86">
                  <c:v>0.33333333333333326</c:v>
                </c:pt>
                <c:pt idx="87">
                  <c:v>0.33838383838383834</c:v>
                </c:pt>
                <c:pt idx="88">
                  <c:v>0.35101010101010099</c:v>
                </c:pt>
                <c:pt idx="89">
                  <c:v>0.34932659932659932</c:v>
                </c:pt>
                <c:pt idx="90">
                  <c:v>0.35521885521885527</c:v>
                </c:pt>
                <c:pt idx="91">
                  <c:v>0.34259259259259245</c:v>
                </c:pt>
                <c:pt idx="92">
                  <c:v>0.3265993265993265</c:v>
                </c:pt>
                <c:pt idx="93">
                  <c:v>0.28619528619528606</c:v>
                </c:pt>
                <c:pt idx="94">
                  <c:v>0.30555555555555547</c:v>
                </c:pt>
                <c:pt idx="95">
                  <c:v>0.29882154882154871</c:v>
                </c:pt>
                <c:pt idx="96">
                  <c:v>0.29713804713804709</c:v>
                </c:pt>
                <c:pt idx="97">
                  <c:v>0.29882154882154871</c:v>
                </c:pt>
                <c:pt idx="98">
                  <c:v>0.28872053872053866</c:v>
                </c:pt>
                <c:pt idx="99">
                  <c:v>0.32575757575757569</c:v>
                </c:pt>
                <c:pt idx="100">
                  <c:v>0.31397306397306385</c:v>
                </c:pt>
                <c:pt idx="101">
                  <c:v>0.2979797979797979</c:v>
                </c:pt>
                <c:pt idx="102">
                  <c:v>0.30050505050505039</c:v>
                </c:pt>
                <c:pt idx="103">
                  <c:v>0.28703703703703687</c:v>
                </c:pt>
                <c:pt idx="104">
                  <c:v>0.27861952861952849</c:v>
                </c:pt>
                <c:pt idx="105">
                  <c:v>0.3232323232323232</c:v>
                </c:pt>
                <c:pt idx="106">
                  <c:v>0.32912457912457899</c:v>
                </c:pt>
                <c:pt idx="107">
                  <c:v>0.34848484848484834</c:v>
                </c:pt>
                <c:pt idx="108">
                  <c:v>0.36363636363636348</c:v>
                </c:pt>
                <c:pt idx="109">
                  <c:v>0.26346801346801335</c:v>
                </c:pt>
                <c:pt idx="110">
                  <c:v>0.26178451178451173</c:v>
                </c:pt>
                <c:pt idx="111">
                  <c:v>0.2222222222222221</c:v>
                </c:pt>
                <c:pt idx="112">
                  <c:v>0.17676767676767671</c:v>
                </c:pt>
                <c:pt idx="113">
                  <c:v>0.17508417508417509</c:v>
                </c:pt>
                <c:pt idx="114">
                  <c:v>0.19444444444444434</c:v>
                </c:pt>
                <c:pt idx="115">
                  <c:v>0.18939393939393939</c:v>
                </c:pt>
                <c:pt idx="116">
                  <c:v>0.18939393939393939</c:v>
                </c:pt>
                <c:pt idx="117">
                  <c:v>0.23821548821548821</c:v>
                </c:pt>
                <c:pt idx="118">
                  <c:v>0.23569023569023559</c:v>
                </c:pt>
                <c:pt idx="119">
                  <c:v>0.23905723905723902</c:v>
                </c:pt>
                <c:pt idx="120">
                  <c:v>0.20033670033670023</c:v>
                </c:pt>
                <c:pt idx="121">
                  <c:v>0.22306397306397294</c:v>
                </c:pt>
                <c:pt idx="122">
                  <c:v>0.2079124579124578</c:v>
                </c:pt>
                <c:pt idx="123">
                  <c:v>0.20286195286195272</c:v>
                </c:pt>
                <c:pt idx="124">
                  <c:v>0.33670033670033667</c:v>
                </c:pt>
                <c:pt idx="125">
                  <c:v>0.33585858585858569</c:v>
                </c:pt>
                <c:pt idx="126">
                  <c:v>0.34932659932659932</c:v>
                </c:pt>
                <c:pt idx="127">
                  <c:v>0.41835016835016836</c:v>
                </c:pt>
                <c:pt idx="128">
                  <c:v>0.39646464646464635</c:v>
                </c:pt>
                <c:pt idx="129">
                  <c:v>0.31144781144781136</c:v>
                </c:pt>
                <c:pt idx="130">
                  <c:v>0.28956228956228952</c:v>
                </c:pt>
                <c:pt idx="131">
                  <c:v>0.28872053872053866</c:v>
                </c:pt>
                <c:pt idx="132">
                  <c:v>0.3232323232323232</c:v>
                </c:pt>
                <c:pt idx="133">
                  <c:v>0.32828282828282812</c:v>
                </c:pt>
                <c:pt idx="134">
                  <c:v>0.30892255892255888</c:v>
                </c:pt>
                <c:pt idx="135">
                  <c:v>0.34680134680134672</c:v>
                </c:pt>
                <c:pt idx="136">
                  <c:v>0.32828282828282812</c:v>
                </c:pt>
                <c:pt idx="137">
                  <c:v>0.34427609427609424</c:v>
                </c:pt>
                <c:pt idx="138">
                  <c:v>0.34090909090909077</c:v>
                </c:pt>
                <c:pt idx="139">
                  <c:v>0.3047138047138046</c:v>
                </c:pt>
                <c:pt idx="140">
                  <c:v>0.2727272727272726</c:v>
                </c:pt>
                <c:pt idx="141">
                  <c:v>0.1902356902356902</c:v>
                </c:pt>
                <c:pt idx="142">
                  <c:v>0.16245791245791241</c:v>
                </c:pt>
                <c:pt idx="143">
                  <c:v>0.18434343434343428</c:v>
                </c:pt>
                <c:pt idx="144">
                  <c:v>0.18350168350168347</c:v>
                </c:pt>
                <c:pt idx="145">
                  <c:v>0.21801346801346799</c:v>
                </c:pt>
                <c:pt idx="146">
                  <c:v>0.10774410774410768</c:v>
                </c:pt>
                <c:pt idx="147">
                  <c:v>0.13973063973063959</c:v>
                </c:pt>
                <c:pt idx="148">
                  <c:v>0.13131313131313119</c:v>
                </c:pt>
                <c:pt idx="149">
                  <c:v>0.12710437710437708</c:v>
                </c:pt>
                <c:pt idx="150">
                  <c:v>0.17255892255892247</c:v>
                </c:pt>
                <c:pt idx="151">
                  <c:v>0.17508417508417509</c:v>
                </c:pt>
                <c:pt idx="152">
                  <c:v>0.18434343434343428</c:v>
                </c:pt>
                <c:pt idx="153">
                  <c:v>0.23737373737373724</c:v>
                </c:pt>
                <c:pt idx="154">
                  <c:v>0.2079124579124578</c:v>
                </c:pt>
                <c:pt idx="155">
                  <c:v>0.12794612794612789</c:v>
                </c:pt>
                <c:pt idx="156">
                  <c:v>0.12373737373737363</c:v>
                </c:pt>
                <c:pt idx="157">
                  <c:v>0.10606060606060604</c:v>
                </c:pt>
                <c:pt idx="158">
                  <c:v>2.9461279461279428E-2</c:v>
                </c:pt>
                <c:pt idx="159">
                  <c:v>1.7676767676767596E-2</c:v>
                </c:pt>
                <c:pt idx="160">
                  <c:v>-2.1043771043771042E-2</c:v>
                </c:pt>
                <c:pt idx="161">
                  <c:v>-5.8080808080808184E-2</c:v>
                </c:pt>
                <c:pt idx="162">
                  <c:v>-5.3030303030303094E-2</c:v>
                </c:pt>
                <c:pt idx="163">
                  <c:v>-5.218855218855227E-2</c:v>
                </c:pt>
                <c:pt idx="164">
                  <c:v>-7.0707070707070843E-2</c:v>
                </c:pt>
                <c:pt idx="165">
                  <c:v>-7.0707070707070843E-2</c:v>
                </c:pt>
                <c:pt idx="166">
                  <c:v>-7.1548821548821667E-2</c:v>
                </c:pt>
                <c:pt idx="167">
                  <c:v>-6.3973063973064098E-2</c:v>
                </c:pt>
                <c:pt idx="168">
                  <c:v>-7.0707070707070843E-2</c:v>
                </c:pt>
                <c:pt idx="169">
                  <c:v>-3.7037037037037139E-2</c:v>
                </c:pt>
                <c:pt idx="170">
                  <c:v>-3.4511784511784521E-2</c:v>
                </c:pt>
                <c:pt idx="171">
                  <c:v>-4.2087542087542083E-2</c:v>
                </c:pt>
                <c:pt idx="172">
                  <c:v>-3.6195286195286322E-2</c:v>
                </c:pt>
                <c:pt idx="173">
                  <c:v>-4.6296296296296356E-2</c:v>
                </c:pt>
                <c:pt idx="174">
                  <c:v>-5.8080808080808184E-2</c:v>
                </c:pt>
                <c:pt idx="175">
                  <c:v>-4.0404040404040435E-2</c:v>
                </c:pt>
                <c:pt idx="176">
                  <c:v>-3.1144781144781225E-2</c:v>
                </c:pt>
                <c:pt idx="177">
                  <c:v>-1.2626262626262656E-2</c:v>
                </c:pt>
                <c:pt idx="178">
                  <c:v>-9.2592592592593611E-3</c:v>
                </c:pt>
                <c:pt idx="179">
                  <c:v>-8.4175084175097323E-4</c:v>
                </c:pt>
                <c:pt idx="180">
                  <c:v>-1.851851851851857E-2</c:v>
                </c:pt>
                <c:pt idx="181">
                  <c:v>-2.1885521885522015E-2</c:v>
                </c:pt>
                <c:pt idx="182">
                  <c:v>7.575757575757563E-3</c:v>
                </c:pt>
                <c:pt idx="183">
                  <c:v>0</c:v>
                </c:pt>
              </c:numCache>
            </c:numRef>
          </c:val>
          <c:smooth val="0"/>
          <c:extLst>
            <c:ext xmlns:c16="http://schemas.microsoft.com/office/drawing/2014/chart" uri="{C3380CC4-5D6E-409C-BE32-E72D297353CC}">
              <c16:uniqueId val="{00000003-EE43-4072-8922-5FE4ADB452D2}"/>
            </c:ext>
          </c:extLst>
        </c:ser>
        <c:ser>
          <c:idx val="4"/>
          <c:order val="4"/>
          <c:tx>
            <c:strRef>
              <c:f>Sheet3!$Q$4</c:f>
              <c:strCache>
                <c:ptCount val="1"/>
                <c:pt idx="0">
                  <c:v>中国中冶</c:v>
                </c:pt>
              </c:strCache>
            </c:strRef>
          </c:tx>
          <c:spPr>
            <a:ln w="19050" cap="rnd">
              <a:solidFill>
                <a:srgbClr val="FDD000"/>
              </a:solidFill>
              <a:round/>
            </a:ln>
            <a:effectLst/>
          </c:spPr>
          <c:marker>
            <c:symbol val="none"/>
          </c:marker>
          <c:cat>
            <c:numRef>
              <c:f>Sheet3!$L$5:$L$188</c:f>
              <c:numCache>
                <c:formatCode>yyyy\-mm\-dd</c:formatCode>
                <c:ptCount val="184"/>
                <c:pt idx="0">
                  <c:v>42895</c:v>
                </c:pt>
                <c:pt idx="1">
                  <c:v>42894</c:v>
                </c:pt>
                <c:pt idx="2">
                  <c:v>42893</c:v>
                </c:pt>
                <c:pt idx="3">
                  <c:v>42892</c:v>
                </c:pt>
                <c:pt idx="4">
                  <c:v>42891</c:v>
                </c:pt>
                <c:pt idx="5">
                  <c:v>42888</c:v>
                </c:pt>
                <c:pt idx="6">
                  <c:v>42887</c:v>
                </c:pt>
                <c:pt idx="7">
                  <c:v>42886</c:v>
                </c:pt>
                <c:pt idx="8">
                  <c:v>42881</c:v>
                </c:pt>
                <c:pt idx="9">
                  <c:v>42880</c:v>
                </c:pt>
                <c:pt idx="10">
                  <c:v>42879</c:v>
                </c:pt>
                <c:pt idx="11">
                  <c:v>42878</c:v>
                </c:pt>
                <c:pt idx="12">
                  <c:v>42877</c:v>
                </c:pt>
                <c:pt idx="13">
                  <c:v>42874</c:v>
                </c:pt>
                <c:pt idx="14">
                  <c:v>42873</c:v>
                </c:pt>
                <c:pt idx="15">
                  <c:v>42872</c:v>
                </c:pt>
                <c:pt idx="16">
                  <c:v>42871</c:v>
                </c:pt>
                <c:pt idx="17">
                  <c:v>42870</c:v>
                </c:pt>
                <c:pt idx="18">
                  <c:v>42867</c:v>
                </c:pt>
                <c:pt idx="19">
                  <c:v>42866</c:v>
                </c:pt>
                <c:pt idx="20">
                  <c:v>42865</c:v>
                </c:pt>
                <c:pt idx="21">
                  <c:v>42864</c:v>
                </c:pt>
                <c:pt idx="22">
                  <c:v>42863</c:v>
                </c:pt>
                <c:pt idx="23">
                  <c:v>42860</c:v>
                </c:pt>
                <c:pt idx="24">
                  <c:v>42859</c:v>
                </c:pt>
                <c:pt idx="25">
                  <c:v>42858</c:v>
                </c:pt>
                <c:pt idx="26">
                  <c:v>42857</c:v>
                </c:pt>
                <c:pt idx="27">
                  <c:v>42853</c:v>
                </c:pt>
                <c:pt idx="28">
                  <c:v>42852</c:v>
                </c:pt>
                <c:pt idx="29">
                  <c:v>42851</c:v>
                </c:pt>
                <c:pt idx="30">
                  <c:v>42850</c:v>
                </c:pt>
                <c:pt idx="31">
                  <c:v>42849</c:v>
                </c:pt>
                <c:pt idx="32">
                  <c:v>42846</c:v>
                </c:pt>
                <c:pt idx="33">
                  <c:v>42845</c:v>
                </c:pt>
                <c:pt idx="34">
                  <c:v>42844</c:v>
                </c:pt>
                <c:pt idx="35">
                  <c:v>42843</c:v>
                </c:pt>
                <c:pt idx="36">
                  <c:v>42842</c:v>
                </c:pt>
                <c:pt idx="37">
                  <c:v>42839</c:v>
                </c:pt>
                <c:pt idx="38">
                  <c:v>42838</c:v>
                </c:pt>
                <c:pt idx="39">
                  <c:v>42837</c:v>
                </c:pt>
                <c:pt idx="40">
                  <c:v>42836</c:v>
                </c:pt>
                <c:pt idx="41">
                  <c:v>42835</c:v>
                </c:pt>
                <c:pt idx="42">
                  <c:v>42832</c:v>
                </c:pt>
                <c:pt idx="43">
                  <c:v>42831</c:v>
                </c:pt>
                <c:pt idx="44">
                  <c:v>42830</c:v>
                </c:pt>
                <c:pt idx="45">
                  <c:v>42825</c:v>
                </c:pt>
                <c:pt idx="46">
                  <c:v>42824</c:v>
                </c:pt>
                <c:pt idx="47">
                  <c:v>42823</c:v>
                </c:pt>
                <c:pt idx="48">
                  <c:v>42822</c:v>
                </c:pt>
                <c:pt idx="49">
                  <c:v>42821</c:v>
                </c:pt>
                <c:pt idx="50">
                  <c:v>42818</c:v>
                </c:pt>
                <c:pt idx="51">
                  <c:v>42817</c:v>
                </c:pt>
                <c:pt idx="52">
                  <c:v>42816</c:v>
                </c:pt>
                <c:pt idx="53">
                  <c:v>42815</c:v>
                </c:pt>
                <c:pt idx="54">
                  <c:v>42814</c:v>
                </c:pt>
                <c:pt idx="55">
                  <c:v>42811</c:v>
                </c:pt>
                <c:pt idx="56">
                  <c:v>42810</c:v>
                </c:pt>
                <c:pt idx="57">
                  <c:v>42809</c:v>
                </c:pt>
                <c:pt idx="58">
                  <c:v>42808</c:v>
                </c:pt>
                <c:pt idx="59">
                  <c:v>42807</c:v>
                </c:pt>
                <c:pt idx="60">
                  <c:v>42804</c:v>
                </c:pt>
                <c:pt idx="61">
                  <c:v>42803</c:v>
                </c:pt>
                <c:pt idx="62">
                  <c:v>42802</c:v>
                </c:pt>
                <c:pt idx="63">
                  <c:v>42801</c:v>
                </c:pt>
                <c:pt idx="64">
                  <c:v>42800</c:v>
                </c:pt>
                <c:pt idx="65">
                  <c:v>42797</c:v>
                </c:pt>
                <c:pt idx="66">
                  <c:v>42796</c:v>
                </c:pt>
                <c:pt idx="67">
                  <c:v>42795</c:v>
                </c:pt>
                <c:pt idx="68">
                  <c:v>42794</c:v>
                </c:pt>
                <c:pt idx="69">
                  <c:v>42793</c:v>
                </c:pt>
                <c:pt idx="70">
                  <c:v>42790</c:v>
                </c:pt>
                <c:pt idx="71">
                  <c:v>42789</c:v>
                </c:pt>
                <c:pt idx="72">
                  <c:v>42788</c:v>
                </c:pt>
                <c:pt idx="73">
                  <c:v>42787</c:v>
                </c:pt>
                <c:pt idx="74">
                  <c:v>42786</c:v>
                </c:pt>
                <c:pt idx="75">
                  <c:v>42783</c:v>
                </c:pt>
                <c:pt idx="76">
                  <c:v>42782</c:v>
                </c:pt>
                <c:pt idx="77">
                  <c:v>42781</c:v>
                </c:pt>
                <c:pt idx="78">
                  <c:v>42780</c:v>
                </c:pt>
                <c:pt idx="79">
                  <c:v>42779</c:v>
                </c:pt>
                <c:pt idx="80">
                  <c:v>42776</c:v>
                </c:pt>
                <c:pt idx="81">
                  <c:v>42775</c:v>
                </c:pt>
                <c:pt idx="82">
                  <c:v>42774</c:v>
                </c:pt>
                <c:pt idx="83">
                  <c:v>42773</c:v>
                </c:pt>
                <c:pt idx="84">
                  <c:v>42772</c:v>
                </c:pt>
                <c:pt idx="85">
                  <c:v>42769</c:v>
                </c:pt>
                <c:pt idx="86">
                  <c:v>42761</c:v>
                </c:pt>
                <c:pt idx="87">
                  <c:v>42760</c:v>
                </c:pt>
                <c:pt idx="88">
                  <c:v>42759</c:v>
                </c:pt>
                <c:pt idx="89">
                  <c:v>42758</c:v>
                </c:pt>
                <c:pt idx="90">
                  <c:v>42755</c:v>
                </c:pt>
                <c:pt idx="91">
                  <c:v>42754</c:v>
                </c:pt>
                <c:pt idx="92">
                  <c:v>42753</c:v>
                </c:pt>
                <c:pt idx="93">
                  <c:v>42752</c:v>
                </c:pt>
                <c:pt idx="94">
                  <c:v>42751</c:v>
                </c:pt>
                <c:pt idx="95">
                  <c:v>42748</c:v>
                </c:pt>
                <c:pt idx="96">
                  <c:v>42747</c:v>
                </c:pt>
                <c:pt idx="97">
                  <c:v>42746</c:v>
                </c:pt>
                <c:pt idx="98">
                  <c:v>42745</c:v>
                </c:pt>
                <c:pt idx="99">
                  <c:v>42744</c:v>
                </c:pt>
                <c:pt idx="100">
                  <c:v>42741</c:v>
                </c:pt>
                <c:pt idx="101">
                  <c:v>42740</c:v>
                </c:pt>
                <c:pt idx="102">
                  <c:v>42739</c:v>
                </c:pt>
                <c:pt idx="103">
                  <c:v>42738</c:v>
                </c:pt>
                <c:pt idx="104">
                  <c:v>42734</c:v>
                </c:pt>
                <c:pt idx="105">
                  <c:v>42733</c:v>
                </c:pt>
                <c:pt idx="106">
                  <c:v>42732</c:v>
                </c:pt>
                <c:pt idx="107">
                  <c:v>42731</c:v>
                </c:pt>
                <c:pt idx="108">
                  <c:v>42730</c:v>
                </c:pt>
                <c:pt idx="109">
                  <c:v>42727</c:v>
                </c:pt>
                <c:pt idx="110">
                  <c:v>42726</c:v>
                </c:pt>
                <c:pt idx="111">
                  <c:v>42725</c:v>
                </c:pt>
                <c:pt idx="112">
                  <c:v>42724</c:v>
                </c:pt>
                <c:pt idx="113">
                  <c:v>42723</c:v>
                </c:pt>
                <c:pt idx="114">
                  <c:v>42720</c:v>
                </c:pt>
                <c:pt idx="115">
                  <c:v>42719</c:v>
                </c:pt>
                <c:pt idx="116">
                  <c:v>42718</c:v>
                </c:pt>
                <c:pt idx="117">
                  <c:v>42717</c:v>
                </c:pt>
                <c:pt idx="118">
                  <c:v>42716</c:v>
                </c:pt>
                <c:pt idx="119">
                  <c:v>42713</c:v>
                </c:pt>
                <c:pt idx="120">
                  <c:v>42712</c:v>
                </c:pt>
                <c:pt idx="121">
                  <c:v>42711</c:v>
                </c:pt>
                <c:pt idx="122">
                  <c:v>42710</c:v>
                </c:pt>
                <c:pt idx="123">
                  <c:v>42709</c:v>
                </c:pt>
                <c:pt idx="124">
                  <c:v>42706</c:v>
                </c:pt>
                <c:pt idx="125">
                  <c:v>42705</c:v>
                </c:pt>
                <c:pt idx="126">
                  <c:v>42704</c:v>
                </c:pt>
                <c:pt idx="127">
                  <c:v>42703</c:v>
                </c:pt>
                <c:pt idx="128">
                  <c:v>42702</c:v>
                </c:pt>
                <c:pt idx="129">
                  <c:v>42699</c:v>
                </c:pt>
                <c:pt idx="130">
                  <c:v>42698</c:v>
                </c:pt>
                <c:pt idx="131">
                  <c:v>42697</c:v>
                </c:pt>
                <c:pt idx="132">
                  <c:v>42696</c:v>
                </c:pt>
                <c:pt idx="133">
                  <c:v>42695</c:v>
                </c:pt>
                <c:pt idx="134">
                  <c:v>42692</c:v>
                </c:pt>
                <c:pt idx="135">
                  <c:v>42691</c:v>
                </c:pt>
                <c:pt idx="136">
                  <c:v>42690</c:v>
                </c:pt>
                <c:pt idx="137">
                  <c:v>42689</c:v>
                </c:pt>
                <c:pt idx="138">
                  <c:v>42688</c:v>
                </c:pt>
                <c:pt idx="139">
                  <c:v>42685</c:v>
                </c:pt>
                <c:pt idx="140">
                  <c:v>42684</c:v>
                </c:pt>
                <c:pt idx="141">
                  <c:v>42683</c:v>
                </c:pt>
                <c:pt idx="142">
                  <c:v>42682</c:v>
                </c:pt>
                <c:pt idx="143">
                  <c:v>42681</c:v>
                </c:pt>
                <c:pt idx="144">
                  <c:v>42678</c:v>
                </c:pt>
                <c:pt idx="145">
                  <c:v>42677</c:v>
                </c:pt>
                <c:pt idx="146">
                  <c:v>42676</c:v>
                </c:pt>
                <c:pt idx="147">
                  <c:v>42675</c:v>
                </c:pt>
                <c:pt idx="148">
                  <c:v>42674</c:v>
                </c:pt>
                <c:pt idx="149">
                  <c:v>42671</c:v>
                </c:pt>
                <c:pt idx="150">
                  <c:v>42670</c:v>
                </c:pt>
                <c:pt idx="151">
                  <c:v>42669</c:v>
                </c:pt>
                <c:pt idx="152">
                  <c:v>42668</c:v>
                </c:pt>
                <c:pt idx="153">
                  <c:v>42667</c:v>
                </c:pt>
                <c:pt idx="154">
                  <c:v>42664</c:v>
                </c:pt>
                <c:pt idx="155">
                  <c:v>42663</c:v>
                </c:pt>
                <c:pt idx="156">
                  <c:v>42662</c:v>
                </c:pt>
                <c:pt idx="157">
                  <c:v>42661</c:v>
                </c:pt>
                <c:pt idx="158">
                  <c:v>42660</c:v>
                </c:pt>
                <c:pt idx="159">
                  <c:v>42657</c:v>
                </c:pt>
                <c:pt idx="160">
                  <c:v>42656</c:v>
                </c:pt>
                <c:pt idx="161">
                  <c:v>42655</c:v>
                </c:pt>
                <c:pt idx="162">
                  <c:v>42654</c:v>
                </c:pt>
                <c:pt idx="163">
                  <c:v>42653</c:v>
                </c:pt>
                <c:pt idx="164">
                  <c:v>42643</c:v>
                </c:pt>
                <c:pt idx="165">
                  <c:v>42642</c:v>
                </c:pt>
                <c:pt idx="166">
                  <c:v>42641</c:v>
                </c:pt>
                <c:pt idx="167">
                  <c:v>42640</c:v>
                </c:pt>
                <c:pt idx="168">
                  <c:v>42639</c:v>
                </c:pt>
                <c:pt idx="169">
                  <c:v>42636</c:v>
                </c:pt>
                <c:pt idx="170">
                  <c:v>42635</c:v>
                </c:pt>
                <c:pt idx="171">
                  <c:v>42634</c:v>
                </c:pt>
                <c:pt idx="172">
                  <c:v>42633</c:v>
                </c:pt>
                <c:pt idx="173">
                  <c:v>42632</c:v>
                </c:pt>
                <c:pt idx="174">
                  <c:v>42627</c:v>
                </c:pt>
                <c:pt idx="175">
                  <c:v>42626</c:v>
                </c:pt>
                <c:pt idx="176">
                  <c:v>42625</c:v>
                </c:pt>
                <c:pt idx="177">
                  <c:v>42622</c:v>
                </c:pt>
                <c:pt idx="178">
                  <c:v>42621</c:v>
                </c:pt>
                <c:pt idx="179">
                  <c:v>42620</c:v>
                </c:pt>
                <c:pt idx="180">
                  <c:v>42619</c:v>
                </c:pt>
                <c:pt idx="181">
                  <c:v>42618</c:v>
                </c:pt>
                <c:pt idx="182">
                  <c:v>42615</c:v>
                </c:pt>
                <c:pt idx="183">
                  <c:v>42614</c:v>
                </c:pt>
              </c:numCache>
            </c:numRef>
          </c:cat>
          <c:val>
            <c:numRef>
              <c:f>Sheet3!$Q$5:$Q$188</c:f>
              <c:numCache>
                <c:formatCode>0.00%</c:formatCode>
                <c:ptCount val="184"/>
                <c:pt idx="0">
                  <c:v>0.19239904988123507</c:v>
                </c:pt>
                <c:pt idx="1">
                  <c:v>0.18052256532066505</c:v>
                </c:pt>
                <c:pt idx="2">
                  <c:v>0.19239904988123507</c:v>
                </c:pt>
                <c:pt idx="3">
                  <c:v>0.18527315914489317</c:v>
                </c:pt>
                <c:pt idx="4">
                  <c:v>0.18052256532066505</c:v>
                </c:pt>
                <c:pt idx="5">
                  <c:v>0.18527315914489317</c:v>
                </c:pt>
                <c:pt idx="6">
                  <c:v>0.19002375296912111</c:v>
                </c:pt>
                <c:pt idx="7">
                  <c:v>0.17814726840855108</c:v>
                </c:pt>
                <c:pt idx="8">
                  <c:v>0.16864608076009502</c:v>
                </c:pt>
                <c:pt idx="9">
                  <c:v>0.16389548693586709</c:v>
                </c:pt>
                <c:pt idx="10">
                  <c:v>0.15201900237529684</c:v>
                </c:pt>
                <c:pt idx="11">
                  <c:v>0.15914489311163893</c:v>
                </c:pt>
                <c:pt idx="12">
                  <c:v>0.15439429928741102</c:v>
                </c:pt>
                <c:pt idx="13">
                  <c:v>0.17102137767220896</c:v>
                </c:pt>
                <c:pt idx="14">
                  <c:v>0.17102137767220896</c:v>
                </c:pt>
                <c:pt idx="15">
                  <c:v>0.19002375296912111</c:v>
                </c:pt>
                <c:pt idx="16">
                  <c:v>0.19239904988123507</c:v>
                </c:pt>
                <c:pt idx="17">
                  <c:v>0.19477434679334923</c:v>
                </c:pt>
                <c:pt idx="18">
                  <c:v>0.21377672209026136</c:v>
                </c:pt>
                <c:pt idx="19">
                  <c:v>0.22327790973871744</c:v>
                </c:pt>
                <c:pt idx="20">
                  <c:v>0.19952494061757717</c:v>
                </c:pt>
                <c:pt idx="21">
                  <c:v>0.23040380047505932</c:v>
                </c:pt>
                <c:pt idx="22">
                  <c:v>0.23752969121140144</c:v>
                </c:pt>
                <c:pt idx="23">
                  <c:v>0.23990498812351538</c:v>
                </c:pt>
                <c:pt idx="24">
                  <c:v>0.24228028503562957</c:v>
                </c:pt>
                <c:pt idx="25">
                  <c:v>0.20190023752969113</c:v>
                </c:pt>
                <c:pt idx="26">
                  <c:v>0.20190023752969113</c:v>
                </c:pt>
                <c:pt idx="27">
                  <c:v>0.19952494061757717</c:v>
                </c:pt>
                <c:pt idx="28">
                  <c:v>0.19477434679334923</c:v>
                </c:pt>
                <c:pt idx="29">
                  <c:v>0.18527315914489317</c:v>
                </c:pt>
                <c:pt idx="30">
                  <c:v>0.1971496437054632</c:v>
                </c:pt>
                <c:pt idx="31">
                  <c:v>0.20902612826603323</c:v>
                </c:pt>
                <c:pt idx="32">
                  <c:v>0.27078384798099753</c:v>
                </c:pt>
                <c:pt idx="33">
                  <c:v>0.27553444180522568</c:v>
                </c:pt>
                <c:pt idx="34">
                  <c:v>0.26128266033254149</c:v>
                </c:pt>
                <c:pt idx="35">
                  <c:v>0.27078384798099753</c:v>
                </c:pt>
                <c:pt idx="36">
                  <c:v>0.27315914489311172</c:v>
                </c:pt>
                <c:pt idx="37">
                  <c:v>0.26128266033254149</c:v>
                </c:pt>
                <c:pt idx="38">
                  <c:v>0.29928741092636574</c:v>
                </c:pt>
                <c:pt idx="39">
                  <c:v>0.30166270783847993</c:v>
                </c:pt>
                <c:pt idx="40">
                  <c:v>0.33966745843230395</c:v>
                </c:pt>
                <c:pt idx="41">
                  <c:v>0.29928741092636574</c:v>
                </c:pt>
                <c:pt idx="42">
                  <c:v>0.30403800475059389</c:v>
                </c:pt>
                <c:pt idx="43">
                  <c:v>0.32304038004750601</c:v>
                </c:pt>
                <c:pt idx="44">
                  <c:v>0.31353919239904993</c:v>
                </c:pt>
                <c:pt idx="45">
                  <c:v>0.20665083135391926</c:v>
                </c:pt>
                <c:pt idx="46">
                  <c:v>0.22802850356294535</c:v>
                </c:pt>
                <c:pt idx="47">
                  <c:v>0.22090261282660326</c:v>
                </c:pt>
                <c:pt idx="48">
                  <c:v>0.20665083135391926</c:v>
                </c:pt>
                <c:pt idx="49">
                  <c:v>0.2042755344418053</c:v>
                </c:pt>
                <c:pt idx="50">
                  <c:v>0.22802850356294535</c:v>
                </c:pt>
                <c:pt idx="51">
                  <c:v>0.18289786223277921</c:v>
                </c:pt>
                <c:pt idx="52">
                  <c:v>0.1971496437054632</c:v>
                </c:pt>
                <c:pt idx="53">
                  <c:v>0.18527315914489317</c:v>
                </c:pt>
                <c:pt idx="54">
                  <c:v>0.17102137767220896</c:v>
                </c:pt>
                <c:pt idx="55">
                  <c:v>0.16389548693586709</c:v>
                </c:pt>
                <c:pt idx="56">
                  <c:v>0.17577197149643711</c:v>
                </c:pt>
                <c:pt idx="57">
                  <c:v>0.16864608076009502</c:v>
                </c:pt>
                <c:pt idx="58">
                  <c:v>0.16627078384798105</c:v>
                </c:pt>
                <c:pt idx="59">
                  <c:v>0.16627078384798105</c:v>
                </c:pt>
                <c:pt idx="60">
                  <c:v>0.15676959619952496</c:v>
                </c:pt>
                <c:pt idx="61">
                  <c:v>0.16864608076009502</c:v>
                </c:pt>
                <c:pt idx="62">
                  <c:v>0.18289786223277921</c:v>
                </c:pt>
                <c:pt idx="63">
                  <c:v>0.17339667458432315</c:v>
                </c:pt>
                <c:pt idx="64">
                  <c:v>0.18527315914489317</c:v>
                </c:pt>
                <c:pt idx="65">
                  <c:v>0.18527315914489317</c:v>
                </c:pt>
                <c:pt idx="66">
                  <c:v>0.19002375296912111</c:v>
                </c:pt>
                <c:pt idx="67">
                  <c:v>0.20665083135391926</c:v>
                </c:pt>
                <c:pt idx="68">
                  <c:v>0.20902612826603323</c:v>
                </c:pt>
                <c:pt idx="69">
                  <c:v>0.20190023752969113</c:v>
                </c:pt>
                <c:pt idx="70">
                  <c:v>0.22327790973871744</c:v>
                </c:pt>
                <c:pt idx="71">
                  <c:v>0.21852731591448929</c:v>
                </c:pt>
                <c:pt idx="72">
                  <c:v>0.23040380047505932</c:v>
                </c:pt>
                <c:pt idx="73">
                  <c:v>0.23277909738717351</c:v>
                </c:pt>
                <c:pt idx="74">
                  <c:v>0.23040380047505932</c:v>
                </c:pt>
                <c:pt idx="75">
                  <c:v>0.20902612826603323</c:v>
                </c:pt>
                <c:pt idx="76">
                  <c:v>0.24465558194774353</c:v>
                </c:pt>
                <c:pt idx="77">
                  <c:v>0.23277909738717351</c:v>
                </c:pt>
                <c:pt idx="78">
                  <c:v>0.27078384798099753</c:v>
                </c:pt>
                <c:pt idx="79">
                  <c:v>0.24940617577197147</c:v>
                </c:pt>
                <c:pt idx="80">
                  <c:v>0.24465558194774353</c:v>
                </c:pt>
                <c:pt idx="81">
                  <c:v>0.23752969121140144</c:v>
                </c:pt>
                <c:pt idx="82">
                  <c:v>0.20902612826603323</c:v>
                </c:pt>
                <c:pt idx="83">
                  <c:v>0.2114014251781472</c:v>
                </c:pt>
                <c:pt idx="84">
                  <c:v>0.21852731591448929</c:v>
                </c:pt>
                <c:pt idx="85">
                  <c:v>0.19952494061757717</c:v>
                </c:pt>
                <c:pt idx="86">
                  <c:v>0.19952494061757717</c:v>
                </c:pt>
                <c:pt idx="87">
                  <c:v>0.2114014251781472</c:v>
                </c:pt>
                <c:pt idx="88">
                  <c:v>0.2042755344418053</c:v>
                </c:pt>
                <c:pt idx="89">
                  <c:v>0.20902612826603323</c:v>
                </c:pt>
                <c:pt idx="90">
                  <c:v>0.20665083135391926</c:v>
                </c:pt>
                <c:pt idx="91">
                  <c:v>0.2042755344418053</c:v>
                </c:pt>
                <c:pt idx="92">
                  <c:v>0.23040380047505932</c:v>
                </c:pt>
                <c:pt idx="93">
                  <c:v>0.23990498812351538</c:v>
                </c:pt>
                <c:pt idx="94">
                  <c:v>0.25415676959619959</c:v>
                </c:pt>
                <c:pt idx="95">
                  <c:v>0.23277909738717351</c:v>
                </c:pt>
                <c:pt idx="96">
                  <c:v>0.25653206650831356</c:v>
                </c:pt>
                <c:pt idx="97">
                  <c:v>0.2114014251781472</c:v>
                </c:pt>
                <c:pt idx="98">
                  <c:v>0.13539192399049887</c:v>
                </c:pt>
                <c:pt idx="99">
                  <c:v>0.15201900237529684</c:v>
                </c:pt>
                <c:pt idx="100">
                  <c:v>0.14251781472684077</c:v>
                </c:pt>
                <c:pt idx="101">
                  <c:v>0.13539192399049887</c:v>
                </c:pt>
                <c:pt idx="102">
                  <c:v>0.13539192399049887</c:v>
                </c:pt>
                <c:pt idx="103">
                  <c:v>0.11401425178147279</c:v>
                </c:pt>
                <c:pt idx="104">
                  <c:v>0.10688836104513068</c:v>
                </c:pt>
                <c:pt idx="105">
                  <c:v>0.11876484560570072</c:v>
                </c:pt>
                <c:pt idx="106">
                  <c:v>0.11401425178147279</c:v>
                </c:pt>
                <c:pt idx="107">
                  <c:v>0.13539192399049887</c:v>
                </c:pt>
                <c:pt idx="108">
                  <c:v>0.15201900237529684</c:v>
                </c:pt>
                <c:pt idx="109">
                  <c:v>0.13301662707838471</c:v>
                </c:pt>
                <c:pt idx="110">
                  <c:v>0.14964370546318287</c:v>
                </c:pt>
                <c:pt idx="111">
                  <c:v>0.14251781472684077</c:v>
                </c:pt>
                <c:pt idx="112">
                  <c:v>0.11638954869358675</c:v>
                </c:pt>
                <c:pt idx="113">
                  <c:v>0.11163895486935861</c:v>
                </c:pt>
                <c:pt idx="114">
                  <c:v>0.11638954869358675</c:v>
                </c:pt>
                <c:pt idx="115">
                  <c:v>0.10451306413301673</c:v>
                </c:pt>
                <c:pt idx="116">
                  <c:v>9.7387173396674617E-2</c:v>
                </c:pt>
                <c:pt idx="117">
                  <c:v>0.13776722090261284</c:v>
                </c:pt>
                <c:pt idx="118">
                  <c:v>0.14014251781472681</c:v>
                </c:pt>
                <c:pt idx="119">
                  <c:v>0.18527315914489317</c:v>
                </c:pt>
                <c:pt idx="120">
                  <c:v>0.1615201900237529</c:v>
                </c:pt>
                <c:pt idx="121">
                  <c:v>0.18289786223277921</c:v>
                </c:pt>
                <c:pt idx="122">
                  <c:v>0.16864608076009502</c:v>
                </c:pt>
                <c:pt idx="123">
                  <c:v>0.16389548693586709</c:v>
                </c:pt>
                <c:pt idx="124">
                  <c:v>0.27315914489311172</c:v>
                </c:pt>
                <c:pt idx="125">
                  <c:v>0.28741092636579574</c:v>
                </c:pt>
                <c:pt idx="126">
                  <c:v>0.27790973871733965</c:v>
                </c:pt>
                <c:pt idx="127">
                  <c:v>0.33016627078384791</c:v>
                </c:pt>
                <c:pt idx="128">
                  <c:v>0.27553444180522568</c:v>
                </c:pt>
                <c:pt idx="129">
                  <c:v>0.21377672209026136</c:v>
                </c:pt>
                <c:pt idx="130">
                  <c:v>0.17814726840855108</c:v>
                </c:pt>
                <c:pt idx="131">
                  <c:v>0.18527315914489317</c:v>
                </c:pt>
                <c:pt idx="132">
                  <c:v>0.21377672209026136</c:v>
                </c:pt>
                <c:pt idx="133">
                  <c:v>0.20902612826603323</c:v>
                </c:pt>
                <c:pt idx="134">
                  <c:v>0.17577197149643711</c:v>
                </c:pt>
                <c:pt idx="135">
                  <c:v>0.19952494061757717</c:v>
                </c:pt>
                <c:pt idx="136">
                  <c:v>9.0261282660332523E-2</c:v>
                </c:pt>
                <c:pt idx="137">
                  <c:v>9.5011876484560651E-2</c:v>
                </c:pt>
                <c:pt idx="138">
                  <c:v>0.11163895486935861</c:v>
                </c:pt>
                <c:pt idx="139">
                  <c:v>9.0261282660332523E-2</c:v>
                </c:pt>
                <c:pt idx="140">
                  <c:v>3.3254156769596123E-2</c:v>
                </c:pt>
                <c:pt idx="141">
                  <c:v>9.5011876484560661E-3</c:v>
                </c:pt>
                <c:pt idx="142">
                  <c:v>2.3752969121140059E-2</c:v>
                </c:pt>
                <c:pt idx="143">
                  <c:v>1.9002375296912132E-2</c:v>
                </c:pt>
                <c:pt idx="144">
                  <c:v>1.9002375296912132E-2</c:v>
                </c:pt>
                <c:pt idx="145">
                  <c:v>1.6627078384798169E-2</c:v>
                </c:pt>
                <c:pt idx="146">
                  <c:v>-2.1377672209026095E-2</c:v>
                </c:pt>
                <c:pt idx="147">
                  <c:v>2.3752969121139636E-3</c:v>
                </c:pt>
                <c:pt idx="148">
                  <c:v>-2.3752969121139636E-3</c:v>
                </c:pt>
                <c:pt idx="149">
                  <c:v>-2.3752969121139636E-3</c:v>
                </c:pt>
                <c:pt idx="150">
                  <c:v>2.6128266033254233E-2</c:v>
                </c:pt>
                <c:pt idx="151">
                  <c:v>3.5629453681710298E-2</c:v>
                </c:pt>
                <c:pt idx="152">
                  <c:v>4.0380047505938224E-2</c:v>
                </c:pt>
                <c:pt idx="153">
                  <c:v>6.175771971496432E-2</c:v>
                </c:pt>
                <c:pt idx="154">
                  <c:v>4.7505938242280325E-2</c:v>
                </c:pt>
                <c:pt idx="155">
                  <c:v>2.3752969121139636E-3</c:v>
                </c:pt>
                <c:pt idx="156">
                  <c:v>7.1258907363421021E-3</c:v>
                </c:pt>
                <c:pt idx="157">
                  <c:v>1.9002375296912132E-2</c:v>
                </c:pt>
                <c:pt idx="158">
                  <c:v>-2.3752969121140059E-2</c:v>
                </c:pt>
                <c:pt idx="159">
                  <c:v>-2.3752969121139636E-3</c:v>
                </c:pt>
                <c:pt idx="160">
                  <c:v>-1.6627078384798169E-2</c:v>
                </c:pt>
                <c:pt idx="161">
                  <c:v>-3.087885985748216E-2</c:v>
                </c:pt>
                <c:pt idx="162">
                  <c:v>-2.8503562945368197E-2</c:v>
                </c:pt>
                <c:pt idx="163">
                  <c:v>-3.3254156769596123E-2</c:v>
                </c:pt>
                <c:pt idx="164">
                  <c:v>-6.175771971496432E-2</c:v>
                </c:pt>
                <c:pt idx="165">
                  <c:v>-6.175771971496432E-2</c:v>
                </c:pt>
                <c:pt idx="166">
                  <c:v>-6.8883610451306421E-2</c:v>
                </c:pt>
                <c:pt idx="167">
                  <c:v>-6.413301662707839E-2</c:v>
                </c:pt>
                <c:pt idx="168">
                  <c:v>-5.938242280285036E-2</c:v>
                </c:pt>
                <c:pt idx="169">
                  <c:v>-2.3752969121140059E-2</c:v>
                </c:pt>
                <c:pt idx="170">
                  <c:v>-1.6627078384798169E-2</c:v>
                </c:pt>
                <c:pt idx="171">
                  <c:v>-2.3752969121140059E-2</c:v>
                </c:pt>
                <c:pt idx="172">
                  <c:v>-2.3752969121140059E-2</c:v>
                </c:pt>
                <c:pt idx="173">
                  <c:v>-1.9002375296912132E-2</c:v>
                </c:pt>
                <c:pt idx="174">
                  <c:v>-2.6128266033254233E-2</c:v>
                </c:pt>
                <c:pt idx="175">
                  <c:v>-4.7505938242279272E-3</c:v>
                </c:pt>
                <c:pt idx="176">
                  <c:v>7.1258907363421021E-3</c:v>
                </c:pt>
                <c:pt idx="177">
                  <c:v>2.3752969121140059E-2</c:v>
                </c:pt>
                <c:pt idx="178">
                  <c:v>2.6128266033254233E-2</c:v>
                </c:pt>
                <c:pt idx="179">
                  <c:v>4.0380047505938224E-2</c:v>
                </c:pt>
                <c:pt idx="180">
                  <c:v>1.4251781472683992E-2</c:v>
                </c:pt>
                <c:pt idx="181">
                  <c:v>-9.5011876484560661E-3</c:v>
                </c:pt>
                <c:pt idx="182">
                  <c:v>7.1258907363421021E-3</c:v>
                </c:pt>
                <c:pt idx="183">
                  <c:v>0</c:v>
                </c:pt>
              </c:numCache>
            </c:numRef>
          </c:val>
          <c:smooth val="0"/>
          <c:extLst>
            <c:ext xmlns:c16="http://schemas.microsoft.com/office/drawing/2014/chart" uri="{C3380CC4-5D6E-409C-BE32-E72D297353CC}">
              <c16:uniqueId val="{00000004-EE43-4072-8922-5FE4ADB452D2}"/>
            </c:ext>
          </c:extLst>
        </c:ser>
        <c:ser>
          <c:idx val="5"/>
          <c:order val="5"/>
          <c:tx>
            <c:strRef>
              <c:f>Sheet3!$R$4</c:f>
              <c:strCache>
                <c:ptCount val="1"/>
                <c:pt idx="0">
                  <c:v>中国电建</c:v>
                </c:pt>
              </c:strCache>
            </c:strRef>
          </c:tx>
          <c:spPr>
            <a:ln w="19050" cap="rnd">
              <a:solidFill>
                <a:srgbClr val="E4007F"/>
              </a:solidFill>
              <a:round/>
            </a:ln>
            <a:effectLst/>
          </c:spPr>
          <c:marker>
            <c:symbol val="none"/>
          </c:marker>
          <c:cat>
            <c:numRef>
              <c:f>Sheet3!$L$5:$L$188</c:f>
              <c:numCache>
                <c:formatCode>yyyy\-mm\-dd</c:formatCode>
                <c:ptCount val="184"/>
                <c:pt idx="0">
                  <c:v>42895</c:v>
                </c:pt>
                <c:pt idx="1">
                  <c:v>42894</c:v>
                </c:pt>
                <c:pt idx="2">
                  <c:v>42893</c:v>
                </c:pt>
                <c:pt idx="3">
                  <c:v>42892</c:v>
                </c:pt>
                <c:pt idx="4">
                  <c:v>42891</c:v>
                </c:pt>
                <c:pt idx="5">
                  <c:v>42888</c:v>
                </c:pt>
                <c:pt idx="6">
                  <c:v>42887</c:v>
                </c:pt>
                <c:pt idx="7">
                  <c:v>42886</c:v>
                </c:pt>
                <c:pt idx="8">
                  <c:v>42881</c:v>
                </c:pt>
                <c:pt idx="9">
                  <c:v>42880</c:v>
                </c:pt>
                <c:pt idx="10">
                  <c:v>42879</c:v>
                </c:pt>
                <c:pt idx="11">
                  <c:v>42878</c:v>
                </c:pt>
                <c:pt idx="12">
                  <c:v>42877</c:v>
                </c:pt>
                <c:pt idx="13">
                  <c:v>42874</c:v>
                </c:pt>
                <c:pt idx="14">
                  <c:v>42873</c:v>
                </c:pt>
                <c:pt idx="15">
                  <c:v>42872</c:v>
                </c:pt>
                <c:pt idx="16">
                  <c:v>42871</c:v>
                </c:pt>
                <c:pt idx="17">
                  <c:v>42870</c:v>
                </c:pt>
                <c:pt idx="18">
                  <c:v>42867</c:v>
                </c:pt>
                <c:pt idx="19">
                  <c:v>42866</c:v>
                </c:pt>
                <c:pt idx="20">
                  <c:v>42865</c:v>
                </c:pt>
                <c:pt idx="21">
                  <c:v>42864</c:v>
                </c:pt>
                <c:pt idx="22">
                  <c:v>42863</c:v>
                </c:pt>
                <c:pt idx="23">
                  <c:v>42860</c:v>
                </c:pt>
                <c:pt idx="24">
                  <c:v>42859</c:v>
                </c:pt>
                <c:pt idx="25">
                  <c:v>42858</c:v>
                </c:pt>
                <c:pt idx="26">
                  <c:v>42857</c:v>
                </c:pt>
                <c:pt idx="27">
                  <c:v>42853</c:v>
                </c:pt>
                <c:pt idx="28">
                  <c:v>42852</c:v>
                </c:pt>
                <c:pt idx="29">
                  <c:v>42851</c:v>
                </c:pt>
                <c:pt idx="30">
                  <c:v>42850</c:v>
                </c:pt>
                <c:pt idx="31">
                  <c:v>42849</c:v>
                </c:pt>
                <c:pt idx="32">
                  <c:v>42846</c:v>
                </c:pt>
                <c:pt idx="33">
                  <c:v>42845</c:v>
                </c:pt>
                <c:pt idx="34">
                  <c:v>42844</c:v>
                </c:pt>
                <c:pt idx="35">
                  <c:v>42843</c:v>
                </c:pt>
                <c:pt idx="36">
                  <c:v>42842</c:v>
                </c:pt>
                <c:pt idx="37">
                  <c:v>42839</c:v>
                </c:pt>
                <c:pt idx="38">
                  <c:v>42838</c:v>
                </c:pt>
                <c:pt idx="39">
                  <c:v>42837</c:v>
                </c:pt>
                <c:pt idx="40">
                  <c:v>42836</c:v>
                </c:pt>
                <c:pt idx="41">
                  <c:v>42835</c:v>
                </c:pt>
                <c:pt idx="42">
                  <c:v>42832</c:v>
                </c:pt>
                <c:pt idx="43">
                  <c:v>42831</c:v>
                </c:pt>
                <c:pt idx="44">
                  <c:v>42830</c:v>
                </c:pt>
                <c:pt idx="45">
                  <c:v>42825</c:v>
                </c:pt>
                <c:pt idx="46">
                  <c:v>42824</c:v>
                </c:pt>
                <c:pt idx="47">
                  <c:v>42823</c:v>
                </c:pt>
                <c:pt idx="48">
                  <c:v>42822</c:v>
                </c:pt>
                <c:pt idx="49">
                  <c:v>42821</c:v>
                </c:pt>
                <c:pt idx="50">
                  <c:v>42818</c:v>
                </c:pt>
                <c:pt idx="51">
                  <c:v>42817</c:v>
                </c:pt>
                <c:pt idx="52">
                  <c:v>42816</c:v>
                </c:pt>
                <c:pt idx="53">
                  <c:v>42815</c:v>
                </c:pt>
                <c:pt idx="54">
                  <c:v>42814</c:v>
                </c:pt>
                <c:pt idx="55">
                  <c:v>42811</c:v>
                </c:pt>
                <c:pt idx="56">
                  <c:v>42810</c:v>
                </c:pt>
                <c:pt idx="57">
                  <c:v>42809</c:v>
                </c:pt>
                <c:pt idx="58">
                  <c:v>42808</c:v>
                </c:pt>
                <c:pt idx="59">
                  <c:v>42807</c:v>
                </c:pt>
                <c:pt idx="60">
                  <c:v>42804</c:v>
                </c:pt>
                <c:pt idx="61">
                  <c:v>42803</c:v>
                </c:pt>
                <c:pt idx="62">
                  <c:v>42802</c:v>
                </c:pt>
                <c:pt idx="63">
                  <c:v>42801</c:v>
                </c:pt>
                <c:pt idx="64">
                  <c:v>42800</c:v>
                </c:pt>
                <c:pt idx="65">
                  <c:v>42797</c:v>
                </c:pt>
                <c:pt idx="66">
                  <c:v>42796</c:v>
                </c:pt>
                <c:pt idx="67">
                  <c:v>42795</c:v>
                </c:pt>
                <c:pt idx="68">
                  <c:v>42794</c:v>
                </c:pt>
                <c:pt idx="69">
                  <c:v>42793</c:v>
                </c:pt>
                <c:pt idx="70">
                  <c:v>42790</c:v>
                </c:pt>
                <c:pt idx="71">
                  <c:v>42789</c:v>
                </c:pt>
                <c:pt idx="72">
                  <c:v>42788</c:v>
                </c:pt>
                <c:pt idx="73">
                  <c:v>42787</c:v>
                </c:pt>
                <c:pt idx="74">
                  <c:v>42786</c:v>
                </c:pt>
                <c:pt idx="75">
                  <c:v>42783</c:v>
                </c:pt>
                <c:pt idx="76">
                  <c:v>42782</c:v>
                </c:pt>
                <c:pt idx="77">
                  <c:v>42781</c:v>
                </c:pt>
                <c:pt idx="78">
                  <c:v>42780</c:v>
                </c:pt>
                <c:pt idx="79">
                  <c:v>42779</c:v>
                </c:pt>
                <c:pt idx="80">
                  <c:v>42776</c:v>
                </c:pt>
                <c:pt idx="81">
                  <c:v>42775</c:v>
                </c:pt>
                <c:pt idx="82">
                  <c:v>42774</c:v>
                </c:pt>
                <c:pt idx="83">
                  <c:v>42773</c:v>
                </c:pt>
                <c:pt idx="84">
                  <c:v>42772</c:v>
                </c:pt>
                <c:pt idx="85">
                  <c:v>42769</c:v>
                </c:pt>
                <c:pt idx="86">
                  <c:v>42761</c:v>
                </c:pt>
                <c:pt idx="87">
                  <c:v>42760</c:v>
                </c:pt>
                <c:pt idx="88">
                  <c:v>42759</c:v>
                </c:pt>
                <c:pt idx="89">
                  <c:v>42758</c:v>
                </c:pt>
                <c:pt idx="90">
                  <c:v>42755</c:v>
                </c:pt>
                <c:pt idx="91">
                  <c:v>42754</c:v>
                </c:pt>
                <c:pt idx="92">
                  <c:v>42753</c:v>
                </c:pt>
                <c:pt idx="93">
                  <c:v>42752</c:v>
                </c:pt>
                <c:pt idx="94">
                  <c:v>42751</c:v>
                </c:pt>
                <c:pt idx="95">
                  <c:v>42748</c:v>
                </c:pt>
                <c:pt idx="96">
                  <c:v>42747</c:v>
                </c:pt>
                <c:pt idx="97">
                  <c:v>42746</c:v>
                </c:pt>
                <c:pt idx="98">
                  <c:v>42745</c:v>
                </c:pt>
                <c:pt idx="99">
                  <c:v>42744</c:v>
                </c:pt>
                <c:pt idx="100">
                  <c:v>42741</c:v>
                </c:pt>
                <c:pt idx="101">
                  <c:v>42740</c:v>
                </c:pt>
                <c:pt idx="102">
                  <c:v>42739</c:v>
                </c:pt>
                <c:pt idx="103">
                  <c:v>42738</c:v>
                </c:pt>
                <c:pt idx="104">
                  <c:v>42734</c:v>
                </c:pt>
                <c:pt idx="105">
                  <c:v>42733</c:v>
                </c:pt>
                <c:pt idx="106">
                  <c:v>42732</c:v>
                </c:pt>
                <c:pt idx="107">
                  <c:v>42731</c:v>
                </c:pt>
                <c:pt idx="108">
                  <c:v>42730</c:v>
                </c:pt>
                <c:pt idx="109">
                  <c:v>42727</c:v>
                </c:pt>
                <c:pt idx="110">
                  <c:v>42726</c:v>
                </c:pt>
                <c:pt idx="111">
                  <c:v>42725</c:v>
                </c:pt>
                <c:pt idx="112">
                  <c:v>42724</c:v>
                </c:pt>
                <c:pt idx="113">
                  <c:v>42723</c:v>
                </c:pt>
                <c:pt idx="114">
                  <c:v>42720</c:v>
                </c:pt>
                <c:pt idx="115">
                  <c:v>42719</c:v>
                </c:pt>
                <c:pt idx="116">
                  <c:v>42718</c:v>
                </c:pt>
                <c:pt idx="117">
                  <c:v>42717</c:v>
                </c:pt>
                <c:pt idx="118">
                  <c:v>42716</c:v>
                </c:pt>
                <c:pt idx="119">
                  <c:v>42713</c:v>
                </c:pt>
                <c:pt idx="120">
                  <c:v>42712</c:v>
                </c:pt>
                <c:pt idx="121">
                  <c:v>42711</c:v>
                </c:pt>
                <c:pt idx="122">
                  <c:v>42710</c:v>
                </c:pt>
                <c:pt idx="123">
                  <c:v>42709</c:v>
                </c:pt>
                <c:pt idx="124">
                  <c:v>42706</c:v>
                </c:pt>
                <c:pt idx="125">
                  <c:v>42705</c:v>
                </c:pt>
                <c:pt idx="126">
                  <c:v>42704</c:v>
                </c:pt>
                <c:pt idx="127">
                  <c:v>42703</c:v>
                </c:pt>
                <c:pt idx="128">
                  <c:v>42702</c:v>
                </c:pt>
                <c:pt idx="129">
                  <c:v>42699</c:v>
                </c:pt>
                <c:pt idx="130">
                  <c:v>42698</c:v>
                </c:pt>
                <c:pt idx="131">
                  <c:v>42697</c:v>
                </c:pt>
                <c:pt idx="132">
                  <c:v>42696</c:v>
                </c:pt>
                <c:pt idx="133">
                  <c:v>42695</c:v>
                </c:pt>
                <c:pt idx="134">
                  <c:v>42692</c:v>
                </c:pt>
                <c:pt idx="135">
                  <c:v>42691</c:v>
                </c:pt>
                <c:pt idx="136">
                  <c:v>42690</c:v>
                </c:pt>
                <c:pt idx="137">
                  <c:v>42689</c:v>
                </c:pt>
                <c:pt idx="138">
                  <c:v>42688</c:v>
                </c:pt>
                <c:pt idx="139">
                  <c:v>42685</c:v>
                </c:pt>
                <c:pt idx="140">
                  <c:v>42684</c:v>
                </c:pt>
                <c:pt idx="141">
                  <c:v>42683</c:v>
                </c:pt>
                <c:pt idx="142">
                  <c:v>42682</c:v>
                </c:pt>
                <c:pt idx="143">
                  <c:v>42681</c:v>
                </c:pt>
                <c:pt idx="144">
                  <c:v>42678</c:v>
                </c:pt>
                <c:pt idx="145">
                  <c:v>42677</c:v>
                </c:pt>
                <c:pt idx="146">
                  <c:v>42676</c:v>
                </c:pt>
                <c:pt idx="147">
                  <c:v>42675</c:v>
                </c:pt>
                <c:pt idx="148">
                  <c:v>42674</c:v>
                </c:pt>
                <c:pt idx="149">
                  <c:v>42671</c:v>
                </c:pt>
                <c:pt idx="150">
                  <c:v>42670</c:v>
                </c:pt>
                <c:pt idx="151">
                  <c:v>42669</c:v>
                </c:pt>
                <c:pt idx="152">
                  <c:v>42668</c:v>
                </c:pt>
                <c:pt idx="153">
                  <c:v>42667</c:v>
                </c:pt>
                <c:pt idx="154">
                  <c:v>42664</c:v>
                </c:pt>
                <c:pt idx="155">
                  <c:v>42663</c:v>
                </c:pt>
                <c:pt idx="156">
                  <c:v>42662</c:v>
                </c:pt>
                <c:pt idx="157">
                  <c:v>42661</c:v>
                </c:pt>
                <c:pt idx="158">
                  <c:v>42660</c:v>
                </c:pt>
                <c:pt idx="159">
                  <c:v>42657</c:v>
                </c:pt>
                <c:pt idx="160">
                  <c:v>42656</c:v>
                </c:pt>
                <c:pt idx="161">
                  <c:v>42655</c:v>
                </c:pt>
                <c:pt idx="162">
                  <c:v>42654</c:v>
                </c:pt>
                <c:pt idx="163">
                  <c:v>42653</c:v>
                </c:pt>
                <c:pt idx="164">
                  <c:v>42643</c:v>
                </c:pt>
                <c:pt idx="165">
                  <c:v>42642</c:v>
                </c:pt>
                <c:pt idx="166">
                  <c:v>42641</c:v>
                </c:pt>
                <c:pt idx="167">
                  <c:v>42640</c:v>
                </c:pt>
                <c:pt idx="168">
                  <c:v>42639</c:v>
                </c:pt>
                <c:pt idx="169">
                  <c:v>42636</c:v>
                </c:pt>
                <c:pt idx="170">
                  <c:v>42635</c:v>
                </c:pt>
                <c:pt idx="171">
                  <c:v>42634</c:v>
                </c:pt>
                <c:pt idx="172">
                  <c:v>42633</c:v>
                </c:pt>
                <c:pt idx="173">
                  <c:v>42632</c:v>
                </c:pt>
                <c:pt idx="174">
                  <c:v>42627</c:v>
                </c:pt>
                <c:pt idx="175">
                  <c:v>42626</c:v>
                </c:pt>
                <c:pt idx="176">
                  <c:v>42625</c:v>
                </c:pt>
                <c:pt idx="177">
                  <c:v>42622</c:v>
                </c:pt>
                <c:pt idx="178">
                  <c:v>42621</c:v>
                </c:pt>
                <c:pt idx="179">
                  <c:v>42620</c:v>
                </c:pt>
                <c:pt idx="180">
                  <c:v>42619</c:v>
                </c:pt>
                <c:pt idx="181">
                  <c:v>42618</c:v>
                </c:pt>
                <c:pt idx="182">
                  <c:v>42615</c:v>
                </c:pt>
                <c:pt idx="183">
                  <c:v>42614</c:v>
                </c:pt>
              </c:numCache>
            </c:numRef>
          </c:cat>
          <c:val>
            <c:numRef>
              <c:f>Sheet3!$R$5:$R$188</c:f>
              <c:numCache>
                <c:formatCode>0.00%</c:formatCode>
                <c:ptCount val="184"/>
                <c:pt idx="0">
                  <c:v>0.31869918699186978</c:v>
                </c:pt>
                <c:pt idx="1">
                  <c:v>0.28943089430894298</c:v>
                </c:pt>
                <c:pt idx="2">
                  <c:v>0.30406504065040635</c:v>
                </c:pt>
                <c:pt idx="3">
                  <c:v>0.28780487804878041</c:v>
                </c:pt>
                <c:pt idx="4">
                  <c:v>0.28292682926829255</c:v>
                </c:pt>
                <c:pt idx="5">
                  <c:v>0.29268292682926822</c:v>
                </c:pt>
                <c:pt idx="6">
                  <c:v>0.30081300813008122</c:v>
                </c:pt>
                <c:pt idx="7">
                  <c:v>0.29105691056910565</c:v>
                </c:pt>
                <c:pt idx="8">
                  <c:v>0.27804878048780485</c:v>
                </c:pt>
                <c:pt idx="9">
                  <c:v>0.25040650406504067</c:v>
                </c:pt>
                <c:pt idx="10">
                  <c:v>0.24390243902439024</c:v>
                </c:pt>
                <c:pt idx="11">
                  <c:v>0.24390243902439024</c:v>
                </c:pt>
                <c:pt idx="12">
                  <c:v>0.22764227642276413</c:v>
                </c:pt>
                <c:pt idx="13">
                  <c:v>0.26016260162601618</c:v>
                </c:pt>
                <c:pt idx="14">
                  <c:v>0.27317073170731704</c:v>
                </c:pt>
                <c:pt idx="15">
                  <c:v>0.30569105691056891</c:v>
                </c:pt>
                <c:pt idx="16">
                  <c:v>0.29268292682926822</c:v>
                </c:pt>
                <c:pt idx="17">
                  <c:v>0.29756097560975608</c:v>
                </c:pt>
                <c:pt idx="18">
                  <c:v>0.31544715447154464</c:v>
                </c:pt>
                <c:pt idx="19">
                  <c:v>0.34146341463414626</c:v>
                </c:pt>
                <c:pt idx="20">
                  <c:v>0.30731707317073148</c:v>
                </c:pt>
                <c:pt idx="21">
                  <c:v>0.37560975609756103</c:v>
                </c:pt>
                <c:pt idx="22">
                  <c:v>0.40325203252032527</c:v>
                </c:pt>
                <c:pt idx="23">
                  <c:v>0.42276422764227634</c:v>
                </c:pt>
                <c:pt idx="24">
                  <c:v>0.41300813008130066</c:v>
                </c:pt>
                <c:pt idx="25">
                  <c:v>0.33008130081300802</c:v>
                </c:pt>
                <c:pt idx="26">
                  <c:v>0.36910569105691049</c:v>
                </c:pt>
                <c:pt idx="27">
                  <c:v>0.3528455284552845</c:v>
                </c:pt>
                <c:pt idx="28">
                  <c:v>0.33170731707317058</c:v>
                </c:pt>
                <c:pt idx="29">
                  <c:v>0.30731707317073148</c:v>
                </c:pt>
                <c:pt idx="30">
                  <c:v>0.29756097560975608</c:v>
                </c:pt>
                <c:pt idx="31">
                  <c:v>0.31544715447154464</c:v>
                </c:pt>
                <c:pt idx="32">
                  <c:v>0.39186991869918697</c:v>
                </c:pt>
                <c:pt idx="33">
                  <c:v>0.39186991869918697</c:v>
                </c:pt>
                <c:pt idx="34">
                  <c:v>0.34796747967479652</c:v>
                </c:pt>
                <c:pt idx="35">
                  <c:v>0.36910569105691049</c:v>
                </c:pt>
                <c:pt idx="36">
                  <c:v>0.38699186991869899</c:v>
                </c:pt>
                <c:pt idx="37">
                  <c:v>0.34471544715447139</c:v>
                </c:pt>
                <c:pt idx="38">
                  <c:v>0.33821138211382112</c:v>
                </c:pt>
                <c:pt idx="39">
                  <c:v>0.33170731707317058</c:v>
                </c:pt>
                <c:pt idx="40">
                  <c:v>0.36260162601626023</c:v>
                </c:pt>
                <c:pt idx="41">
                  <c:v>0.33495934959349599</c:v>
                </c:pt>
                <c:pt idx="42">
                  <c:v>0.34471544715447139</c:v>
                </c:pt>
                <c:pt idx="43">
                  <c:v>0.36585365853658536</c:v>
                </c:pt>
                <c:pt idx="44">
                  <c:v>0.34471544715447139</c:v>
                </c:pt>
                <c:pt idx="45">
                  <c:v>0.24878048780487794</c:v>
                </c:pt>
                <c:pt idx="46">
                  <c:v>0.27154471544715442</c:v>
                </c:pt>
                <c:pt idx="47">
                  <c:v>0.27317073170731704</c:v>
                </c:pt>
                <c:pt idx="48">
                  <c:v>0.27154471544715442</c:v>
                </c:pt>
                <c:pt idx="49">
                  <c:v>0.27642276422764217</c:v>
                </c:pt>
                <c:pt idx="50">
                  <c:v>0.29756097560975608</c:v>
                </c:pt>
                <c:pt idx="51">
                  <c:v>0.24227642276422751</c:v>
                </c:pt>
                <c:pt idx="52">
                  <c:v>0.2455284552845528</c:v>
                </c:pt>
                <c:pt idx="53">
                  <c:v>0.23414634146341454</c:v>
                </c:pt>
                <c:pt idx="54">
                  <c:v>0.21138211382113817</c:v>
                </c:pt>
                <c:pt idx="55">
                  <c:v>0.1934959349593495</c:v>
                </c:pt>
                <c:pt idx="56">
                  <c:v>0.1999999999999999</c:v>
                </c:pt>
                <c:pt idx="57">
                  <c:v>0.18861788617886166</c:v>
                </c:pt>
                <c:pt idx="58">
                  <c:v>0.18861788617886166</c:v>
                </c:pt>
                <c:pt idx="59">
                  <c:v>0.18861788617886166</c:v>
                </c:pt>
                <c:pt idx="60">
                  <c:v>0.18373983739837396</c:v>
                </c:pt>
                <c:pt idx="61">
                  <c:v>0.19512195121951206</c:v>
                </c:pt>
                <c:pt idx="62">
                  <c:v>0.20162601626016249</c:v>
                </c:pt>
                <c:pt idx="63">
                  <c:v>0.19837398373983733</c:v>
                </c:pt>
                <c:pt idx="64">
                  <c:v>0.20487804878048776</c:v>
                </c:pt>
                <c:pt idx="65">
                  <c:v>0.20650406504065033</c:v>
                </c:pt>
                <c:pt idx="66">
                  <c:v>0.2097560975609756</c:v>
                </c:pt>
                <c:pt idx="67">
                  <c:v>0.2292682926829267</c:v>
                </c:pt>
                <c:pt idx="68">
                  <c:v>0.23739837398373981</c:v>
                </c:pt>
                <c:pt idx="69">
                  <c:v>0.2292682926829267</c:v>
                </c:pt>
                <c:pt idx="70">
                  <c:v>0.23739837398373981</c:v>
                </c:pt>
                <c:pt idx="71">
                  <c:v>0.23739837398373981</c:v>
                </c:pt>
                <c:pt idx="72">
                  <c:v>0.25203252032520324</c:v>
                </c:pt>
                <c:pt idx="73">
                  <c:v>0.25691056910569104</c:v>
                </c:pt>
                <c:pt idx="74">
                  <c:v>0.25853658536585361</c:v>
                </c:pt>
                <c:pt idx="75">
                  <c:v>0.22764227642276413</c:v>
                </c:pt>
                <c:pt idx="76">
                  <c:v>0.25528455284552837</c:v>
                </c:pt>
                <c:pt idx="77">
                  <c:v>0.22276422764227627</c:v>
                </c:pt>
                <c:pt idx="78">
                  <c:v>0.25040650406504067</c:v>
                </c:pt>
                <c:pt idx="79">
                  <c:v>0.224390243902439</c:v>
                </c:pt>
                <c:pt idx="80">
                  <c:v>0.21951219512195114</c:v>
                </c:pt>
                <c:pt idx="81">
                  <c:v>0.18699186991869909</c:v>
                </c:pt>
                <c:pt idx="82">
                  <c:v>0.16585365853658529</c:v>
                </c:pt>
                <c:pt idx="83">
                  <c:v>0.16747967479674786</c:v>
                </c:pt>
                <c:pt idx="84">
                  <c:v>0.17723577235772353</c:v>
                </c:pt>
                <c:pt idx="85">
                  <c:v>0.17235772357723569</c:v>
                </c:pt>
                <c:pt idx="86">
                  <c:v>0.1788617886178861</c:v>
                </c:pt>
                <c:pt idx="87">
                  <c:v>0.19186991869918693</c:v>
                </c:pt>
                <c:pt idx="88">
                  <c:v>0.18048780487804869</c:v>
                </c:pt>
                <c:pt idx="89">
                  <c:v>0.15447154471544702</c:v>
                </c:pt>
                <c:pt idx="90">
                  <c:v>0.15284552845528446</c:v>
                </c:pt>
                <c:pt idx="91">
                  <c:v>0.14471544715447149</c:v>
                </c:pt>
                <c:pt idx="92">
                  <c:v>0.14959349593495933</c:v>
                </c:pt>
                <c:pt idx="93">
                  <c:v>0.14146341463414622</c:v>
                </c:pt>
                <c:pt idx="94">
                  <c:v>0.15121951219512189</c:v>
                </c:pt>
                <c:pt idx="95">
                  <c:v>0.14471544715447149</c:v>
                </c:pt>
                <c:pt idx="96">
                  <c:v>0.14471544715447149</c:v>
                </c:pt>
                <c:pt idx="97">
                  <c:v>0.15447154471544702</c:v>
                </c:pt>
                <c:pt idx="98">
                  <c:v>0.15609756097560973</c:v>
                </c:pt>
                <c:pt idx="99">
                  <c:v>0.1788617886178861</c:v>
                </c:pt>
                <c:pt idx="100">
                  <c:v>0.15934959349593489</c:v>
                </c:pt>
                <c:pt idx="101">
                  <c:v>0.17235772357723569</c:v>
                </c:pt>
                <c:pt idx="102">
                  <c:v>0.18861788617886166</c:v>
                </c:pt>
                <c:pt idx="103">
                  <c:v>0.18048780487804869</c:v>
                </c:pt>
                <c:pt idx="104">
                  <c:v>0.18048780487804869</c:v>
                </c:pt>
                <c:pt idx="105">
                  <c:v>0.19186991869918693</c:v>
                </c:pt>
                <c:pt idx="106">
                  <c:v>0.16260162601626016</c:v>
                </c:pt>
                <c:pt idx="107">
                  <c:v>0.18048780487804869</c:v>
                </c:pt>
                <c:pt idx="108">
                  <c:v>0.18211382113821126</c:v>
                </c:pt>
                <c:pt idx="109">
                  <c:v>0.15934959349593489</c:v>
                </c:pt>
                <c:pt idx="110">
                  <c:v>0.16422764227642273</c:v>
                </c:pt>
                <c:pt idx="111">
                  <c:v>0.16585365853658529</c:v>
                </c:pt>
                <c:pt idx="112">
                  <c:v>0.13170731707317065</c:v>
                </c:pt>
                <c:pt idx="113">
                  <c:v>0.13170731707317065</c:v>
                </c:pt>
                <c:pt idx="114">
                  <c:v>0.12845528455284552</c:v>
                </c:pt>
                <c:pt idx="115">
                  <c:v>0.12195121951219512</c:v>
                </c:pt>
                <c:pt idx="116">
                  <c:v>0.11707317073170727</c:v>
                </c:pt>
                <c:pt idx="117">
                  <c:v>0.15772357723577232</c:v>
                </c:pt>
                <c:pt idx="118">
                  <c:v>0.16422764227642273</c:v>
                </c:pt>
                <c:pt idx="119">
                  <c:v>0.20162601626016249</c:v>
                </c:pt>
                <c:pt idx="120">
                  <c:v>0.17398373983739826</c:v>
                </c:pt>
                <c:pt idx="121">
                  <c:v>0.20487804878048776</c:v>
                </c:pt>
                <c:pt idx="122">
                  <c:v>0.19674796747967477</c:v>
                </c:pt>
                <c:pt idx="123">
                  <c:v>0.2032520325203252</c:v>
                </c:pt>
                <c:pt idx="124">
                  <c:v>0.33008130081300802</c:v>
                </c:pt>
                <c:pt idx="125">
                  <c:v>0.30569105691056891</c:v>
                </c:pt>
                <c:pt idx="126">
                  <c:v>0.30731707317073148</c:v>
                </c:pt>
                <c:pt idx="127">
                  <c:v>0.36260162601626023</c:v>
                </c:pt>
                <c:pt idx="128">
                  <c:v>0.29105691056910565</c:v>
                </c:pt>
                <c:pt idx="129">
                  <c:v>0.23739837398373981</c:v>
                </c:pt>
                <c:pt idx="130">
                  <c:v>0.22276422764227627</c:v>
                </c:pt>
                <c:pt idx="131">
                  <c:v>0.21788617886178857</c:v>
                </c:pt>
                <c:pt idx="132">
                  <c:v>0.23739837398373981</c:v>
                </c:pt>
                <c:pt idx="133">
                  <c:v>0.2308943089430894</c:v>
                </c:pt>
                <c:pt idx="134">
                  <c:v>0.19837398373983733</c:v>
                </c:pt>
                <c:pt idx="135">
                  <c:v>0.22764227642276413</c:v>
                </c:pt>
                <c:pt idx="136">
                  <c:v>0.17560975609756097</c:v>
                </c:pt>
                <c:pt idx="137">
                  <c:v>0.18699186991869909</c:v>
                </c:pt>
                <c:pt idx="138">
                  <c:v>0.21300813008130073</c:v>
                </c:pt>
                <c:pt idx="139">
                  <c:v>0.18211382113821126</c:v>
                </c:pt>
                <c:pt idx="140">
                  <c:v>0.15609756097560973</c:v>
                </c:pt>
                <c:pt idx="141">
                  <c:v>0.12682926829268282</c:v>
                </c:pt>
                <c:pt idx="142">
                  <c:v>0.13658536585365852</c:v>
                </c:pt>
                <c:pt idx="143">
                  <c:v>0.13821138211382109</c:v>
                </c:pt>
                <c:pt idx="144">
                  <c:v>0.14146341463414622</c:v>
                </c:pt>
                <c:pt idx="145">
                  <c:v>0.15121951219512189</c:v>
                </c:pt>
                <c:pt idx="146">
                  <c:v>8.1300813008130079E-2</c:v>
                </c:pt>
                <c:pt idx="147">
                  <c:v>0.11219512195121943</c:v>
                </c:pt>
                <c:pt idx="148">
                  <c:v>0.10406504065040645</c:v>
                </c:pt>
                <c:pt idx="149">
                  <c:v>0.11219512195121943</c:v>
                </c:pt>
                <c:pt idx="150">
                  <c:v>0.14634146341463405</c:v>
                </c:pt>
                <c:pt idx="151">
                  <c:v>0.16097560975609745</c:v>
                </c:pt>
                <c:pt idx="152">
                  <c:v>0.17235772357723569</c:v>
                </c:pt>
                <c:pt idx="153">
                  <c:v>0.19024390243902436</c:v>
                </c:pt>
                <c:pt idx="154">
                  <c:v>0.14634146341463405</c:v>
                </c:pt>
                <c:pt idx="155">
                  <c:v>4.2276422764227606E-2</c:v>
                </c:pt>
                <c:pt idx="156">
                  <c:v>4.715447154471545E-2</c:v>
                </c:pt>
                <c:pt idx="157">
                  <c:v>5.5284552845528426E-2</c:v>
                </c:pt>
                <c:pt idx="158">
                  <c:v>3.2520325203251339E-3</c:v>
                </c:pt>
                <c:pt idx="159">
                  <c:v>1.4634146341463391E-2</c:v>
                </c:pt>
                <c:pt idx="160">
                  <c:v>0</c:v>
                </c:pt>
                <c:pt idx="161">
                  <c:v>-1.4634146341463535E-2</c:v>
                </c:pt>
                <c:pt idx="162">
                  <c:v>-8.1300813008131235E-3</c:v>
                </c:pt>
                <c:pt idx="163">
                  <c:v>-1.1382113821138257E-2</c:v>
                </c:pt>
                <c:pt idx="164">
                  <c:v>-2.7642276422764213E-2</c:v>
                </c:pt>
                <c:pt idx="165">
                  <c:v>-2.7642276422764213E-2</c:v>
                </c:pt>
                <c:pt idx="166">
                  <c:v>-2.6016260162601647E-2</c:v>
                </c:pt>
                <c:pt idx="167">
                  <c:v>-1.6260162601626101E-2</c:v>
                </c:pt>
                <c:pt idx="168">
                  <c:v>-1.6260162601626101E-2</c:v>
                </c:pt>
                <c:pt idx="169">
                  <c:v>9.7560975609755456E-3</c:v>
                </c:pt>
                <c:pt idx="170">
                  <c:v>1.3008130081300823E-2</c:v>
                </c:pt>
                <c:pt idx="171">
                  <c:v>1.3008130081300823E-2</c:v>
                </c:pt>
                <c:pt idx="172">
                  <c:v>1.7886178861788525E-2</c:v>
                </c:pt>
                <c:pt idx="173">
                  <c:v>2.1138211382113803E-2</c:v>
                </c:pt>
                <c:pt idx="174">
                  <c:v>1.9512195121951091E-2</c:v>
                </c:pt>
                <c:pt idx="175">
                  <c:v>3.7398373983739762E-2</c:v>
                </c:pt>
                <c:pt idx="176">
                  <c:v>4.715447154471545E-2</c:v>
                </c:pt>
                <c:pt idx="177">
                  <c:v>3.5772357723577196E-2</c:v>
                </c:pt>
                <c:pt idx="178">
                  <c:v>2.7642276422764213E-2</c:v>
                </c:pt>
                <c:pt idx="179">
                  <c:v>2.9268292682926782E-2</c:v>
                </c:pt>
                <c:pt idx="180">
                  <c:v>1.7886178861788525E-2</c:v>
                </c:pt>
                <c:pt idx="181">
                  <c:v>6.5040650406504117E-3</c:v>
                </c:pt>
                <c:pt idx="182">
                  <c:v>1.6260162601625959E-2</c:v>
                </c:pt>
                <c:pt idx="183">
                  <c:v>0</c:v>
                </c:pt>
              </c:numCache>
            </c:numRef>
          </c:val>
          <c:smooth val="0"/>
          <c:extLst>
            <c:ext xmlns:c16="http://schemas.microsoft.com/office/drawing/2014/chart" uri="{C3380CC4-5D6E-409C-BE32-E72D297353CC}">
              <c16:uniqueId val="{00000005-EE43-4072-8922-5FE4ADB452D2}"/>
            </c:ext>
          </c:extLst>
        </c:ser>
        <c:ser>
          <c:idx val="7"/>
          <c:order val="6"/>
          <c:tx>
            <c:strRef>
              <c:f>Sheet3!$T$4</c:f>
              <c:strCache>
                <c:ptCount val="1"/>
                <c:pt idx="0">
                  <c:v>葛洲坝</c:v>
                </c:pt>
              </c:strCache>
            </c:strRef>
          </c:tx>
          <c:spPr>
            <a:ln w="19050" cap="rnd">
              <a:solidFill>
                <a:srgbClr val="DBCBA6"/>
              </a:solidFill>
              <a:round/>
            </a:ln>
            <a:effectLst/>
          </c:spPr>
          <c:marker>
            <c:symbol val="none"/>
          </c:marker>
          <c:cat>
            <c:numRef>
              <c:f>Sheet3!$L$5:$L$188</c:f>
              <c:numCache>
                <c:formatCode>yyyy\-mm\-dd</c:formatCode>
                <c:ptCount val="184"/>
                <c:pt idx="0">
                  <c:v>42895</c:v>
                </c:pt>
                <c:pt idx="1">
                  <c:v>42894</c:v>
                </c:pt>
                <c:pt idx="2">
                  <c:v>42893</c:v>
                </c:pt>
                <c:pt idx="3">
                  <c:v>42892</c:v>
                </c:pt>
                <c:pt idx="4">
                  <c:v>42891</c:v>
                </c:pt>
                <c:pt idx="5">
                  <c:v>42888</c:v>
                </c:pt>
                <c:pt idx="6">
                  <c:v>42887</c:v>
                </c:pt>
                <c:pt idx="7">
                  <c:v>42886</c:v>
                </c:pt>
                <c:pt idx="8">
                  <c:v>42881</c:v>
                </c:pt>
                <c:pt idx="9">
                  <c:v>42880</c:v>
                </c:pt>
                <c:pt idx="10">
                  <c:v>42879</c:v>
                </c:pt>
                <c:pt idx="11">
                  <c:v>42878</c:v>
                </c:pt>
                <c:pt idx="12">
                  <c:v>42877</c:v>
                </c:pt>
                <c:pt idx="13">
                  <c:v>42874</c:v>
                </c:pt>
                <c:pt idx="14">
                  <c:v>42873</c:v>
                </c:pt>
                <c:pt idx="15">
                  <c:v>42872</c:v>
                </c:pt>
                <c:pt idx="16">
                  <c:v>42871</c:v>
                </c:pt>
                <c:pt idx="17">
                  <c:v>42870</c:v>
                </c:pt>
                <c:pt idx="18">
                  <c:v>42867</c:v>
                </c:pt>
                <c:pt idx="19">
                  <c:v>42866</c:v>
                </c:pt>
                <c:pt idx="20">
                  <c:v>42865</c:v>
                </c:pt>
                <c:pt idx="21">
                  <c:v>42864</c:v>
                </c:pt>
                <c:pt idx="22">
                  <c:v>42863</c:v>
                </c:pt>
                <c:pt idx="23">
                  <c:v>42860</c:v>
                </c:pt>
                <c:pt idx="24">
                  <c:v>42859</c:v>
                </c:pt>
                <c:pt idx="25">
                  <c:v>42858</c:v>
                </c:pt>
                <c:pt idx="26">
                  <c:v>42857</c:v>
                </c:pt>
                <c:pt idx="27">
                  <c:v>42853</c:v>
                </c:pt>
                <c:pt idx="28">
                  <c:v>42852</c:v>
                </c:pt>
                <c:pt idx="29">
                  <c:v>42851</c:v>
                </c:pt>
                <c:pt idx="30">
                  <c:v>42850</c:v>
                </c:pt>
                <c:pt idx="31">
                  <c:v>42849</c:v>
                </c:pt>
                <c:pt idx="32">
                  <c:v>42846</c:v>
                </c:pt>
                <c:pt idx="33">
                  <c:v>42845</c:v>
                </c:pt>
                <c:pt idx="34">
                  <c:v>42844</c:v>
                </c:pt>
                <c:pt idx="35">
                  <c:v>42843</c:v>
                </c:pt>
                <c:pt idx="36">
                  <c:v>42842</c:v>
                </c:pt>
                <c:pt idx="37">
                  <c:v>42839</c:v>
                </c:pt>
                <c:pt idx="38">
                  <c:v>42838</c:v>
                </c:pt>
                <c:pt idx="39">
                  <c:v>42837</c:v>
                </c:pt>
                <c:pt idx="40">
                  <c:v>42836</c:v>
                </c:pt>
                <c:pt idx="41">
                  <c:v>42835</c:v>
                </c:pt>
                <c:pt idx="42">
                  <c:v>42832</c:v>
                </c:pt>
                <c:pt idx="43">
                  <c:v>42831</c:v>
                </c:pt>
                <c:pt idx="44">
                  <c:v>42830</c:v>
                </c:pt>
                <c:pt idx="45">
                  <c:v>42825</c:v>
                </c:pt>
                <c:pt idx="46">
                  <c:v>42824</c:v>
                </c:pt>
                <c:pt idx="47">
                  <c:v>42823</c:v>
                </c:pt>
                <c:pt idx="48">
                  <c:v>42822</c:v>
                </c:pt>
                <c:pt idx="49">
                  <c:v>42821</c:v>
                </c:pt>
                <c:pt idx="50">
                  <c:v>42818</c:v>
                </c:pt>
                <c:pt idx="51">
                  <c:v>42817</c:v>
                </c:pt>
                <c:pt idx="52">
                  <c:v>42816</c:v>
                </c:pt>
                <c:pt idx="53">
                  <c:v>42815</c:v>
                </c:pt>
                <c:pt idx="54">
                  <c:v>42814</c:v>
                </c:pt>
                <c:pt idx="55">
                  <c:v>42811</c:v>
                </c:pt>
                <c:pt idx="56">
                  <c:v>42810</c:v>
                </c:pt>
                <c:pt idx="57">
                  <c:v>42809</c:v>
                </c:pt>
                <c:pt idx="58">
                  <c:v>42808</c:v>
                </c:pt>
                <c:pt idx="59">
                  <c:v>42807</c:v>
                </c:pt>
                <c:pt idx="60">
                  <c:v>42804</c:v>
                </c:pt>
                <c:pt idx="61">
                  <c:v>42803</c:v>
                </c:pt>
                <c:pt idx="62">
                  <c:v>42802</c:v>
                </c:pt>
                <c:pt idx="63">
                  <c:v>42801</c:v>
                </c:pt>
                <c:pt idx="64">
                  <c:v>42800</c:v>
                </c:pt>
                <c:pt idx="65">
                  <c:v>42797</c:v>
                </c:pt>
                <c:pt idx="66">
                  <c:v>42796</c:v>
                </c:pt>
                <c:pt idx="67">
                  <c:v>42795</c:v>
                </c:pt>
                <c:pt idx="68">
                  <c:v>42794</c:v>
                </c:pt>
                <c:pt idx="69">
                  <c:v>42793</c:v>
                </c:pt>
                <c:pt idx="70">
                  <c:v>42790</c:v>
                </c:pt>
                <c:pt idx="71">
                  <c:v>42789</c:v>
                </c:pt>
                <c:pt idx="72">
                  <c:v>42788</c:v>
                </c:pt>
                <c:pt idx="73">
                  <c:v>42787</c:v>
                </c:pt>
                <c:pt idx="74">
                  <c:v>42786</c:v>
                </c:pt>
                <c:pt idx="75">
                  <c:v>42783</c:v>
                </c:pt>
                <c:pt idx="76">
                  <c:v>42782</c:v>
                </c:pt>
                <c:pt idx="77">
                  <c:v>42781</c:v>
                </c:pt>
                <c:pt idx="78">
                  <c:v>42780</c:v>
                </c:pt>
                <c:pt idx="79">
                  <c:v>42779</c:v>
                </c:pt>
                <c:pt idx="80">
                  <c:v>42776</c:v>
                </c:pt>
                <c:pt idx="81">
                  <c:v>42775</c:v>
                </c:pt>
                <c:pt idx="82">
                  <c:v>42774</c:v>
                </c:pt>
                <c:pt idx="83">
                  <c:v>42773</c:v>
                </c:pt>
                <c:pt idx="84">
                  <c:v>42772</c:v>
                </c:pt>
                <c:pt idx="85">
                  <c:v>42769</c:v>
                </c:pt>
                <c:pt idx="86">
                  <c:v>42761</c:v>
                </c:pt>
                <c:pt idx="87">
                  <c:v>42760</c:v>
                </c:pt>
                <c:pt idx="88">
                  <c:v>42759</c:v>
                </c:pt>
                <c:pt idx="89">
                  <c:v>42758</c:v>
                </c:pt>
                <c:pt idx="90">
                  <c:v>42755</c:v>
                </c:pt>
                <c:pt idx="91">
                  <c:v>42754</c:v>
                </c:pt>
                <c:pt idx="92">
                  <c:v>42753</c:v>
                </c:pt>
                <c:pt idx="93">
                  <c:v>42752</c:v>
                </c:pt>
                <c:pt idx="94">
                  <c:v>42751</c:v>
                </c:pt>
                <c:pt idx="95">
                  <c:v>42748</c:v>
                </c:pt>
                <c:pt idx="96">
                  <c:v>42747</c:v>
                </c:pt>
                <c:pt idx="97">
                  <c:v>42746</c:v>
                </c:pt>
                <c:pt idx="98">
                  <c:v>42745</c:v>
                </c:pt>
                <c:pt idx="99">
                  <c:v>42744</c:v>
                </c:pt>
                <c:pt idx="100">
                  <c:v>42741</c:v>
                </c:pt>
                <c:pt idx="101">
                  <c:v>42740</c:v>
                </c:pt>
                <c:pt idx="102">
                  <c:v>42739</c:v>
                </c:pt>
                <c:pt idx="103">
                  <c:v>42738</c:v>
                </c:pt>
                <c:pt idx="104">
                  <c:v>42734</c:v>
                </c:pt>
                <c:pt idx="105">
                  <c:v>42733</c:v>
                </c:pt>
                <c:pt idx="106">
                  <c:v>42732</c:v>
                </c:pt>
                <c:pt idx="107">
                  <c:v>42731</c:v>
                </c:pt>
                <c:pt idx="108">
                  <c:v>42730</c:v>
                </c:pt>
                <c:pt idx="109">
                  <c:v>42727</c:v>
                </c:pt>
                <c:pt idx="110">
                  <c:v>42726</c:v>
                </c:pt>
                <c:pt idx="111">
                  <c:v>42725</c:v>
                </c:pt>
                <c:pt idx="112">
                  <c:v>42724</c:v>
                </c:pt>
                <c:pt idx="113">
                  <c:v>42723</c:v>
                </c:pt>
                <c:pt idx="114">
                  <c:v>42720</c:v>
                </c:pt>
                <c:pt idx="115">
                  <c:v>42719</c:v>
                </c:pt>
                <c:pt idx="116">
                  <c:v>42718</c:v>
                </c:pt>
                <c:pt idx="117">
                  <c:v>42717</c:v>
                </c:pt>
                <c:pt idx="118">
                  <c:v>42716</c:v>
                </c:pt>
                <c:pt idx="119">
                  <c:v>42713</c:v>
                </c:pt>
                <c:pt idx="120">
                  <c:v>42712</c:v>
                </c:pt>
                <c:pt idx="121">
                  <c:v>42711</c:v>
                </c:pt>
                <c:pt idx="122">
                  <c:v>42710</c:v>
                </c:pt>
                <c:pt idx="123">
                  <c:v>42709</c:v>
                </c:pt>
                <c:pt idx="124">
                  <c:v>42706</c:v>
                </c:pt>
                <c:pt idx="125">
                  <c:v>42705</c:v>
                </c:pt>
                <c:pt idx="126">
                  <c:v>42704</c:v>
                </c:pt>
                <c:pt idx="127">
                  <c:v>42703</c:v>
                </c:pt>
                <c:pt idx="128">
                  <c:v>42702</c:v>
                </c:pt>
                <c:pt idx="129">
                  <c:v>42699</c:v>
                </c:pt>
                <c:pt idx="130">
                  <c:v>42698</c:v>
                </c:pt>
                <c:pt idx="131">
                  <c:v>42697</c:v>
                </c:pt>
                <c:pt idx="132">
                  <c:v>42696</c:v>
                </c:pt>
                <c:pt idx="133">
                  <c:v>42695</c:v>
                </c:pt>
                <c:pt idx="134">
                  <c:v>42692</c:v>
                </c:pt>
                <c:pt idx="135">
                  <c:v>42691</c:v>
                </c:pt>
                <c:pt idx="136">
                  <c:v>42690</c:v>
                </c:pt>
                <c:pt idx="137">
                  <c:v>42689</c:v>
                </c:pt>
                <c:pt idx="138">
                  <c:v>42688</c:v>
                </c:pt>
                <c:pt idx="139">
                  <c:v>42685</c:v>
                </c:pt>
                <c:pt idx="140">
                  <c:v>42684</c:v>
                </c:pt>
                <c:pt idx="141">
                  <c:v>42683</c:v>
                </c:pt>
                <c:pt idx="142">
                  <c:v>42682</c:v>
                </c:pt>
                <c:pt idx="143">
                  <c:v>42681</c:v>
                </c:pt>
                <c:pt idx="144">
                  <c:v>42678</c:v>
                </c:pt>
                <c:pt idx="145">
                  <c:v>42677</c:v>
                </c:pt>
                <c:pt idx="146">
                  <c:v>42676</c:v>
                </c:pt>
                <c:pt idx="147">
                  <c:v>42675</c:v>
                </c:pt>
                <c:pt idx="148">
                  <c:v>42674</c:v>
                </c:pt>
                <c:pt idx="149">
                  <c:v>42671</c:v>
                </c:pt>
                <c:pt idx="150">
                  <c:v>42670</c:v>
                </c:pt>
                <c:pt idx="151">
                  <c:v>42669</c:v>
                </c:pt>
                <c:pt idx="152">
                  <c:v>42668</c:v>
                </c:pt>
                <c:pt idx="153">
                  <c:v>42667</c:v>
                </c:pt>
                <c:pt idx="154">
                  <c:v>42664</c:v>
                </c:pt>
                <c:pt idx="155">
                  <c:v>42663</c:v>
                </c:pt>
                <c:pt idx="156">
                  <c:v>42662</c:v>
                </c:pt>
                <c:pt idx="157">
                  <c:v>42661</c:v>
                </c:pt>
                <c:pt idx="158">
                  <c:v>42660</c:v>
                </c:pt>
                <c:pt idx="159">
                  <c:v>42657</c:v>
                </c:pt>
                <c:pt idx="160">
                  <c:v>42656</c:v>
                </c:pt>
                <c:pt idx="161">
                  <c:v>42655</c:v>
                </c:pt>
                <c:pt idx="162">
                  <c:v>42654</c:v>
                </c:pt>
                <c:pt idx="163">
                  <c:v>42653</c:v>
                </c:pt>
                <c:pt idx="164">
                  <c:v>42643</c:v>
                </c:pt>
                <c:pt idx="165">
                  <c:v>42642</c:v>
                </c:pt>
                <c:pt idx="166">
                  <c:v>42641</c:v>
                </c:pt>
                <c:pt idx="167">
                  <c:v>42640</c:v>
                </c:pt>
                <c:pt idx="168">
                  <c:v>42639</c:v>
                </c:pt>
                <c:pt idx="169">
                  <c:v>42636</c:v>
                </c:pt>
                <c:pt idx="170">
                  <c:v>42635</c:v>
                </c:pt>
                <c:pt idx="171">
                  <c:v>42634</c:v>
                </c:pt>
                <c:pt idx="172">
                  <c:v>42633</c:v>
                </c:pt>
                <c:pt idx="173">
                  <c:v>42632</c:v>
                </c:pt>
                <c:pt idx="174">
                  <c:v>42627</c:v>
                </c:pt>
                <c:pt idx="175">
                  <c:v>42626</c:v>
                </c:pt>
                <c:pt idx="176">
                  <c:v>42625</c:v>
                </c:pt>
                <c:pt idx="177">
                  <c:v>42622</c:v>
                </c:pt>
                <c:pt idx="178">
                  <c:v>42621</c:v>
                </c:pt>
                <c:pt idx="179">
                  <c:v>42620</c:v>
                </c:pt>
                <c:pt idx="180">
                  <c:v>42619</c:v>
                </c:pt>
                <c:pt idx="181">
                  <c:v>42618</c:v>
                </c:pt>
                <c:pt idx="182">
                  <c:v>42615</c:v>
                </c:pt>
                <c:pt idx="183">
                  <c:v>42614</c:v>
                </c:pt>
              </c:numCache>
            </c:numRef>
          </c:cat>
          <c:val>
            <c:numRef>
              <c:f>Sheet3!$T$5:$T$188</c:f>
              <c:numCache>
                <c:formatCode>0.00%</c:formatCode>
                <c:ptCount val="184"/>
                <c:pt idx="0">
                  <c:v>0.37901234567901237</c:v>
                </c:pt>
                <c:pt idx="1">
                  <c:v>0.34197530864197528</c:v>
                </c:pt>
                <c:pt idx="2">
                  <c:v>0.29629629629629634</c:v>
                </c:pt>
                <c:pt idx="3">
                  <c:v>0.26790123456790121</c:v>
                </c:pt>
                <c:pt idx="4">
                  <c:v>0.28024691358024689</c:v>
                </c:pt>
                <c:pt idx="5">
                  <c:v>0.23456790123456794</c:v>
                </c:pt>
                <c:pt idx="6">
                  <c:v>0.22592592592592595</c:v>
                </c:pt>
                <c:pt idx="7">
                  <c:v>0.25555555555555559</c:v>
                </c:pt>
                <c:pt idx="8">
                  <c:v>0.25802469135802469</c:v>
                </c:pt>
                <c:pt idx="9">
                  <c:v>0.23580246913580249</c:v>
                </c:pt>
                <c:pt idx="10">
                  <c:v>0.20123456790123467</c:v>
                </c:pt>
                <c:pt idx="11">
                  <c:v>0.19753086419753083</c:v>
                </c:pt>
                <c:pt idx="12">
                  <c:v>0.23950617283950612</c:v>
                </c:pt>
                <c:pt idx="13">
                  <c:v>0.26790123456790121</c:v>
                </c:pt>
                <c:pt idx="14">
                  <c:v>0.30370370370370381</c:v>
                </c:pt>
                <c:pt idx="15">
                  <c:v>0.30864197530864201</c:v>
                </c:pt>
                <c:pt idx="16">
                  <c:v>0.28148148148148161</c:v>
                </c:pt>
                <c:pt idx="17">
                  <c:v>0.26666666666666672</c:v>
                </c:pt>
                <c:pt idx="18">
                  <c:v>0.34074074074074073</c:v>
                </c:pt>
                <c:pt idx="19">
                  <c:v>0.34691358024691366</c:v>
                </c:pt>
                <c:pt idx="20">
                  <c:v>0.29876543209876544</c:v>
                </c:pt>
                <c:pt idx="21">
                  <c:v>0.33209876543209871</c:v>
                </c:pt>
                <c:pt idx="22">
                  <c:v>0.35432098765432113</c:v>
                </c:pt>
                <c:pt idx="23">
                  <c:v>0.44074074074074082</c:v>
                </c:pt>
                <c:pt idx="24">
                  <c:v>0.48024691358024701</c:v>
                </c:pt>
                <c:pt idx="25">
                  <c:v>0.50493827160493832</c:v>
                </c:pt>
                <c:pt idx="26">
                  <c:v>0.50617283950617287</c:v>
                </c:pt>
                <c:pt idx="27">
                  <c:v>0.47407407407407409</c:v>
                </c:pt>
                <c:pt idx="28">
                  <c:v>0.48641975308641971</c:v>
                </c:pt>
                <c:pt idx="29">
                  <c:v>0.44814814814814824</c:v>
                </c:pt>
                <c:pt idx="30">
                  <c:v>0.4320987654320988</c:v>
                </c:pt>
                <c:pt idx="31">
                  <c:v>0.47654320987654336</c:v>
                </c:pt>
                <c:pt idx="32">
                  <c:v>0.62345679012345689</c:v>
                </c:pt>
                <c:pt idx="33">
                  <c:v>0.65061728395061724</c:v>
                </c:pt>
                <c:pt idx="34">
                  <c:v>0.59506172839506177</c:v>
                </c:pt>
                <c:pt idx="35">
                  <c:v>0.61111111111111127</c:v>
                </c:pt>
                <c:pt idx="36">
                  <c:v>0.58024691358024705</c:v>
                </c:pt>
                <c:pt idx="37">
                  <c:v>0.57037037037037053</c:v>
                </c:pt>
                <c:pt idx="38">
                  <c:v>0.57037037037037053</c:v>
                </c:pt>
                <c:pt idx="39">
                  <c:v>0.57160493827160508</c:v>
                </c:pt>
                <c:pt idx="40">
                  <c:v>0.59382716049382722</c:v>
                </c:pt>
                <c:pt idx="41">
                  <c:v>0.5839506172839507</c:v>
                </c:pt>
                <c:pt idx="42">
                  <c:v>0.5654320987654321</c:v>
                </c:pt>
                <c:pt idx="43">
                  <c:v>0.56419753086419755</c:v>
                </c:pt>
                <c:pt idx="44">
                  <c:v>0.49876543209876556</c:v>
                </c:pt>
                <c:pt idx="45">
                  <c:v>0.45308641975308644</c:v>
                </c:pt>
                <c:pt idx="46">
                  <c:v>0.46419753086419752</c:v>
                </c:pt>
                <c:pt idx="47">
                  <c:v>0.49012345679012354</c:v>
                </c:pt>
                <c:pt idx="48">
                  <c:v>0.46666666666666684</c:v>
                </c:pt>
                <c:pt idx="49">
                  <c:v>0.46666666666666684</c:v>
                </c:pt>
                <c:pt idx="50">
                  <c:v>0.50246913580246921</c:v>
                </c:pt>
                <c:pt idx="51">
                  <c:v>0.50123456790123466</c:v>
                </c:pt>
                <c:pt idx="52">
                  <c:v>0.50864197530864208</c:v>
                </c:pt>
                <c:pt idx="53">
                  <c:v>0.44938271604938279</c:v>
                </c:pt>
                <c:pt idx="54">
                  <c:v>0.3876543209876544</c:v>
                </c:pt>
                <c:pt idx="55">
                  <c:v>0.37283950617283945</c:v>
                </c:pt>
                <c:pt idx="56">
                  <c:v>0.38641975308641985</c:v>
                </c:pt>
                <c:pt idx="57">
                  <c:v>0.37037037037037041</c:v>
                </c:pt>
                <c:pt idx="58">
                  <c:v>0.35802469135802473</c:v>
                </c:pt>
                <c:pt idx="59">
                  <c:v>0.35555555555555568</c:v>
                </c:pt>
                <c:pt idx="60">
                  <c:v>0.30370370370370381</c:v>
                </c:pt>
                <c:pt idx="61">
                  <c:v>0.32222222222222241</c:v>
                </c:pt>
                <c:pt idx="62">
                  <c:v>0.31358024691358038</c:v>
                </c:pt>
                <c:pt idx="63">
                  <c:v>0.30370370370370381</c:v>
                </c:pt>
                <c:pt idx="64">
                  <c:v>0.31851851851851853</c:v>
                </c:pt>
                <c:pt idx="65">
                  <c:v>0.31851851851851853</c:v>
                </c:pt>
                <c:pt idx="66">
                  <c:v>0.32592592592592601</c:v>
                </c:pt>
                <c:pt idx="67">
                  <c:v>0.35925925925925928</c:v>
                </c:pt>
                <c:pt idx="68">
                  <c:v>0.3679012345679013</c:v>
                </c:pt>
                <c:pt idx="69">
                  <c:v>0.33703703703703708</c:v>
                </c:pt>
                <c:pt idx="70">
                  <c:v>0.33456790123456803</c:v>
                </c:pt>
                <c:pt idx="71">
                  <c:v>0.3456790123456791</c:v>
                </c:pt>
                <c:pt idx="72">
                  <c:v>0.3876543209876544</c:v>
                </c:pt>
                <c:pt idx="73">
                  <c:v>0.36049382716049383</c:v>
                </c:pt>
                <c:pt idx="74">
                  <c:v>0.37283950617283945</c:v>
                </c:pt>
                <c:pt idx="75">
                  <c:v>0.34938271604938276</c:v>
                </c:pt>
                <c:pt idx="76">
                  <c:v>0.39753086419753098</c:v>
                </c:pt>
                <c:pt idx="77">
                  <c:v>0.38888888888888895</c:v>
                </c:pt>
                <c:pt idx="78">
                  <c:v>0.42222222222222222</c:v>
                </c:pt>
                <c:pt idx="79">
                  <c:v>0.34197530864197528</c:v>
                </c:pt>
                <c:pt idx="80">
                  <c:v>0.34074074074074073</c:v>
                </c:pt>
                <c:pt idx="81">
                  <c:v>0.27037037037037032</c:v>
                </c:pt>
                <c:pt idx="82">
                  <c:v>0.24444444444444452</c:v>
                </c:pt>
                <c:pt idx="83">
                  <c:v>0.23333333333333342</c:v>
                </c:pt>
                <c:pt idx="84">
                  <c:v>0.25925925925925924</c:v>
                </c:pt>
                <c:pt idx="85">
                  <c:v>0.21851851851851847</c:v>
                </c:pt>
                <c:pt idx="86">
                  <c:v>0.22345679012345687</c:v>
                </c:pt>
                <c:pt idx="87">
                  <c:v>0.23456790123456794</c:v>
                </c:pt>
                <c:pt idx="88">
                  <c:v>0.20864197530864192</c:v>
                </c:pt>
                <c:pt idx="89">
                  <c:v>0.21111111111111122</c:v>
                </c:pt>
                <c:pt idx="90">
                  <c:v>0.18395061728395065</c:v>
                </c:pt>
                <c:pt idx="91">
                  <c:v>0.17901234567901247</c:v>
                </c:pt>
                <c:pt idx="92">
                  <c:v>0.16913580246913593</c:v>
                </c:pt>
                <c:pt idx="93">
                  <c:v>0.13950617283950628</c:v>
                </c:pt>
                <c:pt idx="94">
                  <c:v>0.13950617283950628</c:v>
                </c:pt>
                <c:pt idx="95">
                  <c:v>0.12839506172839518</c:v>
                </c:pt>
                <c:pt idx="96">
                  <c:v>0.12222222222222226</c:v>
                </c:pt>
                <c:pt idx="97">
                  <c:v>0.13333333333333336</c:v>
                </c:pt>
                <c:pt idx="98">
                  <c:v>0.17283950617283955</c:v>
                </c:pt>
                <c:pt idx="99">
                  <c:v>0.18395061728395065</c:v>
                </c:pt>
                <c:pt idx="100">
                  <c:v>0.14567901234567898</c:v>
                </c:pt>
                <c:pt idx="101">
                  <c:v>0.12592592592592589</c:v>
                </c:pt>
                <c:pt idx="102">
                  <c:v>0.14074074074074081</c:v>
                </c:pt>
                <c:pt idx="103">
                  <c:v>0.14197530864197536</c:v>
                </c:pt>
                <c:pt idx="104">
                  <c:v>0.13456790123456788</c:v>
                </c:pt>
                <c:pt idx="105">
                  <c:v>0.13456790123456788</c:v>
                </c:pt>
                <c:pt idx="106">
                  <c:v>0.12098765432098771</c:v>
                </c:pt>
                <c:pt idx="107">
                  <c:v>0.1234567901234568</c:v>
                </c:pt>
                <c:pt idx="108">
                  <c:v>9.5061728395061676E-2</c:v>
                </c:pt>
                <c:pt idx="109">
                  <c:v>6.7901234567901328E-2</c:v>
                </c:pt>
                <c:pt idx="110">
                  <c:v>7.0370370370370403E-2</c:v>
                </c:pt>
                <c:pt idx="111">
                  <c:v>6.419753086419748E-2</c:v>
                </c:pt>
                <c:pt idx="112">
                  <c:v>4.3209876543209833E-2</c:v>
                </c:pt>
                <c:pt idx="113">
                  <c:v>4.5679012345679136E-2</c:v>
                </c:pt>
                <c:pt idx="114">
                  <c:v>5.0617283950617306E-2</c:v>
                </c:pt>
                <c:pt idx="115">
                  <c:v>4.0740740740740751E-2</c:v>
                </c:pt>
                <c:pt idx="116">
                  <c:v>5.3086419753086388E-2</c:v>
                </c:pt>
                <c:pt idx="117">
                  <c:v>7.2839506172839491E-2</c:v>
                </c:pt>
                <c:pt idx="118">
                  <c:v>8.8888888888888976E-2</c:v>
                </c:pt>
                <c:pt idx="119">
                  <c:v>0.14197530864197536</c:v>
                </c:pt>
                <c:pt idx="120">
                  <c:v>0.12469135802469133</c:v>
                </c:pt>
                <c:pt idx="121">
                  <c:v>0.13950617283950628</c:v>
                </c:pt>
                <c:pt idx="122">
                  <c:v>0.1123456790123457</c:v>
                </c:pt>
                <c:pt idx="123">
                  <c:v>0.12716049382716063</c:v>
                </c:pt>
                <c:pt idx="124">
                  <c:v>0.20987654320987667</c:v>
                </c:pt>
                <c:pt idx="125">
                  <c:v>0.19135802469135813</c:v>
                </c:pt>
                <c:pt idx="126">
                  <c:v>0.18395061728395065</c:v>
                </c:pt>
                <c:pt idx="127">
                  <c:v>0.23333333333333342</c:v>
                </c:pt>
                <c:pt idx="128">
                  <c:v>0.21481481481481485</c:v>
                </c:pt>
                <c:pt idx="129">
                  <c:v>0.19629629629629627</c:v>
                </c:pt>
                <c:pt idx="130">
                  <c:v>0.19012345679012357</c:v>
                </c:pt>
                <c:pt idx="131">
                  <c:v>9.8765432098765524E-2</c:v>
                </c:pt>
                <c:pt idx="132">
                  <c:v>9.8765432098765524E-2</c:v>
                </c:pt>
                <c:pt idx="133">
                  <c:v>9.8765432098765524E-2</c:v>
                </c:pt>
                <c:pt idx="134">
                  <c:v>9.3827160493827139E-2</c:v>
                </c:pt>
                <c:pt idx="135">
                  <c:v>9.3827160493827139E-2</c:v>
                </c:pt>
                <c:pt idx="136">
                  <c:v>7.9012345679012413E-2</c:v>
                </c:pt>
                <c:pt idx="137">
                  <c:v>8.7654320987654424E-2</c:v>
                </c:pt>
                <c:pt idx="138">
                  <c:v>0.10370370370370369</c:v>
                </c:pt>
                <c:pt idx="139">
                  <c:v>0.106172839506173</c:v>
                </c:pt>
                <c:pt idx="140">
                  <c:v>7.0370370370370403E-2</c:v>
                </c:pt>
                <c:pt idx="141">
                  <c:v>5.6790123456790229E-2</c:v>
                </c:pt>
                <c:pt idx="142">
                  <c:v>7.9012345679012413E-2</c:v>
                </c:pt>
                <c:pt idx="143">
                  <c:v>8.1481481481481502E-2</c:v>
                </c:pt>
                <c:pt idx="144">
                  <c:v>5.8024691358024773E-2</c:v>
                </c:pt>
                <c:pt idx="145">
                  <c:v>6.419753086419748E-2</c:v>
                </c:pt>
                <c:pt idx="146">
                  <c:v>3.0864197530864199E-2</c:v>
                </c:pt>
                <c:pt idx="147">
                  <c:v>6.5432098765432239E-2</c:v>
                </c:pt>
                <c:pt idx="148">
                  <c:v>6.1728395061728399E-2</c:v>
                </c:pt>
                <c:pt idx="149">
                  <c:v>4.3209876543209833E-2</c:v>
                </c:pt>
                <c:pt idx="150">
                  <c:v>5.8024691358024773E-2</c:v>
                </c:pt>
                <c:pt idx="151">
                  <c:v>7.9012345679012413E-2</c:v>
                </c:pt>
                <c:pt idx="152">
                  <c:v>9.7530864197530986E-2</c:v>
                </c:pt>
                <c:pt idx="153">
                  <c:v>0.11111111111111116</c:v>
                </c:pt>
                <c:pt idx="154">
                  <c:v>6.7901234567901328E-2</c:v>
                </c:pt>
                <c:pt idx="155">
                  <c:v>4.4444444444444599E-2</c:v>
                </c:pt>
                <c:pt idx="156">
                  <c:v>5.5555555555555691E-2</c:v>
                </c:pt>
                <c:pt idx="157">
                  <c:v>6.9135802469135865E-2</c:v>
                </c:pt>
                <c:pt idx="158">
                  <c:v>1.6049382716049481E-2</c:v>
                </c:pt>
                <c:pt idx="159">
                  <c:v>4.8148148148148218E-2</c:v>
                </c:pt>
                <c:pt idx="160">
                  <c:v>4.691358024691368E-2</c:v>
                </c:pt>
                <c:pt idx="161">
                  <c:v>3.8271604938271669E-2</c:v>
                </c:pt>
                <c:pt idx="162">
                  <c:v>1.1111111111111094E-2</c:v>
                </c:pt>
                <c:pt idx="163">
                  <c:v>1.6049382716049481E-2</c:v>
                </c:pt>
                <c:pt idx="164">
                  <c:v>-2.3456790123456729E-2</c:v>
                </c:pt>
                <c:pt idx="165">
                  <c:v>-3.5802469135802477E-2</c:v>
                </c:pt>
                <c:pt idx="166">
                  <c:v>-3.5802469135802477E-2</c:v>
                </c:pt>
                <c:pt idx="167">
                  <c:v>-1.9753086419752996E-2</c:v>
                </c:pt>
                <c:pt idx="168">
                  <c:v>4.938271604938386E-3</c:v>
                </c:pt>
                <c:pt idx="169">
                  <c:v>4.5679012345679136E-2</c:v>
                </c:pt>
                <c:pt idx="170">
                  <c:v>1.7283950617284022E-2</c:v>
                </c:pt>
                <c:pt idx="171">
                  <c:v>1.2345679012345416E-3</c:v>
                </c:pt>
                <c:pt idx="172">
                  <c:v>2.4691358024690833E-3</c:v>
                </c:pt>
                <c:pt idx="173">
                  <c:v>1.2345679012345635E-2</c:v>
                </c:pt>
                <c:pt idx="174">
                  <c:v>-8.6419753086420109E-3</c:v>
                </c:pt>
                <c:pt idx="175">
                  <c:v>1.3580246913580396E-2</c:v>
                </c:pt>
                <c:pt idx="176">
                  <c:v>4.8148148148148218E-2</c:v>
                </c:pt>
                <c:pt idx="177">
                  <c:v>7.2839506172839491E-2</c:v>
                </c:pt>
                <c:pt idx="178">
                  <c:v>0.10370370370370369</c:v>
                </c:pt>
                <c:pt idx="179">
                  <c:v>8.7654320987654424E-2</c:v>
                </c:pt>
                <c:pt idx="180">
                  <c:v>6.1728395061728399E-2</c:v>
                </c:pt>
                <c:pt idx="181">
                  <c:v>2.0987654320987648E-2</c:v>
                </c:pt>
                <c:pt idx="182">
                  <c:v>4.938271604938386E-3</c:v>
                </c:pt>
                <c:pt idx="183">
                  <c:v>0</c:v>
                </c:pt>
              </c:numCache>
            </c:numRef>
          </c:val>
          <c:smooth val="0"/>
          <c:extLst>
            <c:ext xmlns:c16="http://schemas.microsoft.com/office/drawing/2014/chart" uri="{C3380CC4-5D6E-409C-BE32-E72D297353CC}">
              <c16:uniqueId val="{00000006-EE43-4072-8922-5FE4ADB452D2}"/>
            </c:ext>
          </c:extLst>
        </c:ser>
        <c:ser>
          <c:idx val="6"/>
          <c:order val="7"/>
          <c:tx>
            <c:v>中国化学</c:v>
          </c:tx>
          <c:spPr>
            <a:ln w="19050" cap="rnd">
              <a:solidFill>
                <a:schemeClr val="accent1">
                  <a:lumMod val="60000"/>
                </a:schemeClr>
              </a:solidFill>
              <a:round/>
            </a:ln>
            <a:effectLst/>
          </c:spPr>
          <c:marker>
            <c:symbol val="none"/>
          </c:marker>
          <c:val>
            <c:numRef>
              <c:f>Sheet3!$U$5:$U$188</c:f>
              <c:numCache>
                <c:formatCode>0.00%</c:formatCode>
                <c:ptCount val="184"/>
                <c:pt idx="0">
                  <c:v>0.19047619047619049</c:v>
                </c:pt>
                <c:pt idx="1">
                  <c:v>0.16578483245149919</c:v>
                </c:pt>
                <c:pt idx="2">
                  <c:v>0.16402116402116398</c:v>
                </c:pt>
                <c:pt idx="3">
                  <c:v>0.13756613756613761</c:v>
                </c:pt>
                <c:pt idx="4">
                  <c:v>0.13403880070546734</c:v>
                </c:pt>
                <c:pt idx="5">
                  <c:v>0.12522045855379188</c:v>
                </c:pt>
                <c:pt idx="6">
                  <c:v>0.1040564373897707</c:v>
                </c:pt>
                <c:pt idx="7">
                  <c:v>0.14109347442680772</c:v>
                </c:pt>
                <c:pt idx="8">
                  <c:v>0.144620811287478</c:v>
                </c:pt>
                <c:pt idx="9">
                  <c:v>0.14814814814814811</c:v>
                </c:pt>
                <c:pt idx="10">
                  <c:v>0.11463844797178137</c:v>
                </c:pt>
                <c:pt idx="11">
                  <c:v>0.10758377425044098</c:v>
                </c:pt>
                <c:pt idx="12">
                  <c:v>0.12345679012345682</c:v>
                </c:pt>
                <c:pt idx="13">
                  <c:v>0.17813051146384476</c:v>
                </c:pt>
                <c:pt idx="14">
                  <c:v>0.17989417989417997</c:v>
                </c:pt>
                <c:pt idx="15">
                  <c:v>0.19753086419753088</c:v>
                </c:pt>
                <c:pt idx="16">
                  <c:v>0.1693121693121693</c:v>
                </c:pt>
                <c:pt idx="17">
                  <c:v>0.14109347442680772</c:v>
                </c:pt>
                <c:pt idx="18">
                  <c:v>0.17813051146384476</c:v>
                </c:pt>
                <c:pt idx="19">
                  <c:v>0.16225749559082892</c:v>
                </c:pt>
                <c:pt idx="20">
                  <c:v>0.14814814814814811</c:v>
                </c:pt>
                <c:pt idx="21">
                  <c:v>0.20105820105820099</c:v>
                </c:pt>
                <c:pt idx="22">
                  <c:v>0.1940035273368606</c:v>
                </c:pt>
                <c:pt idx="23">
                  <c:v>0.22222222222222218</c:v>
                </c:pt>
                <c:pt idx="24">
                  <c:v>0.26102292768959445</c:v>
                </c:pt>
                <c:pt idx="25">
                  <c:v>0.29276895943562614</c:v>
                </c:pt>
                <c:pt idx="26">
                  <c:v>0.30864197530864196</c:v>
                </c:pt>
                <c:pt idx="27">
                  <c:v>0.31746031746031744</c:v>
                </c:pt>
                <c:pt idx="28">
                  <c:v>0.32098765432098769</c:v>
                </c:pt>
                <c:pt idx="29">
                  <c:v>0.28218694885361545</c:v>
                </c:pt>
                <c:pt idx="30">
                  <c:v>0.33333333333333326</c:v>
                </c:pt>
                <c:pt idx="31">
                  <c:v>0.41093474426807763</c:v>
                </c:pt>
                <c:pt idx="32">
                  <c:v>0.56790123456790131</c:v>
                </c:pt>
                <c:pt idx="33">
                  <c:v>0.61552028218694887</c:v>
                </c:pt>
                <c:pt idx="34">
                  <c:v>0.54850088183421508</c:v>
                </c:pt>
                <c:pt idx="35">
                  <c:v>0.56966490299823647</c:v>
                </c:pt>
                <c:pt idx="36">
                  <c:v>0.53262786596119926</c:v>
                </c:pt>
                <c:pt idx="37">
                  <c:v>0.51675485008818334</c:v>
                </c:pt>
                <c:pt idx="38">
                  <c:v>0.54850088183421508</c:v>
                </c:pt>
                <c:pt idx="39">
                  <c:v>0.55379188712522054</c:v>
                </c:pt>
                <c:pt idx="40">
                  <c:v>0.60846560846560838</c:v>
                </c:pt>
                <c:pt idx="41">
                  <c:v>0.6014109347442681</c:v>
                </c:pt>
                <c:pt idx="42">
                  <c:v>0.60493827160493818</c:v>
                </c:pt>
                <c:pt idx="43">
                  <c:v>0.63492063492063489</c:v>
                </c:pt>
                <c:pt idx="44">
                  <c:v>0.54320987654320985</c:v>
                </c:pt>
                <c:pt idx="45">
                  <c:v>0.54320987654320985</c:v>
                </c:pt>
                <c:pt idx="46">
                  <c:v>0.57671957671957663</c:v>
                </c:pt>
                <c:pt idx="47">
                  <c:v>0.62786596119929461</c:v>
                </c:pt>
                <c:pt idx="48">
                  <c:v>0.54673721340388004</c:v>
                </c:pt>
                <c:pt idx="49">
                  <c:v>0.53439153439153431</c:v>
                </c:pt>
                <c:pt idx="50">
                  <c:v>0.58553791887125228</c:v>
                </c:pt>
                <c:pt idx="51">
                  <c:v>0.58377425044091724</c:v>
                </c:pt>
                <c:pt idx="52">
                  <c:v>0.57671957671957663</c:v>
                </c:pt>
                <c:pt idx="53">
                  <c:v>0.53968253968253976</c:v>
                </c:pt>
                <c:pt idx="54">
                  <c:v>0.45149911816578492</c:v>
                </c:pt>
                <c:pt idx="55">
                  <c:v>0.41269841269841268</c:v>
                </c:pt>
                <c:pt idx="56">
                  <c:v>0.41269841269841268</c:v>
                </c:pt>
                <c:pt idx="57">
                  <c:v>0.42151675485008827</c:v>
                </c:pt>
                <c:pt idx="58">
                  <c:v>0.39153439153439151</c:v>
                </c:pt>
                <c:pt idx="59">
                  <c:v>0.38624338624338633</c:v>
                </c:pt>
                <c:pt idx="60">
                  <c:v>0.36507936507936511</c:v>
                </c:pt>
                <c:pt idx="61">
                  <c:v>0.3721340388007055</c:v>
                </c:pt>
                <c:pt idx="62">
                  <c:v>0.39153439153439151</c:v>
                </c:pt>
                <c:pt idx="63">
                  <c:v>0.39153439153439151</c:v>
                </c:pt>
                <c:pt idx="64">
                  <c:v>0.38800705467372137</c:v>
                </c:pt>
                <c:pt idx="65">
                  <c:v>0.4567901234567901</c:v>
                </c:pt>
                <c:pt idx="66">
                  <c:v>0.4567901234567901</c:v>
                </c:pt>
                <c:pt idx="67">
                  <c:v>0.46208112874779528</c:v>
                </c:pt>
                <c:pt idx="68">
                  <c:v>0.41975308641975323</c:v>
                </c:pt>
                <c:pt idx="69">
                  <c:v>0.38624338624338633</c:v>
                </c:pt>
                <c:pt idx="70">
                  <c:v>0.35273368606701938</c:v>
                </c:pt>
                <c:pt idx="71">
                  <c:v>0.37037037037037029</c:v>
                </c:pt>
                <c:pt idx="72">
                  <c:v>0.38095238095238099</c:v>
                </c:pt>
                <c:pt idx="73">
                  <c:v>0.36331569664903007</c:v>
                </c:pt>
                <c:pt idx="74">
                  <c:v>0.36507936507936511</c:v>
                </c:pt>
                <c:pt idx="75">
                  <c:v>0.31216931216931226</c:v>
                </c:pt>
                <c:pt idx="76">
                  <c:v>0.34567901234567899</c:v>
                </c:pt>
                <c:pt idx="77">
                  <c:v>0.32627865961199287</c:v>
                </c:pt>
                <c:pt idx="78">
                  <c:v>0.3403880070546737</c:v>
                </c:pt>
                <c:pt idx="79">
                  <c:v>0.31216931216931226</c:v>
                </c:pt>
                <c:pt idx="80">
                  <c:v>0.27689594356261027</c:v>
                </c:pt>
                <c:pt idx="81">
                  <c:v>0.22574955908289246</c:v>
                </c:pt>
                <c:pt idx="82">
                  <c:v>0.20105820105820099</c:v>
                </c:pt>
                <c:pt idx="83">
                  <c:v>0.19753086419753088</c:v>
                </c:pt>
                <c:pt idx="84">
                  <c:v>0.19223985890652556</c:v>
                </c:pt>
                <c:pt idx="85">
                  <c:v>0.19223985890652556</c:v>
                </c:pt>
                <c:pt idx="86">
                  <c:v>0.19047619047619049</c:v>
                </c:pt>
                <c:pt idx="87">
                  <c:v>0.20105820105820099</c:v>
                </c:pt>
                <c:pt idx="88">
                  <c:v>0.22045855379188714</c:v>
                </c:pt>
                <c:pt idx="89">
                  <c:v>0.23456790123456792</c:v>
                </c:pt>
                <c:pt idx="90">
                  <c:v>0.22574955908289246</c:v>
                </c:pt>
                <c:pt idx="91">
                  <c:v>0.22398589065255739</c:v>
                </c:pt>
                <c:pt idx="92">
                  <c:v>0.23104056437389781</c:v>
                </c:pt>
                <c:pt idx="93">
                  <c:v>0.21516754850088179</c:v>
                </c:pt>
                <c:pt idx="94">
                  <c:v>0.216931216931217</c:v>
                </c:pt>
                <c:pt idx="95">
                  <c:v>0.20105820105820099</c:v>
                </c:pt>
                <c:pt idx="96">
                  <c:v>0.19047619047619049</c:v>
                </c:pt>
                <c:pt idx="97">
                  <c:v>0.216931216931217</c:v>
                </c:pt>
                <c:pt idx="98">
                  <c:v>0.19929453262786595</c:v>
                </c:pt>
                <c:pt idx="99">
                  <c:v>0.24338624338624337</c:v>
                </c:pt>
                <c:pt idx="100">
                  <c:v>0.22574955908289246</c:v>
                </c:pt>
                <c:pt idx="101">
                  <c:v>0.23985890652557326</c:v>
                </c:pt>
                <c:pt idx="102">
                  <c:v>0.23633156966490299</c:v>
                </c:pt>
                <c:pt idx="103">
                  <c:v>0.23456790123456792</c:v>
                </c:pt>
                <c:pt idx="104">
                  <c:v>0.1940035273368606</c:v>
                </c:pt>
                <c:pt idx="105">
                  <c:v>0.16225749559082892</c:v>
                </c:pt>
                <c:pt idx="106">
                  <c:v>0.15520282186948853</c:v>
                </c:pt>
                <c:pt idx="107">
                  <c:v>0.17636684303350969</c:v>
                </c:pt>
                <c:pt idx="108">
                  <c:v>0.18518518518518515</c:v>
                </c:pt>
                <c:pt idx="109">
                  <c:v>0.14991181657848318</c:v>
                </c:pt>
                <c:pt idx="110">
                  <c:v>0.14109347442680772</c:v>
                </c:pt>
                <c:pt idx="111">
                  <c:v>0.13403880070546734</c:v>
                </c:pt>
                <c:pt idx="112">
                  <c:v>0.10052910052910058</c:v>
                </c:pt>
                <c:pt idx="113">
                  <c:v>0.11640211640211642</c:v>
                </c:pt>
                <c:pt idx="114">
                  <c:v>0.11640211640211642</c:v>
                </c:pt>
                <c:pt idx="115">
                  <c:v>0.10758377425044098</c:v>
                </c:pt>
                <c:pt idx="116">
                  <c:v>0.10758377425044098</c:v>
                </c:pt>
                <c:pt idx="117">
                  <c:v>0.12345679012345682</c:v>
                </c:pt>
                <c:pt idx="118">
                  <c:v>9.3474426807760191E-2</c:v>
                </c:pt>
                <c:pt idx="119">
                  <c:v>0.11992945326278655</c:v>
                </c:pt>
                <c:pt idx="120">
                  <c:v>0.11463844797178137</c:v>
                </c:pt>
                <c:pt idx="121">
                  <c:v>0.13403880070546734</c:v>
                </c:pt>
                <c:pt idx="122">
                  <c:v>0.12698412698412695</c:v>
                </c:pt>
                <c:pt idx="123">
                  <c:v>0.14638447971781307</c:v>
                </c:pt>
                <c:pt idx="124">
                  <c:v>0.19753086419753088</c:v>
                </c:pt>
                <c:pt idx="125">
                  <c:v>0.20811287477954141</c:v>
                </c:pt>
                <c:pt idx="126">
                  <c:v>0.17107583774250437</c:v>
                </c:pt>
                <c:pt idx="127">
                  <c:v>0.20811287477954141</c:v>
                </c:pt>
                <c:pt idx="128">
                  <c:v>0.17636684303350969</c:v>
                </c:pt>
                <c:pt idx="129">
                  <c:v>0.15343915343915346</c:v>
                </c:pt>
                <c:pt idx="130">
                  <c:v>0.13756613756613761</c:v>
                </c:pt>
                <c:pt idx="131">
                  <c:v>0.15343915343915346</c:v>
                </c:pt>
                <c:pt idx="132">
                  <c:v>0.15520282186948853</c:v>
                </c:pt>
                <c:pt idx="133">
                  <c:v>0.14109347442680772</c:v>
                </c:pt>
                <c:pt idx="134">
                  <c:v>0.13403880070546734</c:v>
                </c:pt>
                <c:pt idx="135">
                  <c:v>0.15520282186948853</c:v>
                </c:pt>
                <c:pt idx="136">
                  <c:v>0.11111111111111109</c:v>
                </c:pt>
                <c:pt idx="137">
                  <c:v>0.12169312169312177</c:v>
                </c:pt>
                <c:pt idx="138">
                  <c:v>0.14109347442680772</c:v>
                </c:pt>
                <c:pt idx="139">
                  <c:v>0.11816578483245149</c:v>
                </c:pt>
                <c:pt idx="140">
                  <c:v>9.7001763668430302E-2</c:v>
                </c:pt>
                <c:pt idx="141">
                  <c:v>6.8783068783068724E-2</c:v>
                </c:pt>
                <c:pt idx="142">
                  <c:v>8.2892416225749513E-2</c:v>
                </c:pt>
                <c:pt idx="143">
                  <c:v>7.2310405643739001E-2</c:v>
                </c:pt>
                <c:pt idx="144">
                  <c:v>6.7019400352733668E-2</c:v>
                </c:pt>
                <c:pt idx="145">
                  <c:v>7.0546737213403946E-2</c:v>
                </c:pt>
                <c:pt idx="146">
                  <c:v>3.880070546737209E-2</c:v>
                </c:pt>
                <c:pt idx="147">
                  <c:v>5.6437389770723156E-2</c:v>
                </c:pt>
                <c:pt idx="148">
                  <c:v>5.2910052910052879E-2</c:v>
                </c:pt>
                <c:pt idx="149">
                  <c:v>4.9382716049382762E-2</c:v>
                </c:pt>
                <c:pt idx="150">
                  <c:v>7.9365079365079402E-2</c:v>
                </c:pt>
                <c:pt idx="151">
                  <c:v>8.4656084656084735E-2</c:v>
                </c:pt>
                <c:pt idx="152">
                  <c:v>8.1128747795414458E-2</c:v>
                </c:pt>
                <c:pt idx="153">
                  <c:v>8.9947089947089914E-2</c:v>
                </c:pt>
                <c:pt idx="154">
                  <c:v>7.7601410934744333E-2</c:v>
                </c:pt>
                <c:pt idx="155">
                  <c:v>2.9982363315696637E-2</c:v>
                </c:pt>
                <c:pt idx="156">
                  <c:v>4.0564373897707305E-2</c:v>
                </c:pt>
                <c:pt idx="157">
                  <c:v>4.2328042328042367E-2</c:v>
                </c:pt>
                <c:pt idx="158">
                  <c:v>2.2927689594356242E-2</c:v>
                </c:pt>
                <c:pt idx="159">
                  <c:v>4.4091710758377423E-2</c:v>
                </c:pt>
                <c:pt idx="160">
                  <c:v>7.0546737213403946E-3</c:v>
                </c:pt>
                <c:pt idx="161">
                  <c:v>0</c:v>
                </c:pt>
                <c:pt idx="162">
                  <c:v>1.7636684303350594E-3</c:v>
                </c:pt>
                <c:pt idx="163">
                  <c:v>-7.0546737213403946E-3</c:v>
                </c:pt>
                <c:pt idx="164">
                  <c:v>-2.1164021164021184E-2</c:v>
                </c:pt>
                <c:pt idx="165">
                  <c:v>-2.2927689594356242E-2</c:v>
                </c:pt>
                <c:pt idx="166">
                  <c:v>-2.4691358024691301E-2</c:v>
                </c:pt>
                <c:pt idx="167">
                  <c:v>-1.4109347442680789E-2</c:v>
                </c:pt>
                <c:pt idx="168">
                  <c:v>-1.5873015873015848E-2</c:v>
                </c:pt>
                <c:pt idx="169">
                  <c:v>-5.2910052910053349E-3</c:v>
                </c:pt>
                <c:pt idx="170">
                  <c:v>-3.5273368606701188E-3</c:v>
                </c:pt>
                <c:pt idx="171">
                  <c:v>-5.2910052910053349E-3</c:v>
                </c:pt>
                <c:pt idx="172">
                  <c:v>-7.0546737213403946E-3</c:v>
                </c:pt>
                <c:pt idx="173">
                  <c:v>-5.2910052910053349E-3</c:v>
                </c:pt>
                <c:pt idx="174">
                  <c:v>-7.0546737213403946E-3</c:v>
                </c:pt>
                <c:pt idx="175">
                  <c:v>-3.5273368606701188E-3</c:v>
                </c:pt>
                <c:pt idx="176">
                  <c:v>0</c:v>
                </c:pt>
                <c:pt idx="177">
                  <c:v>5.2910052910053349E-3</c:v>
                </c:pt>
                <c:pt idx="178">
                  <c:v>1.4109347442680789E-2</c:v>
                </c:pt>
                <c:pt idx="179">
                  <c:v>1.5873015873015848E-2</c:v>
                </c:pt>
                <c:pt idx="180">
                  <c:v>1.058201058201067E-2</c:v>
                </c:pt>
                <c:pt idx="181">
                  <c:v>5.2910052910053349E-3</c:v>
                </c:pt>
                <c:pt idx="182">
                  <c:v>1.7636684303350594E-3</c:v>
                </c:pt>
                <c:pt idx="183">
                  <c:v>0</c:v>
                </c:pt>
              </c:numCache>
            </c:numRef>
          </c:val>
          <c:smooth val="0"/>
          <c:extLst>
            <c:ext xmlns:c16="http://schemas.microsoft.com/office/drawing/2014/chart" uri="{C3380CC4-5D6E-409C-BE32-E72D297353CC}">
              <c16:uniqueId val="{00000007-EE43-4072-8922-5FE4ADB452D2}"/>
            </c:ext>
          </c:extLst>
        </c:ser>
        <c:ser>
          <c:idx val="8"/>
          <c:order val="8"/>
          <c:tx>
            <c:v>上证综指</c:v>
          </c:tx>
          <c:spPr>
            <a:ln w="28575" cap="rnd">
              <a:solidFill>
                <a:schemeClr val="accent4">
                  <a:lumMod val="50000"/>
                </a:schemeClr>
              </a:solidFill>
              <a:round/>
            </a:ln>
            <a:effectLst/>
          </c:spPr>
          <c:marker>
            <c:symbol val="none"/>
          </c:marker>
          <c:val>
            <c:numRef>
              <c:f>Sheet3!$V$5:$V$188</c:f>
              <c:numCache>
                <c:formatCode>0.00%</c:formatCode>
                <c:ptCount val="184"/>
                <c:pt idx="0">
                  <c:v>3.1043399204454064E-2</c:v>
                </c:pt>
                <c:pt idx="1">
                  <c:v>2.8410034260382203E-2</c:v>
                </c:pt>
                <c:pt idx="2">
                  <c:v>2.5142746151623895E-2</c:v>
                </c:pt>
                <c:pt idx="3">
                  <c:v>1.267291373206402E-2</c:v>
                </c:pt>
                <c:pt idx="4">
                  <c:v>9.2550692797486109E-3</c:v>
                </c:pt>
                <c:pt idx="5">
                  <c:v>1.3787396292566404E-2</c:v>
                </c:pt>
                <c:pt idx="6">
                  <c:v>1.2835222088561265E-2</c:v>
                </c:pt>
                <c:pt idx="7">
                  <c:v>1.7586495631352443E-2</c:v>
                </c:pt>
                <c:pt idx="8">
                  <c:v>1.5262502427933297E-2</c:v>
                </c:pt>
                <c:pt idx="9">
                  <c:v>1.4535313982773522E-2</c:v>
                </c:pt>
                <c:pt idx="10">
                  <c:v>2.5165629932376413E-4</c:v>
                </c:pt>
                <c:pt idx="11">
                  <c:v>-4.4331204369128113E-4</c:v>
                </c:pt>
                <c:pt idx="12">
                  <c:v>4.0383180910814288E-3</c:v>
                </c:pt>
                <c:pt idx="13">
                  <c:v>8.9203980667939605E-3</c:v>
                </c:pt>
                <c:pt idx="14">
                  <c:v>8.7598198677573038E-3</c:v>
                </c:pt>
                <c:pt idx="15">
                  <c:v>1.3428796675486141E-2</c:v>
                </c:pt>
                <c:pt idx="16">
                  <c:v>1.6210987805654369E-2</c:v>
                </c:pt>
                <c:pt idx="17">
                  <c:v>8.7891672556275769E-3</c:v>
                </c:pt>
                <c:pt idx="18">
                  <c:v>6.5968618861001549E-3</c:v>
                </c:pt>
                <c:pt idx="19">
                  <c:v>-5.8913493759181154E-4</c:v>
                </c:pt>
                <c:pt idx="20">
                  <c:v>-3.4341993369905975E-3</c:v>
                </c:pt>
                <c:pt idx="21">
                  <c:v>5.6219997682241908E-3</c:v>
                </c:pt>
                <c:pt idx="22">
                  <c:v>4.9971844135664736E-3</c:v>
                </c:pt>
                <c:pt idx="23">
                  <c:v>1.2970566104256752E-2</c:v>
                </c:pt>
                <c:pt idx="24">
                  <c:v>2.0913261983380747E-2</c:v>
                </c:pt>
                <c:pt idx="25">
                  <c:v>2.3517410117503863E-2</c:v>
                </c:pt>
                <c:pt idx="26">
                  <c:v>2.6248479991381975E-2</c:v>
                </c:pt>
                <c:pt idx="27">
                  <c:v>2.9821842748273507E-2</c:v>
                </c:pt>
                <c:pt idx="28">
                  <c:v>2.9015034415443557E-2</c:v>
                </c:pt>
                <c:pt idx="29">
                  <c:v>2.5313215628218581E-2</c:v>
                </c:pt>
                <c:pt idx="30">
                  <c:v>2.3263240193190059E-2</c:v>
                </c:pt>
                <c:pt idx="31">
                  <c:v>2.1619198871806779E-2</c:v>
                </c:pt>
                <c:pt idx="32">
                  <c:v>3.585872121776968E-2</c:v>
                </c:pt>
                <c:pt idx="33">
                  <c:v>3.5515660373354997E-2</c:v>
                </c:pt>
                <c:pt idx="34">
                  <c:v>3.505419799856703E-2</c:v>
                </c:pt>
                <c:pt idx="35">
                  <c:v>4.3550446331658145E-2</c:v>
                </c:pt>
                <c:pt idx="36">
                  <c:v>5.1859772370038325E-2</c:v>
                </c:pt>
                <c:pt idx="37">
                  <c:v>5.966163996076141E-2</c:v>
                </c:pt>
                <c:pt idx="38">
                  <c:v>6.9420217706039844E-2</c:v>
                </c:pt>
                <c:pt idx="39">
                  <c:v>6.8724824984779609E-2</c:v>
                </c:pt>
                <c:pt idx="40">
                  <c:v>7.3665762958634667E-2</c:v>
                </c:pt>
                <c:pt idx="41">
                  <c:v>6.7276226167489128E-2</c:v>
                </c:pt>
                <c:pt idx="42">
                  <c:v>7.289871560291912E-2</c:v>
                </c:pt>
                <c:pt idx="43">
                  <c:v>7.1066935874814996E-2</c:v>
                </c:pt>
                <c:pt idx="44">
                  <c:v>6.7574204984485825E-2</c:v>
                </c:pt>
                <c:pt idx="45">
                  <c:v>5.1973016072510002E-2</c:v>
                </c:pt>
                <c:pt idx="46">
                  <c:v>4.7965155281632109E-2</c:v>
                </c:pt>
                <c:pt idx="47">
                  <c:v>5.8110243674723991E-2</c:v>
                </c:pt>
                <c:pt idx="48">
                  <c:v>6.1907939300853261E-2</c:v>
                </c:pt>
                <c:pt idx="49">
                  <c:v>6.648054960247185E-2</c:v>
                </c:pt>
                <c:pt idx="50">
                  <c:v>6.729336451969363E-2</c:v>
                </c:pt>
                <c:pt idx="51">
                  <c:v>6.0472104475395125E-2</c:v>
                </c:pt>
                <c:pt idx="52">
                  <c:v>5.9385141211861052E-2</c:v>
                </c:pt>
                <c:pt idx="53">
                  <c:v>6.4735897992527713E-2</c:v>
                </c:pt>
                <c:pt idx="54">
                  <c:v>6.1209445353955977E-2</c:v>
                </c:pt>
                <c:pt idx="55">
                  <c:v>5.6847783684615155E-2</c:v>
                </c:pt>
                <c:pt idx="56">
                  <c:v>6.7126975603147593E-2</c:v>
                </c:pt>
                <c:pt idx="57">
                  <c:v>5.8255609545899034E-2</c:v>
                </c:pt>
                <c:pt idx="58">
                  <c:v>5.7461728427303252E-2</c:v>
                </c:pt>
                <c:pt idx="59">
                  <c:v>5.6709795466008107E-2</c:v>
                </c:pt>
                <c:pt idx="60">
                  <c:v>4.8788840810823651E-2</c:v>
                </c:pt>
                <c:pt idx="61">
                  <c:v>5.0089919221233313E-2</c:v>
                </c:pt>
                <c:pt idx="62">
                  <c:v>5.7898119841152035E-2</c:v>
                </c:pt>
                <c:pt idx="63">
                  <c:v>5.8466688756098485E-2</c:v>
                </c:pt>
                <c:pt idx="64">
                  <c:v>5.5678654263940419E-2</c:v>
                </c:pt>
                <c:pt idx="65">
                  <c:v>5.0601164428615536E-2</c:v>
                </c:pt>
                <c:pt idx="66">
                  <c:v>5.4425889684507477E-2</c:v>
                </c:pt>
                <c:pt idx="67">
                  <c:v>5.994456967229847E-2</c:v>
                </c:pt>
                <c:pt idx="68">
                  <c:v>5.824692611411534E-2</c:v>
                </c:pt>
                <c:pt idx="69">
                  <c:v>5.3979345837257463E-2</c:v>
                </c:pt>
                <c:pt idx="70">
                  <c:v>6.2066199741782166E-2</c:v>
                </c:pt>
                <c:pt idx="71">
                  <c:v>6.1394474268804504E-2</c:v>
                </c:pt>
                <c:pt idx="72">
                  <c:v>6.4607801051478841E-2</c:v>
                </c:pt>
                <c:pt idx="73">
                  <c:v>6.2031270147765258E-2</c:v>
                </c:pt>
                <c:pt idx="74">
                  <c:v>5.7668531210571625E-2</c:v>
                </c:pt>
                <c:pt idx="75">
                  <c:v>4.5300941303592128E-2</c:v>
                </c:pt>
                <c:pt idx="76">
                  <c:v>5.4292145248351048E-2</c:v>
                </c:pt>
                <c:pt idx="77">
                  <c:v>4.8862486758582756E-2</c:v>
                </c:pt>
                <c:pt idx="78">
                  <c:v>5.047587491288006E-2</c:v>
                </c:pt>
                <c:pt idx="79">
                  <c:v>5.0120507099358377E-2</c:v>
                </c:pt>
                <c:pt idx="80">
                  <c:v>4.3545778170962487E-2</c:v>
                </c:pt>
                <c:pt idx="81">
                  <c:v>3.9132375000204077E-2</c:v>
                </c:pt>
                <c:pt idx="82">
                  <c:v>3.384475264461103E-2</c:v>
                </c:pt>
                <c:pt idx="83">
                  <c:v>2.9309128539273744E-2</c:v>
                </c:pt>
                <c:pt idx="84">
                  <c:v>3.0580957495254354E-2</c:v>
                </c:pt>
                <c:pt idx="85">
                  <c:v>2.5092179851500338E-2</c:v>
                </c:pt>
                <c:pt idx="86">
                  <c:v>3.1293325346317243E-2</c:v>
                </c:pt>
                <c:pt idx="87">
                  <c:v>2.815576640262733E-2</c:v>
                </c:pt>
                <c:pt idx="88">
                  <c:v>2.5870195752626723E-2</c:v>
                </c:pt>
                <c:pt idx="89">
                  <c:v>2.3983834453311148E-2</c:v>
                </c:pt>
                <c:pt idx="90">
                  <c:v>1.9532465751859539E-2</c:v>
                </c:pt>
                <c:pt idx="91">
                  <c:v>1.2403009168202347E-2</c:v>
                </c:pt>
                <c:pt idx="92">
                  <c:v>1.622668980072178E-2</c:v>
                </c:pt>
                <c:pt idx="93">
                  <c:v>1.484331465524992E-2</c:v>
                </c:pt>
                <c:pt idx="94">
                  <c:v>1.3097944866737087E-2</c:v>
                </c:pt>
                <c:pt idx="95">
                  <c:v>1.6145764133835904E-2</c:v>
                </c:pt>
                <c:pt idx="96">
                  <c:v>1.8275555323417039E-2</c:v>
                </c:pt>
                <c:pt idx="97">
                  <c:v>2.3976881178988045E-2</c:v>
                </c:pt>
                <c:pt idx="98">
                  <c:v>3.2111167513518939E-2</c:v>
                </c:pt>
                <c:pt idx="99">
                  <c:v>3.5233579418308E-2</c:v>
                </c:pt>
                <c:pt idx="100">
                  <c:v>2.9711700271438882E-2</c:v>
                </c:pt>
                <c:pt idx="101">
                  <c:v>3.3331940502170053E-2</c:v>
                </c:pt>
                <c:pt idx="102">
                  <c:v>3.1171887879267664E-2</c:v>
                </c:pt>
                <c:pt idx="103">
                  <c:v>2.3705050590783497E-2</c:v>
                </c:pt>
                <c:pt idx="104">
                  <c:v>1.3166269764192606E-2</c:v>
                </c:pt>
                <c:pt idx="105">
                  <c:v>1.070471272041144E-2</c:v>
                </c:pt>
                <c:pt idx="106">
                  <c:v>1.2708724727051451E-2</c:v>
                </c:pt>
                <c:pt idx="107">
                  <c:v>1.6765878683317654E-2</c:v>
                </c:pt>
                <c:pt idx="108">
                  <c:v>1.9346424858118969E-2</c:v>
                </c:pt>
                <c:pt idx="109">
                  <c:v>1.529374319566614E-2</c:v>
                </c:pt>
                <c:pt idx="110">
                  <c:v>2.4892395631515688E-2</c:v>
                </c:pt>
                <c:pt idx="111">
                  <c:v>2.419762315538293E-2</c:v>
                </c:pt>
                <c:pt idx="112">
                  <c:v>1.2917714690505898E-2</c:v>
                </c:pt>
                <c:pt idx="113">
                  <c:v>1.7882515779525807E-2</c:v>
                </c:pt>
                <c:pt idx="114">
                  <c:v>1.9481246562128202E-2</c:v>
                </c:pt>
                <c:pt idx="115">
                  <c:v>1.7749456877457617E-2</c:v>
                </c:pt>
                <c:pt idx="116">
                  <c:v>2.5210026425706914E-2</c:v>
                </c:pt>
                <c:pt idx="117">
                  <c:v>2.9945434751028701E-2</c:v>
                </c:pt>
                <c:pt idx="118">
                  <c:v>2.9270673341374745E-2</c:v>
                </c:pt>
                <c:pt idx="119">
                  <c:v>5.5357856955151379E-2</c:v>
                </c:pt>
                <c:pt idx="120">
                  <c:v>4.9639523325297405E-2</c:v>
                </c:pt>
                <c:pt idx="121">
                  <c:v>5.1884157796889423E-2</c:v>
                </c:pt>
                <c:pt idx="122">
                  <c:v>4.4508137452849164E-2</c:v>
                </c:pt>
                <c:pt idx="123">
                  <c:v>4.6160601050172938E-2</c:v>
                </c:pt>
                <c:pt idx="124">
                  <c:v>5.8935692005856424E-2</c:v>
                </c:pt>
                <c:pt idx="125">
                  <c:v>6.8554714597469188E-2</c:v>
                </c:pt>
                <c:pt idx="126">
                  <c:v>6.0956711786779402E-2</c:v>
                </c:pt>
                <c:pt idx="127">
                  <c:v>7.1693481386933447E-2</c:v>
                </c:pt>
                <c:pt idx="128">
                  <c:v>6.9759622368650909E-2</c:v>
                </c:pt>
                <c:pt idx="129">
                  <c:v>6.4842710732362682E-2</c:v>
                </c:pt>
                <c:pt idx="130">
                  <c:v>5.8247872804046627E-2</c:v>
                </c:pt>
                <c:pt idx="131">
                  <c:v>5.8052332366512749E-2</c:v>
                </c:pt>
                <c:pt idx="132">
                  <c:v>6.0407631626625505E-2</c:v>
                </c:pt>
                <c:pt idx="133">
                  <c:v>5.0547692769737362E-2</c:v>
                </c:pt>
                <c:pt idx="134">
                  <c:v>4.2291250789588494E-2</c:v>
                </c:pt>
                <c:pt idx="135">
                  <c:v>4.7382810395961275E-2</c:v>
                </c:pt>
                <c:pt idx="136">
                  <c:v>4.6274203841928881E-2</c:v>
                </c:pt>
                <c:pt idx="137">
                  <c:v>4.6903915868645153E-2</c:v>
                </c:pt>
                <c:pt idx="138">
                  <c:v>4.8008931529834695E-2</c:v>
                </c:pt>
                <c:pt idx="139">
                  <c:v>4.3331956824410246E-2</c:v>
                </c:pt>
                <c:pt idx="140">
                  <c:v>3.5248530590326566E-2</c:v>
                </c:pt>
                <c:pt idx="141">
                  <c:v>2.1240131165522223E-2</c:v>
                </c:pt>
                <c:pt idx="142">
                  <c:v>2.7611680847973052E-2</c:v>
                </c:pt>
                <c:pt idx="143">
                  <c:v>2.2860276727260345E-2</c:v>
                </c:pt>
                <c:pt idx="144">
                  <c:v>2.0243495179226415E-2</c:v>
                </c:pt>
                <c:pt idx="145">
                  <c:v>2.1424898924527695E-2</c:v>
                </c:pt>
                <c:pt idx="146">
                  <c:v>1.2871065728029152E-2</c:v>
                </c:pt>
                <c:pt idx="147">
                  <c:v>1.9303007699200802E-2</c:v>
                </c:pt>
                <c:pt idx="148">
                  <c:v>1.2139502922497223E-2</c:v>
                </c:pt>
                <c:pt idx="149">
                  <c:v>1.3372811391617926E-2</c:v>
                </c:pt>
                <c:pt idx="150">
                  <c:v>1.6010485407101177E-2</c:v>
                </c:pt>
                <c:pt idx="151">
                  <c:v>1.7303859720138891E-2</c:v>
                </c:pt>
                <c:pt idx="152">
                  <c:v>2.2405212670628623E-2</c:v>
                </c:pt>
                <c:pt idx="153">
                  <c:v>2.1199978454642946E-2</c:v>
                </c:pt>
                <c:pt idx="154">
                  <c:v>9.0216286004821487E-3</c:v>
                </c:pt>
                <c:pt idx="155">
                  <c:v>6.9052869368215856E-3</c:v>
                </c:pt>
                <c:pt idx="156">
                  <c:v>6.9904890306385472E-3</c:v>
                </c:pt>
                <c:pt idx="157">
                  <c:v>6.7149696161499309E-3</c:v>
                </c:pt>
                <c:pt idx="158">
                  <c:v>-7.227161513463292E-3</c:v>
                </c:pt>
                <c:pt idx="159">
                  <c:v>1.6452818116392595E-4</c:v>
                </c:pt>
                <c:pt idx="160">
                  <c:v>-6.3950537083308154E-4</c:v>
                </c:pt>
                <c:pt idx="161">
                  <c:v>-1.5692201723301433E-3</c:v>
                </c:pt>
                <c:pt idx="162">
                  <c:v>6.3493514357863931E-4</c:v>
                </c:pt>
                <c:pt idx="163">
                  <c:v>-4.9495561166778392E-3</c:v>
                </c:pt>
                <c:pt idx="164">
                  <c:v>-1.9130318397939435E-2</c:v>
                </c:pt>
                <c:pt idx="165">
                  <c:v>-2.1160805078175259E-2</c:v>
                </c:pt>
                <c:pt idx="166">
                  <c:v>-2.4629281119574992E-2</c:v>
                </c:pt>
                <c:pt idx="167">
                  <c:v>-2.1262329412187104E-2</c:v>
                </c:pt>
                <c:pt idx="168">
                  <c:v>-2.7054113122917896E-2</c:v>
                </c:pt>
                <c:pt idx="169">
                  <c:v>-9.6004152377904429E-3</c:v>
                </c:pt>
                <c:pt idx="170">
                  <c:v>-6.8527293233940911E-3</c:v>
                </c:pt>
                <c:pt idx="171">
                  <c:v>-1.2219155454647853E-2</c:v>
                </c:pt>
                <c:pt idx="172">
                  <c:v>-1.315735782104617E-2</c:v>
                </c:pt>
                <c:pt idx="173">
                  <c:v>-1.2161374724358139E-2</c:v>
                </c:pt>
                <c:pt idx="174">
                  <c:v>-1.9735547064363385E-2</c:v>
                </c:pt>
                <c:pt idx="175">
                  <c:v>-1.2990870971058912E-2</c:v>
                </c:pt>
                <c:pt idx="176">
                  <c:v>-1.3491310855432278E-2</c:v>
                </c:pt>
                <c:pt idx="177">
                  <c:v>5.0762167005897821E-3</c:v>
                </c:pt>
                <c:pt idx="178">
                  <c:v>1.065809640241515E-2</c:v>
                </c:pt>
                <c:pt idx="179">
                  <c:v>9.3438296219279671E-3</c:v>
                </c:pt>
                <c:pt idx="180">
                  <c:v>8.9471991851938857E-3</c:v>
                </c:pt>
                <c:pt idx="181">
                  <c:v>2.8694498262497414E-3</c:v>
                </c:pt>
                <c:pt idx="182">
                  <c:v>1.321122121368922E-3</c:v>
                </c:pt>
                <c:pt idx="183">
                  <c:v>0</c:v>
                </c:pt>
              </c:numCache>
            </c:numRef>
          </c:val>
          <c:smooth val="0"/>
          <c:extLst>
            <c:ext xmlns:c16="http://schemas.microsoft.com/office/drawing/2014/chart" uri="{C3380CC4-5D6E-409C-BE32-E72D297353CC}">
              <c16:uniqueId val="{00000008-EE43-4072-8922-5FE4ADB452D2}"/>
            </c:ext>
          </c:extLst>
        </c:ser>
        <c:dLbls>
          <c:showLegendKey val="0"/>
          <c:showVal val="0"/>
          <c:showCatName val="0"/>
          <c:showSerName val="0"/>
          <c:showPercent val="0"/>
          <c:showBubbleSize val="0"/>
        </c:dLbls>
        <c:smooth val="0"/>
        <c:axId val="854347592"/>
        <c:axId val="854355824"/>
      </c:lineChart>
      <c:dateAx>
        <c:axId val="854347592"/>
        <c:scaling>
          <c:orientation val="minMax"/>
        </c:scaling>
        <c:delete val="0"/>
        <c:axPos val="b"/>
        <c:numFmt formatCode="yyyy\-mm\-dd" sourceLinked="1"/>
        <c:majorTickMark val="out"/>
        <c:minorTickMark val="none"/>
        <c:tickLblPos val="nextTo"/>
        <c:spPr>
          <a:noFill/>
          <a:ln w="9525" cap="flat" cmpd="sng" algn="ctr">
            <a:solidFill>
              <a:srgbClr val="F08300"/>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54355824"/>
        <c:crosses val="autoZero"/>
        <c:auto val="1"/>
        <c:lblOffset val="100"/>
        <c:baseTimeUnit val="days"/>
      </c:dateAx>
      <c:valAx>
        <c:axId val="854355824"/>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54347592"/>
        <c:crosses val="autoZero"/>
        <c:crossBetween val="between"/>
      </c:valAx>
      <c:spPr>
        <a:noFill/>
        <a:ln>
          <a:noFill/>
        </a:ln>
        <a:effectLst/>
      </c:spPr>
    </c:plotArea>
    <c:legend>
      <c:legendPos val="b"/>
      <c:layout>
        <c:manualLayout>
          <c:xMode val="edge"/>
          <c:yMode val="edge"/>
          <c:x val="0.23745628883768169"/>
          <c:y val="9.6220397234157169E-3"/>
          <c:w val="0.58304389135824042"/>
          <c:h val="0.170806664426615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ysClr val="window" lastClr="FFFFFF"/>
    </a:solidFill>
    <a:ln w="9525" cap="flat" cmpd="sng" algn="ctr">
      <a:noFill/>
      <a:round/>
    </a:ln>
    <a:effectLst/>
    <a:extLst>
      <a:ext uri="{91240B29-F687-4F45-9708-019B960494DF}">
        <a14:hiddenLine xmlns:a14="http://schemas.microsoft.com/office/drawing/2010/main" w="9525" cap="flat" cmpd="sng" algn="ctr">
          <a:solidFill>
            <a:sysClr val="windowText" lastClr="000000">
              <a:lumMod val="15000"/>
              <a:lumOff val="85000"/>
            </a:sysClr>
          </a:solidFill>
          <a:round/>
        </a14:hiddenLine>
      </a:ext>
    </a:extLst>
  </c:spPr>
  <c:txPr>
    <a:bodyPr/>
    <a:lstStyle/>
    <a:p>
      <a:pPr>
        <a:defRPr sz="900"/>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Wind资讯!$H$13</c:f>
              <c:strCache>
                <c:ptCount val="1"/>
                <c:pt idx="0">
                  <c:v>中央国有企业（18家）</c:v>
                </c:pt>
              </c:strCache>
            </c:strRef>
          </c:tx>
          <c:spPr>
            <a:solidFill>
              <a:srgbClr val="F08300"/>
            </a:solidFill>
            <a:ln>
              <a:noFill/>
            </a:ln>
            <a:effectLst/>
            <a:extLst/>
          </c:spPr>
          <c:invertIfNegative val="0"/>
          <c:dLbls>
            <c:dLbl>
              <c:idx val="0"/>
              <c:tx>
                <c:rich>
                  <a:bodyPr rot="0" spcFirstLastPara="1" vertOverflow="ellipsis" vert="horz" wrap="square" lIns="38100" tIns="19050" rIns="38100" bIns="19050" anchor="ctr" anchorCtr="1">
                    <a:spAutoFit/>
                  </a:bodyPr>
                  <a:lstStyle/>
                  <a:p>
                    <a:pPr>
                      <a:defRPr sz="800" b="0" i="0" u="none" strike="noStrike" kern="1200" baseline="0">
                        <a:solidFill>
                          <a:srgbClr val="000000"/>
                        </a:solidFill>
                        <a:latin typeface="Arial" panose="020B0604020202020204" pitchFamily="34" charset="0"/>
                        <a:ea typeface="微软雅黑" panose="020B0503020204020204" pitchFamily="34" charset="-122"/>
                        <a:cs typeface="+mn-cs"/>
                      </a:defRPr>
                    </a:pPr>
                    <a:r>
                      <a:rPr lang="en-US" altLang="zh-CN" sz="800">
                        <a:latin typeface="Arial" panose="020B0604020202020204" pitchFamily="34" charset="0"/>
                        <a:ea typeface="微软雅黑" panose="020B0503020204020204" pitchFamily="34" charset="-122"/>
                      </a:rPr>
                      <a:t>2.23</a:t>
                    </a:r>
                  </a:p>
                </c:rich>
              </c:tx>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rgbClr val="000000"/>
                      </a:solidFill>
                      <a:latin typeface="Arial" panose="020B0604020202020204" pitchFamily="34" charset="0"/>
                      <a:ea typeface="微软雅黑" panose="020B0503020204020204" pitchFamily="34" charset="-122"/>
                      <a:cs typeface="+mn-cs"/>
                    </a:defRPr>
                  </a:pPr>
                  <a:endParaRPr lang="zh-CN"/>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07E-4017-A6A7-E33F41FB6E5E}"/>
                </c:ext>
              </c:extLst>
            </c:dLbl>
            <c:dLbl>
              <c:idx val="1"/>
              <c:tx>
                <c:rich>
                  <a:bodyPr rot="0" spcFirstLastPara="1" vertOverflow="ellipsis" vert="horz" wrap="square" lIns="38100" tIns="19050" rIns="38100" bIns="19050" anchor="ctr" anchorCtr="1">
                    <a:spAutoFit/>
                  </a:bodyPr>
                  <a:lstStyle/>
                  <a:p>
                    <a:pPr>
                      <a:defRPr sz="800" b="0" i="0" u="none" strike="noStrike" kern="1200" baseline="0">
                        <a:solidFill>
                          <a:srgbClr val="000000"/>
                        </a:solidFill>
                        <a:latin typeface="Arial" panose="020B0604020202020204" pitchFamily="34" charset="0"/>
                        <a:ea typeface="微软雅黑" panose="020B0503020204020204" pitchFamily="34" charset="-122"/>
                        <a:cs typeface="+mn-cs"/>
                      </a:defRPr>
                    </a:pPr>
                    <a:r>
                      <a:rPr lang="en-US" altLang="zh-CN" sz="800">
                        <a:latin typeface="Arial" panose="020B0604020202020204" pitchFamily="34" charset="0"/>
                        <a:ea typeface="微软雅黑" panose="020B0503020204020204" pitchFamily="34" charset="-122"/>
                      </a:rPr>
                      <a:t>2.86</a:t>
                    </a:r>
                  </a:p>
                </c:rich>
              </c:tx>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rgbClr val="000000"/>
                      </a:solidFill>
                      <a:latin typeface="Arial" panose="020B0604020202020204" pitchFamily="34" charset="0"/>
                      <a:ea typeface="微软雅黑" panose="020B0503020204020204" pitchFamily="34" charset="-122"/>
                      <a:cs typeface="+mn-cs"/>
                    </a:defRPr>
                  </a:pPr>
                  <a:endParaRPr lang="zh-CN"/>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07E-4017-A6A7-E33F41FB6E5E}"/>
                </c:ext>
              </c:extLst>
            </c:dLbl>
            <c:dLbl>
              <c:idx val="2"/>
              <c:tx>
                <c:rich>
                  <a:bodyPr rot="0" spcFirstLastPara="1" vertOverflow="ellipsis" vert="horz" wrap="square" lIns="38100" tIns="19050" rIns="38100" bIns="19050" anchor="ctr" anchorCtr="1">
                    <a:spAutoFit/>
                  </a:bodyPr>
                  <a:lstStyle/>
                  <a:p>
                    <a:pPr>
                      <a:defRPr sz="800" b="0" i="0" u="none" strike="noStrike" kern="1200" baseline="0">
                        <a:solidFill>
                          <a:srgbClr val="000000"/>
                        </a:solidFill>
                        <a:latin typeface="Arial" panose="020B0604020202020204" pitchFamily="34" charset="0"/>
                        <a:ea typeface="微软雅黑" panose="020B0503020204020204" pitchFamily="34" charset="-122"/>
                        <a:cs typeface="+mn-cs"/>
                      </a:defRPr>
                    </a:pPr>
                    <a:r>
                      <a:rPr lang="en-US" altLang="zh-CN" sz="800">
                        <a:latin typeface="Arial" panose="020B0604020202020204" pitchFamily="34" charset="0"/>
                        <a:ea typeface="微软雅黑" panose="020B0503020204020204" pitchFamily="34" charset="-122"/>
                      </a:rPr>
                      <a:t>2.94</a:t>
                    </a:r>
                  </a:p>
                </c:rich>
              </c:tx>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rgbClr val="000000"/>
                      </a:solidFill>
                      <a:latin typeface="Arial" panose="020B0604020202020204" pitchFamily="34" charset="0"/>
                      <a:ea typeface="微软雅黑" panose="020B0503020204020204" pitchFamily="34" charset="-122"/>
                      <a:cs typeface="+mn-cs"/>
                    </a:defRPr>
                  </a:pPr>
                  <a:endParaRPr lang="zh-CN"/>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07E-4017-A6A7-E33F41FB6E5E}"/>
                </c:ext>
              </c:extLst>
            </c:dLbl>
            <c:dLbl>
              <c:idx val="3"/>
              <c:tx>
                <c:rich>
                  <a:bodyPr rot="0" spcFirstLastPara="1" vertOverflow="ellipsis" vert="horz" wrap="square" lIns="38100" tIns="19050" rIns="38100" bIns="19050" anchor="ctr" anchorCtr="1">
                    <a:spAutoFit/>
                  </a:bodyPr>
                  <a:lstStyle/>
                  <a:p>
                    <a:pPr>
                      <a:defRPr sz="800" b="0" i="0" u="none" strike="noStrike" kern="1200" baseline="0">
                        <a:solidFill>
                          <a:srgbClr val="000000"/>
                        </a:solidFill>
                        <a:latin typeface="Arial" panose="020B0604020202020204" pitchFamily="34" charset="0"/>
                        <a:ea typeface="微软雅黑" panose="020B0503020204020204" pitchFamily="34" charset="-122"/>
                        <a:cs typeface="+mn-cs"/>
                      </a:defRPr>
                    </a:pPr>
                    <a:r>
                      <a:rPr lang="en-US" altLang="zh-CN" sz="800">
                        <a:latin typeface="Arial" panose="020B0604020202020204" pitchFamily="34" charset="0"/>
                        <a:ea typeface="微软雅黑" panose="020B0503020204020204" pitchFamily="34" charset="-122"/>
                      </a:rPr>
                      <a:t>3.09</a:t>
                    </a:r>
                  </a:p>
                </c:rich>
              </c:tx>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rgbClr val="000000"/>
                      </a:solidFill>
                      <a:latin typeface="Arial" panose="020B0604020202020204" pitchFamily="34" charset="0"/>
                      <a:ea typeface="微软雅黑" panose="020B0503020204020204" pitchFamily="34" charset="-122"/>
                      <a:cs typeface="+mn-cs"/>
                    </a:defRPr>
                  </a:pPr>
                  <a:endParaRPr lang="zh-CN"/>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07E-4017-A6A7-E33F41FB6E5E}"/>
                </c:ext>
              </c:extLst>
            </c:dLbl>
            <c:dLbl>
              <c:idx val="4"/>
              <c:tx>
                <c:rich>
                  <a:bodyPr rot="0" spcFirstLastPara="1" vertOverflow="ellipsis" vert="horz" wrap="square" lIns="38100" tIns="19050" rIns="38100" bIns="19050" anchor="ctr" anchorCtr="1">
                    <a:spAutoFit/>
                  </a:bodyPr>
                  <a:lstStyle/>
                  <a:p>
                    <a:pPr>
                      <a:defRPr sz="800" b="0" i="0" u="none" strike="noStrike" kern="1200" baseline="0">
                        <a:solidFill>
                          <a:srgbClr val="000000"/>
                        </a:solidFill>
                        <a:latin typeface="Arial" panose="020B0604020202020204" pitchFamily="34" charset="0"/>
                        <a:ea typeface="微软雅黑" panose="020B0503020204020204" pitchFamily="34" charset="-122"/>
                        <a:cs typeface="+mn-cs"/>
                      </a:defRPr>
                    </a:pPr>
                    <a:r>
                      <a:rPr lang="en-US" altLang="zh-CN" sz="800">
                        <a:latin typeface="Arial" panose="020B0604020202020204" pitchFamily="34" charset="0"/>
                        <a:ea typeface="微软雅黑" panose="020B0503020204020204" pitchFamily="34" charset="-122"/>
                      </a:rPr>
                      <a:t>3.26</a:t>
                    </a:r>
                  </a:p>
                </c:rich>
              </c:tx>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rgbClr val="000000"/>
                      </a:solidFill>
                      <a:latin typeface="Arial" panose="020B0604020202020204" pitchFamily="34" charset="0"/>
                      <a:ea typeface="微软雅黑" panose="020B0503020204020204" pitchFamily="34" charset="-122"/>
                      <a:cs typeface="+mn-cs"/>
                    </a:defRPr>
                  </a:pPr>
                  <a:endParaRPr lang="zh-CN"/>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07E-4017-A6A7-E33F41FB6E5E}"/>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Wind资讯!$I$12:$M$12</c:f>
              <c:numCache>
                <c:formatCode>General</c:formatCode>
                <c:ptCount val="5"/>
                <c:pt idx="0">
                  <c:v>2012</c:v>
                </c:pt>
                <c:pt idx="1">
                  <c:v>2013</c:v>
                </c:pt>
                <c:pt idx="2">
                  <c:v>2014</c:v>
                </c:pt>
                <c:pt idx="3">
                  <c:v>2015</c:v>
                </c:pt>
                <c:pt idx="4">
                  <c:v>2016</c:v>
                </c:pt>
              </c:numCache>
            </c:numRef>
          </c:cat>
          <c:val>
            <c:numRef>
              <c:f>Wind资讯!$I$13:$M$13</c:f>
              <c:numCache>
                <c:formatCode>0.0</c:formatCode>
                <c:ptCount val="5"/>
                <c:pt idx="0">
                  <c:v>2.2294999999999998</c:v>
                </c:pt>
                <c:pt idx="1">
                  <c:v>2.8635999999999999</c:v>
                </c:pt>
                <c:pt idx="2">
                  <c:v>2.9365000000000001</c:v>
                </c:pt>
                <c:pt idx="3">
                  <c:v>3.0903</c:v>
                </c:pt>
                <c:pt idx="4">
                  <c:v>3.2568999999999999</c:v>
                </c:pt>
              </c:numCache>
            </c:numRef>
          </c:val>
          <c:extLst>
            <c:ext xmlns:c16="http://schemas.microsoft.com/office/drawing/2014/chart" uri="{C3380CC4-5D6E-409C-BE32-E72D297353CC}">
              <c16:uniqueId val="{00000005-907E-4017-A6A7-E33F41FB6E5E}"/>
            </c:ext>
          </c:extLst>
        </c:ser>
        <c:ser>
          <c:idx val="1"/>
          <c:order val="1"/>
          <c:tx>
            <c:strRef>
              <c:f>Wind资讯!$H$14</c:f>
              <c:strCache>
                <c:ptCount val="1"/>
                <c:pt idx="0">
                  <c:v>地方国有企业（14家）</c:v>
                </c:pt>
              </c:strCache>
            </c:strRef>
          </c:tx>
          <c:spPr>
            <a:solidFill>
              <a:srgbClr val="A70C34"/>
            </a:solidFill>
            <a:ln>
              <a:noFill/>
            </a:ln>
            <a:effectLst/>
            <a:extLst/>
          </c:spPr>
          <c:invertIfNegative val="0"/>
          <c:dLbls>
            <c:dLbl>
              <c:idx val="0"/>
              <c:tx>
                <c:rich>
                  <a:bodyPr rot="0" spcFirstLastPara="1" vertOverflow="ellipsis" vert="horz" wrap="square" lIns="38100" tIns="19050" rIns="38100" bIns="19050" anchor="ctr" anchorCtr="1">
                    <a:spAutoFit/>
                  </a:bodyPr>
                  <a:lstStyle/>
                  <a:p>
                    <a:pPr>
                      <a:defRPr sz="800" b="0" i="0" u="none" strike="noStrike" kern="1200" baseline="0">
                        <a:solidFill>
                          <a:srgbClr val="000000"/>
                        </a:solidFill>
                        <a:latin typeface="Arial" panose="020B0604020202020204" pitchFamily="34" charset="0"/>
                        <a:ea typeface="微软雅黑" panose="020B0503020204020204" pitchFamily="34" charset="-122"/>
                        <a:cs typeface="+mn-cs"/>
                      </a:defRPr>
                    </a:pPr>
                    <a:r>
                      <a:rPr lang="en-US" altLang="zh-CN" sz="800">
                        <a:latin typeface="Arial" panose="020B0604020202020204" pitchFamily="34" charset="0"/>
                        <a:ea typeface="微软雅黑" panose="020B0503020204020204" pitchFamily="34" charset="-122"/>
                      </a:rPr>
                      <a:t>2.87</a:t>
                    </a:r>
                  </a:p>
                </c:rich>
              </c:tx>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rgbClr val="000000"/>
                      </a:solidFill>
                      <a:latin typeface="Arial" panose="020B0604020202020204" pitchFamily="34" charset="0"/>
                      <a:ea typeface="微软雅黑" panose="020B0503020204020204" pitchFamily="34" charset="-122"/>
                      <a:cs typeface="+mn-cs"/>
                    </a:defRPr>
                  </a:pPr>
                  <a:endParaRPr lang="zh-CN"/>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07E-4017-A6A7-E33F41FB6E5E}"/>
                </c:ext>
              </c:extLst>
            </c:dLbl>
            <c:dLbl>
              <c:idx val="1"/>
              <c:tx>
                <c:rich>
                  <a:bodyPr rot="0" spcFirstLastPara="1" vertOverflow="ellipsis" vert="horz" wrap="square" lIns="38100" tIns="19050" rIns="38100" bIns="19050" anchor="ctr" anchorCtr="1">
                    <a:spAutoFit/>
                  </a:bodyPr>
                  <a:lstStyle/>
                  <a:p>
                    <a:pPr>
                      <a:defRPr sz="800" b="0" i="0" u="none" strike="noStrike" kern="1200" baseline="0">
                        <a:solidFill>
                          <a:srgbClr val="000000"/>
                        </a:solidFill>
                        <a:latin typeface="Arial" panose="020B0604020202020204" pitchFamily="34" charset="0"/>
                        <a:ea typeface="微软雅黑" panose="020B0503020204020204" pitchFamily="34" charset="-122"/>
                        <a:cs typeface="+mn-cs"/>
                      </a:defRPr>
                    </a:pPr>
                    <a:r>
                      <a:rPr lang="en-US" altLang="zh-CN" sz="800">
                        <a:latin typeface="Arial" panose="020B0604020202020204" pitchFamily="34" charset="0"/>
                        <a:ea typeface="微软雅黑" panose="020B0503020204020204" pitchFamily="34" charset="-122"/>
                      </a:rPr>
                      <a:t>2.80</a:t>
                    </a:r>
                  </a:p>
                </c:rich>
              </c:tx>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rgbClr val="000000"/>
                      </a:solidFill>
                      <a:latin typeface="Arial" panose="020B0604020202020204" pitchFamily="34" charset="0"/>
                      <a:ea typeface="微软雅黑" panose="020B0503020204020204" pitchFamily="34" charset="-122"/>
                      <a:cs typeface="+mn-cs"/>
                    </a:defRPr>
                  </a:pPr>
                  <a:endParaRPr lang="zh-CN"/>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07E-4017-A6A7-E33F41FB6E5E}"/>
                </c:ext>
              </c:extLst>
            </c:dLbl>
            <c:dLbl>
              <c:idx val="2"/>
              <c:tx>
                <c:rich>
                  <a:bodyPr rot="0" spcFirstLastPara="1" vertOverflow="ellipsis" vert="horz" wrap="square" lIns="38100" tIns="19050" rIns="38100" bIns="19050" anchor="ctr" anchorCtr="1">
                    <a:spAutoFit/>
                  </a:bodyPr>
                  <a:lstStyle/>
                  <a:p>
                    <a:pPr>
                      <a:defRPr sz="800" b="0" i="0" u="none" strike="noStrike" kern="1200" baseline="0">
                        <a:solidFill>
                          <a:srgbClr val="000000"/>
                        </a:solidFill>
                        <a:latin typeface="Arial" panose="020B0604020202020204" pitchFamily="34" charset="0"/>
                        <a:ea typeface="微软雅黑" panose="020B0503020204020204" pitchFamily="34" charset="-122"/>
                        <a:cs typeface="+mn-cs"/>
                      </a:defRPr>
                    </a:pPr>
                    <a:r>
                      <a:rPr lang="en-US" altLang="zh-CN" sz="800">
                        <a:latin typeface="Arial" panose="020B0604020202020204" pitchFamily="34" charset="0"/>
                        <a:ea typeface="微软雅黑" panose="020B0503020204020204" pitchFamily="34" charset="-122"/>
                      </a:rPr>
                      <a:t>2.76</a:t>
                    </a:r>
                  </a:p>
                </c:rich>
              </c:tx>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rgbClr val="000000"/>
                      </a:solidFill>
                      <a:latin typeface="Arial" panose="020B0604020202020204" pitchFamily="34" charset="0"/>
                      <a:ea typeface="微软雅黑" panose="020B0503020204020204" pitchFamily="34" charset="-122"/>
                      <a:cs typeface="+mn-cs"/>
                    </a:defRPr>
                  </a:pPr>
                  <a:endParaRPr lang="zh-CN"/>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07E-4017-A6A7-E33F41FB6E5E}"/>
                </c:ext>
              </c:extLst>
            </c:dLbl>
            <c:dLbl>
              <c:idx val="3"/>
              <c:tx>
                <c:rich>
                  <a:bodyPr rot="0" spcFirstLastPara="1" vertOverflow="ellipsis" vert="horz" wrap="square" lIns="38100" tIns="19050" rIns="38100" bIns="19050" anchor="ctr" anchorCtr="1">
                    <a:spAutoFit/>
                  </a:bodyPr>
                  <a:lstStyle/>
                  <a:p>
                    <a:pPr>
                      <a:defRPr sz="800" b="0" i="0" u="none" strike="noStrike" kern="1200" baseline="0">
                        <a:solidFill>
                          <a:srgbClr val="000000"/>
                        </a:solidFill>
                        <a:latin typeface="Arial" panose="020B0604020202020204" pitchFamily="34" charset="0"/>
                        <a:ea typeface="微软雅黑" panose="020B0503020204020204" pitchFamily="34" charset="-122"/>
                        <a:cs typeface="+mn-cs"/>
                      </a:defRPr>
                    </a:pPr>
                    <a:r>
                      <a:rPr lang="en-US" altLang="zh-CN" sz="800">
                        <a:latin typeface="Arial" panose="020B0604020202020204" pitchFamily="34" charset="0"/>
                        <a:ea typeface="微软雅黑" panose="020B0503020204020204" pitchFamily="34" charset="-122"/>
                      </a:rPr>
                      <a:t>2.82</a:t>
                    </a:r>
                  </a:p>
                </c:rich>
              </c:tx>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rgbClr val="000000"/>
                      </a:solidFill>
                      <a:latin typeface="Arial" panose="020B0604020202020204" pitchFamily="34" charset="0"/>
                      <a:ea typeface="微软雅黑" panose="020B0503020204020204" pitchFamily="34" charset="-122"/>
                      <a:cs typeface="+mn-cs"/>
                    </a:defRPr>
                  </a:pPr>
                  <a:endParaRPr lang="zh-CN"/>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07E-4017-A6A7-E33F41FB6E5E}"/>
                </c:ext>
              </c:extLst>
            </c:dLbl>
            <c:dLbl>
              <c:idx val="4"/>
              <c:tx>
                <c:rich>
                  <a:bodyPr rot="0" spcFirstLastPara="1" vertOverflow="ellipsis" vert="horz" wrap="square" lIns="38100" tIns="19050" rIns="38100" bIns="19050" anchor="ctr" anchorCtr="1">
                    <a:spAutoFit/>
                  </a:bodyPr>
                  <a:lstStyle/>
                  <a:p>
                    <a:pPr>
                      <a:defRPr sz="800" b="0" i="0" u="none" strike="noStrike" kern="1200" baseline="0">
                        <a:solidFill>
                          <a:srgbClr val="000000"/>
                        </a:solidFill>
                        <a:latin typeface="Arial" panose="020B0604020202020204" pitchFamily="34" charset="0"/>
                        <a:ea typeface="微软雅黑" panose="020B0503020204020204" pitchFamily="34" charset="-122"/>
                        <a:cs typeface="+mn-cs"/>
                      </a:defRPr>
                    </a:pPr>
                    <a:r>
                      <a:rPr lang="en-US" altLang="zh-CN" sz="800">
                        <a:latin typeface="Arial" panose="020B0604020202020204" pitchFamily="34" charset="0"/>
                        <a:ea typeface="微软雅黑" panose="020B0503020204020204" pitchFamily="34" charset="-122"/>
                      </a:rPr>
                      <a:t>3.00</a:t>
                    </a:r>
                  </a:p>
                </c:rich>
              </c:tx>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rgbClr val="000000"/>
                      </a:solidFill>
                      <a:latin typeface="Arial" panose="020B0604020202020204" pitchFamily="34" charset="0"/>
                      <a:ea typeface="微软雅黑" panose="020B0503020204020204" pitchFamily="34" charset="-122"/>
                      <a:cs typeface="+mn-cs"/>
                    </a:defRPr>
                  </a:pPr>
                  <a:endParaRPr lang="zh-CN"/>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907E-4017-A6A7-E33F41FB6E5E}"/>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Wind资讯!$I$12:$M$12</c:f>
              <c:numCache>
                <c:formatCode>General</c:formatCode>
                <c:ptCount val="5"/>
                <c:pt idx="0">
                  <c:v>2012</c:v>
                </c:pt>
                <c:pt idx="1">
                  <c:v>2013</c:v>
                </c:pt>
                <c:pt idx="2">
                  <c:v>2014</c:v>
                </c:pt>
                <c:pt idx="3">
                  <c:v>2015</c:v>
                </c:pt>
                <c:pt idx="4">
                  <c:v>2016</c:v>
                </c:pt>
              </c:numCache>
            </c:numRef>
          </c:cat>
          <c:val>
            <c:numRef>
              <c:f>Wind资讯!$I$14:$M$14</c:f>
              <c:numCache>
                <c:formatCode>0.0</c:formatCode>
                <c:ptCount val="5"/>
                <c:pt idx="0">
                  <c:v>2.8664999999999998</c:v>
                </c:pt>
                <c:pt idx="1">
                  <c:v>2.7955999999999999</c:v>
                </c:pt>
                <c:pt idx="2">
                  <c:v>2.7625000000000002</c:v>
                </c:pt>
                <c:pt idx="3">
                  <c:v>2.8163</c:v>
                </c:pt>
                <c:pt idx="4">
                  <c:v>2.9958</c:v>
                </c:pt>
              </c:numCache>
            </c:numRef>
          </c:val>
          <c:extLst>
            <c:ext xmlns:c16="http://schemas.microsoft.com/office/drawing/2014/chart" uri="{C3380CC4-5D6E-409C-BE32-E72D297353CC}">
              <c16:uniqueId val="{0000000B-907E-4017-A6A7-E33F41FB6E5E}"/>
            </c:ext>
          </c:extLst>
        </c:ser>
        <c:ser>
          <c:idx val="2"/>
          <c:order val="2"/>
          <c:tx>
            <c:strRef>
              <c:f>Wind资讯!$H$15</c:f>
              <c:strCache>
                <c:ptCount val="1"/>
                <c:pt idx="0">
                  <c:v>民营企业（62家）</c:v>
                </c:pt>
              </c:strCache>
            </c:strRef>
          </c:tx>
          <c:spPr>
            <a:solidFill>
              <a:srgbClr val="898989"/>
            </a:solidFill>
            <a:ln>
              <a:noFill/>
            </a:ln>
            <a:effectLst/>
            <a:extLst/>
          </c:spPr>
          <c:invertIfNegative val="0"/>
          <c:dLbls>
            <c:dLbl>
              <c:idx val="0"/>
              <c:tx>
                <c:rich>
                  <a:bodyPr rot="0" spcFirstLastPara="1" vertOverflow="ellipsis" vert="horz" wrap="square" lIns="38100" tIns="19050" rIns="38100" bIns="19050" anchor="ctr" anchorCtr="1">
                    <a:spAutoFit/>
                  </a:bodyPr>
                  <a:lstStyle/>
                  <a:p>
                    <a:pPr>
                      <a:defRPr sz="800" b="0" i="0" u="none" strike="noStrike" kern="1200" baseline="0">
                        <a:solidFill>
                          <a:srgbClr val="000000"/>
                        </a:solidFill>
                        <a:latin typeface="Arial" panose="020B0604020202020204" pitchFamily="34" charset="0"/>
                        <a:ea typeface="微软雅黑" panose="020B0503020204020204" pitchFamily="34" charset="-122"/>
                        <a:cs typeface="+mn-cs"/>
                      </a:defRPr>
                    </a:pPr>
                    <a:r>
                      <a:rPr lang="en-US" altLang="zh-CN" sz="800">
                        <a:latin typeface="Arial" panose="020B0604020202020204" pitchFamily="34" charset="0"/>
                        <a:ea typeface="微软雅黑" panose="020B0503020204020204" pitchFamily="34" charset="-122"/>
                      </a:rPr>
                      <a:t>6.15</a:t>
                    </a:r>
                  </a:p>
                </c:rich>
              </c:tx>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rgbClr val="000000"/>
                      </a:solidFill>
                      <a:latin typeface="Arial" panose="020B0604020202020204" pitchFamily="34" charset="0"/>
                      <a:ea typeface="微软雅黑" panose="020B0503020204020204" pitchFamily="34" charset="-122"/>
                      <a:cs typeface="+mn-cs"/>
                    </a:defRPr>
                  </a:pPr>
                  <a:endParaRPr lang="zh-CN"/>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907E-4017-A6A7-E33F41FB6E5E}"/>
                </c:ext>
              </c:extLst>
            </c:dLbl>
            <c:dLbl>
              <c:idx val="1"/>
              <c:tx>
                <c:rich>
                  <a:bodyPr rot="0" spcFirstLastPara="1" vertOverflow="ellipsis" vert="horz" wrap="square" lIns="38100" tIns="19050" rIns="38100" bIns="19050" anchor="ctr" anchorCtr="1">
                    <a:spAutoFit/>
                  </a:bodyPr>
                  <a:lstStyle/>
                  <a:p>
                    <a:pPr>
                      <a:defRPr sz="800" b="0" i="0" u="none" strike="noStrike" kern="1200" baseline="0">
                        <a:solidFill>
                          <a:srgbClr val="000000"/>
                        </a:solidFill>
                        <a:latin typeface="Arial" panose="020B0604020202020204" pitchFamily="34" charset="0"/>
                        <a:ea typeface="微软雅黑" panose="020B0503020204020204" pitchFamily="34" charset="-122"/>
                        <a:cs typeface="+mn-cs"/>
                      </a:defRPr>
                    </a:pPr>
                    <a:r>
                      <a:rPr lang="en-US" altLang="zh-CN" sz="800">
                        <a:latin typeface="Arial" panose="020B0604020202020204" pitchFamily="34" charset="0"/>
                        <a:ea typeface="微软雅黑" panose="020B0503020204020204" pitchFamily="34" charset="-122"/>
                      </a:rPr>
                      <a:t>6.06</a:t>
                    </a:r>
                  </a:p>
                </c:rich>
              </c:tx>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rgbClr val="000000"/>
                      </a:solidFill>
                      <a:latin typeface="Arial" panose="020B0604020202020204" pitchFamily="34" charset="0"/>
                      <a:ea typeface="微软雅黑" panose="020B0503020204020204" pitchFamily="34" charset="-122"/>
                      <a:cs typeface="+mn-cs"/>
                    </a:defRPr>
                  </a:pPr>
                  <a:endParaRPr lang="zh-CN"/>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907E-4017-A6A7-E33F41FB6E5E}"/>
                </c:ext>
              </c:extLst>
            </c:dLbl>
            <c:dLbl>
              <c:idx val="2"/>
              <c:tx>
                <c:rich>
                  <a:bodyPr rot="0" spcFirstLastPara="1" vertOverflow="ellipsis" vert="horz" wrap="square" lIns="38100" tIns="19050" rIns="38100" bIns="19050" anchor="ctr" anchorCtr="1">
                    <a:spAutoFit/>
                  </a:bodyPr>
                  <a:lstStyle/>
                  <a:p>
                    <a:pPr>
                      <a:defRPr sz="800" b="0" i="0" u="none" strike="noStrike" kern="1200" baseline="0">
                        <a:solidFill>
                          <a:srgbClr val="000000"/>
                        </a:solidFill>
                        <a:latin typeface="Arial" panose="020B0604020202020204" pitchFamily="34" charset="0"/>
                        <a:ea typeface="微软雅黑" panose="020B0503020204020204" pitchFamily="34" charset="-122"/>
                        <a:cs typeface="+mn-cs"/>
                      </a:defRPr>
                    </a:pPr>
                    <a:r>
                      <a:rPr lang="en-US" altLang="zh-CN" sz="800">
                        <a:latin typeface="Arial" panose="020B0604020202020204" pitchFamily="34" charset="0"/>
                        <a:ea typeface="微软雅黑" panose="020B0503020204020204" pitchFamily="34" charset="-122"/>
                      </a:rPr>
                      <a:t>5.87</a:t>
                    </a:r>
                  </a:p>
                </c:rich>
              </c:tx>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rgbClr val="000000"/>
                      </a:solidFill>
                      <a:latin typeface="Arial" panose="020B0604020202020204" pitchFamily="34" charset="0"/>
                      <a:ea typeface="微软雅黑" panose="020B0503020204020204" pitchFamily="34" charset="-122"/>
                      <a:cs typeface="+mn-cs"/>
                    </a:defRPr>
                  </a:pPr>
                  <a:endParaRPr lang="zh-CN"/>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907E-4017-A6A7-E33F41FB6E5E}"/>
                </c:ext>
              </c:extLst>
            </c:dLbl>
            <c:dLbl>
              <c:idx val="3"/>
              <c:tx>
                <c:rich>
                  <a:bodyPr rot="0" spcFirstLastPara="1" vertOverflow="ellipsis" vert="horz" wrap="square" lIns="38100" tIns="19050" rIns="38100" bIns="19050" anchor="ctr" anchorCtr="1">
                    <a:spAutoFit/>
                  </a:bodyPr>
                  <a:lstStyle/>
                  <a:p>
                    <a:pPr>
                      <a:defRPr sz="800" b="0" i="0" u="none" strike="noStrike" kern="1200" baseline="0">
                        <a:solidFill>
                          <a:srgbClr val="000000"/>
                        </a:solidFill>
                        <a:latin typeface="Arial" panose="020B0604020202020204" pitchFamily="34" charset="0"/>
                        <a:ea typeface="微软雅黑" panose="020B0503020204020204" pitchFamily="34" charset="-122"/>
                        <a:cs typeface="+mn-cs"/>
                      </a:defRPr>
                    </a:pPr>
                    <a:r>
                      <a:rPr lang="en-US" altLang="zh-CN" sz="800">
                        <a:latin typeface="Arial" panose="020B0604020202020204" pitchFamily="34" charset="0"/>
                        <a:ea typeface="微软雅黑" panose="020B0503020204020204" pitchFamily="34" charset="-122"/>
                      </a:rPr>
                      <a:t>5.21</a:t>
                    </a:r>
                  </a:p>
                </c:rich>
              </c:tx>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rgbClr val="000000"/>
                      </a:solidFill>
                      <a:latin typeface="Arial" panose="020B0604020202020204" pitchFamily="34" charset="0"/>
                      <a:ea typeface="微软雅黑" panose="020B0503020204020204" pitchFamily="34" charset="-122"/>
                      <a:cs typeface="+mn-cs"/>
                    </a:defRPr>
                  </a:pPr>
                  <a:endParaRPr lang="zh-CN"/>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907E-4017-A6A7-E33F41FB6E5E}"/>
                </c:ext>
              </c:extLst>
            </c:dLbl>
            <c:dLbl>
              <c:idx val="4"/>
              <c:tx>
                <c:rich>
                  <a:bodyPr rot="0" spcFirstLastPara="1" vertOverflow="ellipsis" vert="horz" wrap="square" lIns="38100" tIns="19050" rIns="38100" bIns="19050" anchor="ctr" anchorCtr="1">
                    <a:spAutoFit/>
                  </a:bodyPr>
                  <a:lstStyle/>
                  <a:p>
                    <a:pPr>
                      <a:defRPr sz="800" b="0" i="0" u="none" strike="noStrike" kern="1200" baseline="0">
                        <a:solidFill>
                          <a:srgbClr val="000000"/>
                        </a:solidFill>
                        <a:latin typeface="Arial" panose="020B0604020202020204" pitchFamily="34" charset="0"/>
                        <a:ea typeface="微软雅黑" panose="020B0503020204020204" pitchFamily="34" charset="-122"/>
                        <a:cs typeface="+mn-cs"/>
                      </a:defRPr>
                    </a:pPr>
                    <a:r>
                      <a:rPr lang="en-US" altLang="zh-CN" sz="800">
                        <a:latin typeface="Arial" panose="020B0604020202020204" pitchFamily="34" charset="0"/>
                        <a:ea typeface="微软雅黑" panose="020B0503020204020204" pitchFamily="34" charset="-122"/>
                      </a:rPr>
                      <a:t>6.19</a:t>
                    </a:r>
                  </a:p>
                </c:rich>
              </c:tx>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rgbClr val="000000"/>
                      </a:solidFill>
                      <a:latin typeface="Arial" panose="020B0604020202020204" pitchFamily="34" charset="0"/>
                      <a:ea typeface="微软雅黑" panose="020B0503020204020204" pitchFamily="34" charset="-122"/>
                      <a:cs typeface="+mn-cs"/>
                    </a:defRPr>
                  </a:pPr>
                  <a:endParaRPr lang="zh-CN"/>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907E-4017-A6A7-E33F41FB6E5E}"/>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Wind资讯!$I$12:$M$12</c:f>
              <c:numCache>
                <c:formatCode>General</c:formatCode>
                <c:ptCount val="5"/>
                <c:pt idx="0">
                  <c:v>2012</c:v>
                </c:pt>
                <c:pt idx="1">
                  <c:v>2013</c:v>
                </c:pt>
                <c:pt idx="2">
                  <c:v>2014</c:v>
                </c:pt>
                <c:pt idx="3">
                  <c:v>2015</c:v>
                </c:pt>
                <c:pt idx="4">
                  <c:v>2016</c:v>
                </c:pt>
              </c:numCache>
            </c:numRef>
          </c:cat>
          <c:val>
            <c:numRef>
              <c:f>Wind资讯!$I$15:$M$15</c:f>
              <c:numCache>
                <c:formatCode>0.0</c:formatCode>
                <c:ptCount val="5"/>
                <c:pt idx="0">
                  <c:v>6.1464999999999996</c:v>
                </c:pt>
                <c:pt idx="1">
                  <c:v>6.0559000000000003</c:v>
                </c:pt>
                <c:pt idx="2">
                  <c:v>5.8667999999999996</c:v>
                </c:pt>
                <c:pt idx="3">
                  <c:v>5.2110000000000003</c:v>
                </c:pt>
                <c:pt idx="4">
                  <c:v>6.1870000000000003</c:v>
                </c:pt>
              </c:numCache>
            </c:numRef>
          </c:val>
          <c:extLst>
            <c:ext xmlns:c16="http://schemas.microsoft.com/office/drawing/2014/chart" uri="{C3380CC4-5D6E-409C-BE32-E72D297353CC}">
              <c16:uniqueId val="{00000011-907E-4017-A6A7-E33F41FB6E5E}"/>
            </c:ext>
          </c:extLst>
        </c:ser>
        <c:dLbls>
          <c:showLegendKey val="0"/>
          <c:showVal val="0"/>
          <c:showCatName val="0"/>
          <c:showSerName val="0"/>
          <c:showPercent val="0"/>
          <c:showBubbleSize val="0"/>
        </c:dLbls>
        <c:gapWidth val="60"/>
        <c:axId val="854351904"/>
        <c:axId val="854352296"/>
      </c:barChart>
      <c:catAx>
        <c:axId val="854351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a:ea typeface="Arial"/>
                <a:cs typeface="Arial"/>
              </a:defRPr>
            </a:pPr>
            <a:endParaRPr lang="zh-CN"/>
          </a:p>
        </c:txPr>
        <c:crossAx val="854352296"/>
        <c:crosses val="autoZero"/>
        <c:auto val="1"/>
        <c:lblAlgn val="ctr"/>
        <c:lblOffset val="100"/>
        <c:noMultiLvlLbl val="0"/>
      </c:catAx>
      <c:valAx>
        <c:axId val="854352296"/>
        <c:scaling>
          <c:orientation val="minMax"/>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a:ea typeface="Arial"/>
                <a:cs typeface="Arial"/>
              </a:defRPr>
            </a:pPr>
            <a:endParaRPr lang="zh-CN"/>
          </a:p>
        </c:txPr>
        <c:crossAx val="854351904"/>
        <c:crosses val="autoZero"/>
        <c:crossBetween val="between"/>
      </c:valAx>
      <c:spPr>
        <a:noFill/>
        <a:ln>
          <a:noFill/>
        </a:ln>
        <a:effectLst/>
      </c:spPr>
    </c:plotArea>
    <c:legend>
      <c:legendPos val="b"/>
      <c:layout>
        <c:manualLayout>
          <c:xMode val="edge"/>
          <c:yMode val="edge"/>
          <c:x val="5.2773815894372425E-2"/>
          <c:y val="0.89298133808359292"/>
          <c:w val="0.9"/>
          <c:h val="7.77646394883233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微软雅黑" panose="020B0503020204020204" pitchFamily="34" charset="-122"/>
              <a:cs typeface="+mn-cs"/>
            </a:defRPr>
          </a:pPr>
          <a:endParaRPr lang="zh-CN"/>
        </a:p>
      </c:txPr>
    </c:legend>
    <c:plotVisOnly val="1"/>
    <c:dispBlanksAs val="gap"/>
    <c:showDLblsOverMax val="0"/>
  </c:chart>
  <c:spPr>
    <a:solidFill>
      <a:sysClr val="window" lastClr="FFFFFF"/>
    </a:solidFill>
    <a:ln w="9525" cap="flat" cmpd="sng" algn="ctr">
      <a:noFill/>
      <a:round/>
    </a:ln>
    <a:effectLst/>
    <a:extLst>
      <a:ext uri="{91240B29-F687-4F45-9708-019B960494DF}">
        <a14:hiddenLine xmlns:a14="http://schemas.microsoft.com/office/drawing/2010/main" w="9525" cap="flat" cmpd="sng" algn="ctr">
          <a:solidFill>
            <a:sysClr val="windowText" lastClr="000000">
              <a:lumMod val="15000"/>
              <a:lumOff val="85000"/>
            </a:sysClr>
          </a:solidFill>
          <a:round/>
        </a14:hiddenLine>
      </a:ext>
    </a:ex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r>
              <a:rPr lang="zh-CN"/>
              <a:t>长期借款</a:t>
            </a:r>
            <a:r>
              <a:rPr lang="zh-CN" altLang="en-US"/>
              <a:t>合计值</a:t>
            </a:r>
            <a:r>
              <a:rPr lang="zh-CN"/>
              <a:t>（单位：百万</a:t>
            </a:r>
            <a:r>
              <a:rPr lang="en-US"/>
              <a:t>/</a:t>
            </a:r>
            <a:r>
              <a:rPr lang="zh-CN"/>
              <a:t>人民币）</a:t>
            </a:r>
          </a:p>
        </c:rich>
      </c:tx>
      <c:layout>
        <c:manualLayout>
          <c:xMode val="edge"/>
          <c:yMode val="edge"/>
          <c:x val="0.32605392772505376"/>
          <c:y val="1.0373388000464719E-2"/>
        </c:manualLayout>
      </c:layout>
      <c:overlay val="0"/>
      <c:spPr>
        <a:noFill/>
        <a:ln>
          <a:noFill/>
        </a:ln>
        <a:effectLst/>
      </c:spPr>
      <c:txPr>
        <a:bodyPr rot="0" spcFirstLastPara="1" vertOverflow="ellipsis" vert="horz" wrap="square" anchor="ctr" anchorCtr="1"/>
        <a:lstStyle/>
        <a:p>
          <a:pPr>
            <a:defRPr sz="1080" b="0" i="0" u="none" strike="noStrike" kern="1200" spc="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endParaRPr lang="zh-CN"/>
        </a:p>
      </c:txPr>
    </c:title>
    <c:autoTitleDeleted val="0"/>
    <c:plotArea>
      <c:layout>
        <c:manualLayout>
          <c:layoutTarget val="inner"/>
          <c:xMode val="edge"/>
          <c:yMode val="edge"/>
          <c:x val="0.12332871012482663"/>
          <c:y val="8.1054114559209522E-2"/>
          <c:w val="0.85725381414701818"/>
          <c:h val="0.68830322680253209"/>
        </c:manualLayout>
      </c:layout>
      <c:barChart>
        <c:barDir val="col"/>
        <c:grouping val="clustered"/>
        <c:varyColors val="0"/>
        <c:ser>
          <c:idx val="0"/>
          <c:order val="0"/>
          <c:tx>
            <c:strRef>
              <c:f>Sheet3!$C$11</c:f>
              <c:strCache>
                <c:ptCount val="1"/>
                <c:pt idx="0">
                  <c:v>2016年</c:v>
                </c:pt>
              </c:strCache>
            </c:strRef>
          </c:tx>
          <c:spPr>
            <a:solidFill>
              <a:srgbClr val="F08300"/>
            </a:solidFill>
            <a:ln>
              <a:noFill/>
            </a:ln>
            <a:effectLst/>
            <a:extLst/>
          </c:spPr>
          <c:invertIfNegative val="0"/>
          <c:dLbls>
            <c:dLbl>
              <c:idx val="0"/>
              <c:tx>
                <c:rich>
                  <a:bodyPr/>
                  <a:lstStyle/>
                  <a:p>
                    <a:r>
                      <a:rPr lang="en-US"/>
                      <a:t>608,717</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C1D-4D1B-A1CD-73B2545A18C0}"/>
                </c:ext>
              </c:extLst>
            </c:dLbl>
            <c:dLbl>
              <c:idx val="1"/>
              <c:tx>
                <c:rich>
                  <a:bodyPr/>
                  <a:lstStyle/>
                  <a:p>
                    <a:r>
                      <a:rPr lang="en-US"/>
                      <a:t>70,559</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C1D-4D1B-A1CD-73B2545A18C0}"/>
                </c:ext>
              </c:extLst>
            </c:dLbl>
            <c:dLbl>
              <c:idx val="2"/>
              <c:tx>
                <c:rich>
                  <a:bodyPr/>
                  <a:lstStyle/>
                  <a:p>
                    <a:r>
                      <a:rPr lang="en-US"/>
                      <a:t>12,644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C1D-4D1B-A1CD-73B2545A18C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微软雅黑" panose="020B0503020204020204" pitchFamily="34" charset="-122"/>
                    <a:ea typeface="微软雅黑" panose="020B0503020204020204" pitchFamily="34" charset="-122"/>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Sheet3!$B$12:$B$14</c:f>
              <c:strCache>
                <c:ptCount val="3"/>
                <c:pt idx="0">
                  <c:v>中央国有企业（14家）</c:v>
                </c:pt>
                <c:pt idx="1">
                  <c:v>地方国有企业（11家）</c:v>
                </c:pt>
                <c:pt idx="2">
                  <c:v>民营企业（39家）</c:v>
                </c:pt>
              </c:strCache>
            </c:strRef>
          </c:cat>
          <c:val>
            <c:numRef>
              <c:f>Sheet3!$C$12:$C$14</c:f>
              <c:numCache>
                <c:formatCode>###,###,###,##0</c:formatCode>
                <c:ptCount val="3"/>
                <c:pt idx="0">
                  <c:v>608716.73</c:v>
                </c:pt>
                <c:pt idx="1">
                  <c:v>70559.187399999995</c:v>
                </c:pt>
                <c:pt idx="2">
                  <c:v>12643.5286</c:v>
                </c:pt>
              </c:numCache>
            </c:numRef>
          </c:val>
          <c:extLst>
            <c:ext xmlns:c16="http://schemas.microsoft.com/office/drawing/2014/chart" uri="{C3380CC4-5D6E-409C-BE32-E72D297353CC}">
              <c16:uniqueId val="{00000003-DC1D-4D1B-A1CD-73B2545A18C0}"/>
            </c:ext>
          </c:extLst>
        </c:ser>
        <c:ser>
          <c:idx val="1"/>
          <c:order val="1"/>
          <c:tx>
            <c:strRef>
              <c:f>Sheet3!$D$11</c:f>
              <c:strCache>
                <c:ptCount val="1"/>
                <c:pt idx="0">
                  <c:v>2015年</c:v>
                </c:pt>
              </c:strCache>
            </c:strRef>
          </c:tx>
          <c:spPr>
            <a:solidFill>
              <a:srgbClr val="A70C34"/>
            </a:solidFill>
            <a:ln>
              <a:noFill/>
            </a:ln>
            <a:effectLst/>
            <a:extLst/>
          </c:spPr>
          <c:invertIfNegative val="0"/>
          <c:dLbls>
            <c:dLbl>
              <c:idx val="0"/>
              <c:tx>
                <c:rich>
                  <a:bodyPr/>
                  <a:lstStyle/>
                  <a:p>
                    <a:r>
                      <a:rPr lang="en-US"/>
                      <a:t>501,575</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DC1D-4D1B-A1CD-73B2545A18C0}"/>
                </c:ext>
              </c:extLst>
            </c:dLbl>
            <c:dLbl>
              <c:idx val="1"/>
              <c:tx>
                <c:rich>
                  <a:bodyPr/>
                  <a:lstStyle/>
                  <a:p>
                    <a:r>
                      <a:rPr lang="en-US"/>
                      <a:t>50,726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DC1D-4D1B-A1CD-73B2545A18C0}"/>
                </c:ext>
              </c:extLst>
            </c:dLbl>
            <c:dLbl>
              <c:idx val="2"/>
              <c:tx>
                <c:rich>
                  <a:bodyPr/>
                  <a:lstStyle/>
                  <a:p>
                    <a:r>
                      <a:rPr lang="en-US"/>
                      <a:t>6,565</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DC1D-4D1B-A1CD-73B2545A18C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微软雅黑" panose="020B0503020204020204" pitchFamily="34" charset="-122"/>
                    <a:ea typeface="微软雅黑" panose="020B0503020204020204" pitchFamily="34" charset="-122"/>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Sheet3!$B$12:$B$14</c:f>
              <c:strCache>
                <c:ptCount val="3"/>
                <c:pt idx="0">
                  <c:v>中央国有企业（14家）</c:v>
                </c:pt>
                <c:pt idx="1">
                  <c:v>地方国有企业（11家）</c:v>
                </c:pt>
                <c:pt idx="2">
                  <c:v>民营企业（39家）</c:v>
                </c:pt>
              </c:strCache>
            </c:strRef>
          </c:cat>
          <c:val>
            <c:numRef>
              <c:f>Sheet3!$D$12:$D$14</c:f>
              <c:numCache>
                <c:formatCode>###,###,###,##0</c:formatCode>
                <c:ptCount val="3"/>
                <c:pt idx="0">
                  <c:v>501574.967</c:v>
                </c:pt>
                <c:pt idx="1">
                  <c:v>50725.728799999997</c:v>
                </c:pt>
                <c:pt idx="2">
                  <c:v>6564.8562000000002</c:v>
                </c:pt>
              </c:numCache>
            </c:numRef>
          </c:val>
          <c:extLst>
            <c:ext xmlns:c16="http://schemas.microsoft.com/office/drawing/2014/chart" uri="{C3380CC4-5D6E-409C-BE32-E72D297353CC}">
              <c16:uniqueId val="{00000007-DC1D-4D1B-A1CD-73B2545A18C0}"/>
            </c:ext>
          </c:extLst>
        </c:ser>
        <c:dLbls>
          <c:showLegendKey val="0"/>
          <c:showVal val="0"/>
          <c:showCatName val="0"/>
          <c:showSerName val="0"/>
          <c:showPercent val="0"/>
          <c:showBubbleSize val="0"/>
        </c:dLbls>
        <c:gapWidth val="60"/>
        <c:axId val="854350336"/>
        <c:axId val="854346024"/>
      </c:barChart>
      <c:catAx>
        <c:axId val="854350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endParaRPr lang="zh-CN"/>
          </a:p>
        </c:txPr>
        <c:crossAx val="854346024"/>
        <c:crosses val="autoZero"/>
        <c:auto val="1"/>
        <c:lblAlgn val="ctr"/>
        <c:lblOffset val="100"/>
        <c:noMultiLvlLbl val="0"/>
      </c:catAx>
      <c:valAx>
        <c:axId val="85434602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endParaRPr lang="zh-CN"/>
          </a:p>
        </c:txPr>
        <c:crossAx val="854350336"/>
        <c:crosses val="autoZero"/>
        <c:crossBetween val="between"/>
      </c:valAx>
      <c:spPr>
        <a:noFill/>
        <a:ln>
          <a:noFill/>
        </a:ln>
        <a:effectLst/>
      </c:spPr>
    </c:plotArea>
    <c:legend>
      <c:legendPos val="b"/>
      <c:layout>
        <c:manualLayout>
          <c:xMode val="edge"/>
          <c:yMode val="edge"/>
          <c:x val="0.38356591348411545"/>
          <c:y val="0.901184287946872"/>
          <c:w val="0.27170290606878023"/>
          <c:h val="8.453679725065305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endParaRPr lang="zh-CN"/>
        </a:p>
      </c:txPr>
    </c:legend>
    <c:plotVisOnly val="1"/>
    <c:dispBlanksAs val="gap"/>
    <c:showDLblsOverMax val="0"/>
  </c:chart>
  <c:spPr>
    <a:solidFill>
      <a:sysClr val="window" lastClr="FFFFFF"/>
    </a:solidFill>
    <a:ln w="9525" cap="flat" cmpd="sng" algn="ctr">
      <a:noFill/>
      <a:round/>
    </a:ln>
    <a:effectLst/>
    <a:extLst>
      <a:ext uri="{91240B29-F687-4F45-9708-019B960494DF}">
        <a14:hiddenLine xmlns:a14="http://schemas.microsoft.com/office/drawing/2010/main" w="9525" cap="flat" cmpd="sng" algn="ctr">
          <a:solidFill>
            <a:sysClr val="windowText" lastClr="000000">
              <a:lumMod val="15000"/>
              <a:lumOff val="85000"/>
            </a:sysClr>
          </a:solidFill>
          <a:round/>
        </a14:hiddenLine>
      </a:ext>
    </a:extLst>
  </c:spPr>
  <c:txPr>
    <a:bodyPr/>
    <a:lstStyle/>
    <a:p>
      <a:pPr>
        <a:defRPr sz="900">
          <a:latin typeface="微软雅黑" panose="020B0503020204020204" pitchFamily="34" charset="-122"/>
          <a:ea typeface="微软雅黑" panose="020B0503020204020204" pitchFamily="34" charset="-122"/>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相对上证指数累计涨跌幅</c:v>
          </c:tx>
          <c:spPr>
            <a:ln w="19050" cap="rnd" cmpd="sng" algn="ctr">
              <a:solidFill>
                <a:srgbClr val="F08300"/>
              </a:solidFill>
              <a:prstDash val="solid"/>
              <a:round/>
              <a:headEnd type="none" w="med" len="med"/>
              <a:tailEnd type="none" w="med" len="med"/>
            </a:ln>
            <a:effectLst/>
          </c:spPr>
          <c:marker>
            <c:symbol val="square"/>
            <c:size val="5"/>
            <c:spPr>
              <a:solidFill>
                <a:srgbClr val="F08300"/>
              </a:solidFill>
              <a:ln w="19050" cap="rnd" cmpd="sng" algn="ctr">
                <a:solidFill>
                  <a:srgbClr val="F08300"/>
                </a:solidFill>
                <a:prstDash val="solid"/>
                <a:round/>
                <a:headEnd type="none" w="med" len="med"/>
                <a:tailEnd type="none" w="med" len="med"/>
              </a:ln>
              <a:effectLst/>
            </c:spPr>
          </c:marker>
          <c:cat>
            <c:numRef>
              <c:f>短期数据!$K$112:$AY$112</c:f>
              <c:numCache>
                <c:formatCode>General</c:formatCode>
                <c:ptCount val="41"/>
                <c:pt idx="0">
                  <c:v>-20</c:v>
                </c:pt>
                <c:pt idx="1">
                  <c:v>-19</c:v>
                </c:pt>
                <c:pt idx="2">
                  <c:v>-18</c:v>
                </c:pt>
                <c:pt idx="3">
                  <c:v>-17</c:v>
                </c:pt>
                <c:pt idx="4">
                  <c:v>-16</c:v>
                </c:pt>
                <c:pt idx="5">
                  <c:v>-15</c:v>
                </c:pt>
                <c:pt idx="6">
                  <c:v>-14</c:v>
                </c:pt>
                <c:pt idx="7">
                  <c:v>-13</c:v>
                </c:pt>
                <c:pt idx="8">
                  <c:v>-12</c:v>
                </c:pt>
                <c:pt idx="9">
                  <c:v>-11</c:v>
                </c:pt>
                <c:pt idx="10">
                  <c:v>-10</c:v>
                </c:pt>
                <c:pt idx="11">
                  <c:v>-9</c:v>
                </c:pt>
                <c:pt idx="12">
                  <c:v>-8</c:v>
                </c:pt>
                <c:pt idx="13">
                  <c:v>-7</c:v>
                </c:pt>
                <c:pt idx="14">
                  <c:v>-6</c:v>
                </c:pt>
                <c:pt idx="15">
                  <c:v>-5</c:v>
                </c:pt>
                <c:pt idx="16">
                  <c:v>-4</c:v>
                </c:pt>
                <c:pt idx="17">
                  <c:v>-3</c:v>
                </c:pt>
                <c:pt idx="18">
                  <c:v>-2</c:v>
                </c:pt>
                <c:pt idx="19">
                  <c:v>-1</c:v>
                </c:pt>
                <c:pt idx="20">
                  <c:v>0</c:v>
                </c:pt>
                <c:pt idx="21">
                  <c:v>1</c:v>
                </c:pt>
                <c:pt idx="22">
                  <c:v>2</c:v>
                </c:pt>
                <c:pt idx="23">
                  <c:v>3</c:v>
                </c:pt>
                <c:pt idx="24">
                  <c:v>4</c:v>
                </c:pt>
                <c:pt idx="25">
                  <c:v>5</c:v>
                </c:pt>
                <c:pt idx="26">
                  <c:v>6</c:v>
                </c:pt>
                <c:pt idx="27">
                  <c:v>7</c:v>
                </c:pt>
                <c:pt idx="28">
                  <c:v>8</c:v>
                </c:pt>
                <c:pt idx="29">
                  <c:v>9</c:v>
                </c:pt>
                <c:pt idx="30">
                  <c:v>10</c:v>
                </c:pt>
                <c:pt idx="31">
                  <c:v>11</c:v>
                </c:pt>
                <c:pt idx="32">
                  <c:v>12</c:v>
                </c:pt>
                <c:pt idx="33">
                  <c:v>13</c:v>
                </c:pt>
                <c:pt idx="34">
                  <c:v>14</c:v>
                </c:pt>
                <c:pt idx="35">
                  <c:v>15</c:v>
                </c:pt>
                <c:pt idx="36">
                  <c:v>16</c:v>
                </c:pt>
                <c:pt idx="37">
                  <c:v>17</c:v>
                </c:pt>
                <c:pt idx="38">
                  <c:v>18</c:v>
                </c:pt>
                <c:pt idx="39">
                  <c:v>19</c:v>
                </c:pt>
                <c:pt idx="40">
                  <c:v>20</c:v>
                </c:pt>
              </c:numCache>
            </c:numRef>
          </c:cat>
          <c:val>
            <c:numRef>
              <c:f>短期数据!$K$114:$AY$114</c:f>
              <c:numCache>
                <c:formatCode>0.00_ </c:formatCode>
                <c:ptCount val="41"/>
                <c:pt idx="0">
                  <c:v>-6.3727610493431869E-2</c:v>
                </c:pt>
                <c:pt idx="1">
                  <c:v>-0.18771321304033839</c:v>
                </c:pt>
                <c:pt idx="2">
                  <c:v>-0.24579379676144056</c:v>
                </c:pt>
                <c:pt idx="3">
                  <c:v>2.6934539233005678E-2</c:v>
                </c:pt>
                <c:pt idx="4">
                  <c:v>0.23511699836627689</c:v>
                </c:pt>
                <c:pt idx="5">
                  <c:v>0.73455053693907713</c:v>
                </c:pt>
                <c:pt idx="6">
                  <c:v>0.73217697209043664</c:v>
                </c:pt>
                <c:pt idx="7">
                  <c:v>1.0036294291332379</c:v>
                </c:pt>
                <c:pt idx="8">
                  <c:v>1.023541141303564</c:v>
                </c:pt>
                <c:pt idx="9">
                  <c:v>0.57916261806157854</c:v>
                </c:pt>
                <c:pt idx="10">
                  <c:v>0.49070326570476619</c:v>
                </c:pt>
                <c:pt idx="11">
                  <c:v>0.42517375416312964</c:v>
                </c:pt>
                <c:pt idx="12">
                  <c:v>0.12106534695040627</c:v>
                </c:pt>
                <c:pt idx="13">
                  <c:v>0.26402595172154575</c:v>
                </c:pt>
                <c:pt idx="14">
                  <c:v>0.33687473955099562</c:v>
                </c:pt>
                <c:pt idx="15">
                  <c:v>9.8026004438822756E-2</c:v>
                </c:pt>
                <c:pt idx="16">
                  <c:v>-2.4748405171331353E-2</c:v>
                </c:pt>
                <c:pt idx="17">
                  <c:v>0.83941595343892283</c:v>
                </c:pt>
                <c:pt idx="18">
                  <c:v>1.1033178886696116</c:v>
                </c:pt>
                <c:pt idx="19">
                  <c:v>1.4520196146448274</c:v>
                </c:pt>
                <c:pt idx="20">
                  <c:v>1.6599208096247613</c:v>
                </c:pt>
                <c:pt idx="21">
                  <c:v>2.0625847210030859</c:v>
                </c:pt>
                <c:pt idx="22">
                  <c:v>2.2741439217406243</c:v>
                </c:pt>
                <c:pt idx="23">
                  <c:v>2.1334847284043725</c:v>
                </c:pt>
                <c:pt idx="24">
                  <c:v>1.9290939060056558</c:v>
                </c:pt>
                <c:pt idx="25">
                  <c:v>1.8268561281190756</c:v>
                </c:pt>
                <c:pt idx="26">
                  <c:v>2.2596404558137304</c:v>
                </c:pt>
                <c:pt idx="27">
                  <c:v>2.2808230193731065</c:v>
                </c:pt>
                <c:pt idx="28">
                  <c:v>2.0579889498361705</c:v>
                </c:pt>
                <c:pt idx="29">
                  <c:v>2.2988249553963467</c:v>
                </c:pt>
                <c:pt idx="30">
                  <c:v>2.0623053466129573</c:v>
                </c:pt>
                <c:pt idx="31">
                  <c:v>2.0381172327116266</c:v>
                </c:pt>
                <c:pt idx="32">
                  <c:v>2.0362648662509</c:v>
                </c:pt>
                <c:pt idx="33">
                  <c:v>2.2166468603855902</c:v>
                </c:pt>
                <c:pt idx="34">
                  <c:v>1.8899410070338423</c:v>
                </c:pt>
                <c:pt idx="35">
                  <c:v>1.9911676907956197</c:v>
                </c:pt>
                <c:pt idx="36">
                  <c:v>1.8200198419208962</c:v>
                </c:pt>
                <c:pt idx="37">
                  <c:v>1.8257701885555329</c:v>
                </c:pt>
                <c:pt idx="38">
                  <c:v>2.014704030807966</c:v>
                </c:pt>
                <c:pt idx="39">
                  <c:v>1.9964126381225136</c:v>
                </c:pt>
                <c:pt idx="40">
                  <c:v>2.1075986791258763</c:v>
                </c:pt>
              </c:numCache>
            </c:numRef>
          </c:val>
          <c:smooth val="1"/>
          <c:extLst>
            <c:ext xmlns:c16="http://schemas.microsoft.com/office/drawing/2014/chart" uri="{C3380CC4-5D6E-409C-BE32-E72D297353CC}">
              <c16:uniqueId val="{00000000-05C9-4601-85EB-CF5AADED2F30}"/>
            </c:ext>
          </c:extLst>
        </c:ser>
        <c:ser>
          <c:idx val="1"/>
          <c:order val="1"/>
          <c:tx>
            <c:v>相对上证指数涨跌幅</c:v>
          </c:tx>
          <c:spPr>
            <a:ln w="19050" cap="rnd" cmpd="sng" algn="ctr">
              <a:solidFill>
                <a:srgbClr val="A70C34"/>
              </a:solidFill>
              <a:prstDash val="solid"/>
              <a:round/>
              <a:headEnd type="none" w="med" len="med"/>
              <a:tailEnd type="none" w="med" len="med"/>
            </a:ln>
            <a:effectLst/>
          </c:spPr>
          <c:marker>
            <c:symbol val="diamond"/>
            <c:size val="5"/>
            <c:spPr>
              <a:solidFill>
                <a:srgbClr val="A70C34"/>
              </a:solidFill>
              <a:ln w="19050" cap="rnd" cmpd="sng" algn="ctr">
                <a:solidFill>
                  <a:srgbClr val="A70C34"/>
                </a:solidFill>
                <a:prstDash val="solid"/>
                <a:round/>
                <a:headEnd type="none" w="med" len="med"/>
                <a:tailEnd type="none" w="med" len="med"/>
              </a:ln>
              <a:effectLst/>
            </c:spPr>
          </c:marker>
          <c:val>
            <c:numRef>
              <c:f>短期数据!$K$113:$AY$113</c:f>
              <c:numCache>
                <c:formatCode>###,###,##0.0000</c:formatCode>
                <c:ptCount val="41"/>
                <c:pt idx="0">
                  <c:v>-6.3727610493431869E-2</c:v>
                </c:pt>
                <c:pt idx="1">
                  <c:v>-0.12398560254690653</c:v>
                </c:pt>
                <c:pt idx="2">
                  <c:v>-5.8080583721102169E-2</c:v>
                </c:pt>
                <c:pt idx="3">
                  <c:v>0.27272833599444624</c:v>
                </c:pt>
                <c:pt idx="4">
                  <c:v>0.20818245913327121</c:v>
                </c:pt>
                <c:pt idx="5">
                  <c:v>0.49943353857280026</c:v>
                </c:pt>
                <c:pt idx="6">
                  <c:v>-2.3735648486404573E-3</c:v>
                </c:pt>
                <c:pt idx="7">
                  <c:v>0.2714524570428013</c:v>
                </c:pt>
                <c:pt idx="8">
                  <c:v>1.9911712170326154E-2</c:v>
                </c:pt>
                <c:pt idx="9">
                  <c:v>-0.44437852324198546</c:v>
                </c:pt>
                <c:pt idx="10">
                  <c:v>-8.8459352356812362E-2</c:v>
                </c:pt>
                <c:pt idx="11">
                  <c:v>-6.552951154163654E-2</c:v>
                </c:pt>
                <c:pt idx="12">
                  <c:v>-0.30410840721272336</c:v>
                </c:pt>
                <c:pt idx="13">
                  <c:v>0.14296060477113948</c:v>
                </c:pt>
                <c:pt idx="14">
                  <c:v>7.2848787829449868E-2</c:v>
                </c:pt>
                <c:pt idx="15">
                  <c:v>-0.23884873511217286</c:v>
                </c:pt>
                <c:pt idx="16">
                  <c:v>-0.12277440961015411</c:v>
                </c:pt>
                <c:pt idx="17">
                  <c:v>0.8641643586102542</c:v>
                </c:pt>
                <c:pt idx="18">
                  <c:v>0.26390193523068872</c:v>
                </c:pt>
                <c:pt idx="19">
                  <c:v>0.34870172597521581</c:v>
                </c:pt>
                <c:pt idx="20">
                  <c:v>0.2079011949799339</c:v>
                </c:pt>
                <c:pt idx="21">
                  <c:v>0.40266391137832441</c:v>
                </c:pt>
                <c:pt idx="22">
                  <c:v>0.21155920073753856</c:v>
                </c:pt>
                <c:pt idx="23">
                  <c:v>-0.14065919333625199</c:v>
                </c:pt>
                <c:pt idx="24">
                  <c:v>-0.20439082239871686</c:v>
                </c:pt>
                <c:pt idx="25">
                  <c:v>-0.1022377778865801</c:v>
                </c:pt>
                <c:pt idx="26">
                  <c:v>0.43278432769465475</c:v>
                </c:pt>
                <c:pt idx="27">
                  <c:v>2.1182563559376019E-2</c:v>
                </c:pt>
                <c:pt idx="28">
                  <c:v>-0.22283406953693582</c:v>
                </c:pt>
                <c:pt idx="29">
                  <c:v>0.24083600556017609</c:v>
                </c:pt>
                <c:pt idx="30">
                  <c:v>-0.2365196087833894</c:v>
                </c:pt>
                <c:pt idx="31">
                  <c:v>-2.4188113901330473E-2</c:v>
                </c:pt>
                <c:pt idx="32">
                  <c:v>-1.8523664607267493E-3</c:v>
                </c:pt>
                <c:pt idx="33">
                  <c:v>0.18038199413469022</c:v>
                </c:pt>
                <c:pt idx="34">
                  <c:v>-0.32670585335174784</c:v>
                </c:pt>
                <c:pt idx="35">
                  <c:v>0.10122668376177743</c:v>
                </c:pt>
                <c:pt idx="36">
                  <c:v>-0.17114784887472362</c:v>
                </c:pt>
                <c:pt idx="37">
                  <c:v>5.750346634636706E-3</c:v>
                </c:pt>
                <c:pt idx="38">
                  <c:v>0.18893384225243304</c:v>
                </c:pt>
                <c:pt idx="39">
                  <c:v>-1.8291392685452327E-2</c:v>
                </c:pt>
                <c:pt idx="40">
                  <c:v>0.11118604100336256</c:v>
                </c:pt>
              </c:numCache>
            </c:numRef>
          </c:val>
          <c:smooth val="1"/>
          <c:extLst>
            <c:ext xmlns:c16="http://schemas.microsoft.com/office/drawing/2014/chart" uri="{C3380CC4-5D6E-409C-BE32-E72D297353CC}">
              <c16:uniqueId val="{00000002-05C9-4601-85EB-CF5AADED2F30}"/>
            </c:ext>
          </c:extLst>
        </c:ser>
        <c:dLbls>
          <c:showLegendKey val="0"/>
          <c:showVal val="0"/>
          <c:showCatName val="0"/>
          <c:showSerName val="0"/>
          <c:showPercent val="0"/>
          <c:showBubbleSize val="0"/>
        </c:dLbls>
        <c:marker val="1"/>
        <c:smooth val="0"/>
        <c:axId val="854348768"/>
        <c:axId val="854349160"/>
      </c:lineChart>
      <c:catAx>
        <c:axId val="854348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a:ea typeface="Arial"/>
                <a:cs typeface="Arial"/>
              </a:defRPr>
            </a:pPr>
            <a:endParaRPr lang="zh-CN"/>
          </a:p>
        </c:txPr>
        <c:crossAx val="854349160"/>
        <c:crosses val="autoZero"/>
        <c:auto val="1"/>
        <c:lblAlgn val="ctr"/>
        <c:lblOffset val="100"/>
        <c:noMultiLvlLbl val="0"/>
      </c:catAx>
      <c:valAx>
        <c:axId val="854349160"/>
        <c:scaling>
          <c:orientation val="minMax"/>
        </c:scaling>
        <c:delete val="0"/>
        <c:axPos val="l"/>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a:ea typeface="Arial"/>
                <a:cs typeface="Arial"/>
              </a:defRPr>
            </a:pPr>
            <a:endParaRPr lang="zh-CN"/>
          </a:p>
        </c:txPr>
        <c:crossAx val="854348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微软雅黑" panose="020B0503020204020204" pitchFamily="34" charset="-122"/>
              <a:cs typeface="+mn-cs"/>
            </a:defRPr>
          </a:pPr>
          <a:endParaRPr lang="zh-CN"/>
        </a:p>
      </c:txPr>
    </c:legend>
    <c:plotVisOnly val="1"/>
    <c:dispBlanksAs val="gap"/>
    <c:showDLblsOverMax val="0"/>
  </c:chart>
  <c:spPr>
    <a:solidFill>
      <a:sysClr val="window" lastClr="FFFFFF"/>
    </a:solidFill>
    <a:ln w="9525" cap="flat" cmpd="sng" algn="ctr">
      <a:noFill/>
      <a:round/>
    </a:ln>
    <a:effectLst/>
    <a:extLst>
      <a:ext uri="{91240B29-F687-4F45-9708-019B960494DF}">
        <a14:hiddenLine xmlns:a14="http://schemas.microsoft.com/office/drawing/2010/main" w="9525" cap="flat" cmpd="sng" algn="ctr">
          <a:solidFill>
            <a:sysClr val="windowText" lastClr="000000">
              <a:lumMod val="15000"/>
              <a:lumOff val="85000"/>
            </a:sysClr>
          </a:solidFill>
          <a:round/>
        </a14:hiddenLine>
      </a:ext>
    </a:ex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852015815619614"/>
          <c:y val="7.1174377224199295E-2"/>
          <c:w val="0.73234902504139776"/>
          <c:h val="0.54971329004450309"/>
        </c:manualLayout>
      </c:layout>
      <c:barChart>
        <c:barDir val="col"/>
        <c:grouping val="clustered"/>
        <c:varyColors val="0"/>
        <c:ser>
          <c:idx val="0"/>
          <c:order val="0"/>
          <c:tx>
            <c:strRef>
              <c:f>Sheet3!$C$4:$C$5</c:f>
              <c:strCache>
                <c:ptCount val="2"/>
                <c:pt idx="0">
                  <c:v>私营单位就业人员平均工资:建筑业</c:v>
                </c:pt>
              </c:strCache>
            </c:strRef>
          </c:tx>
          <c:spPr>
            <a:solidFill>
              <a:srgbClr val="F08300"/>
            </a:solidFill>
            <a:ln>
              <a:noFill/>
            </a:ln>
            <a:effectLst/>
            <a:extLst/>
          </c:spPr>
          <c:invertIfNegative val="0"/>
          <c:cat>
            <c:numRef>
              <c:f>Sheet3!$B$6:$B$13</c:f>
              <c:numCache>
                <c:formatCode>yyyy;@</c:formatCode>
                <c:ptCount val="8"/>
                <c:pt idx="0">
                  <c:v>42369</c:v>
                </c:pt>
                <c:pt idx="1">
                  <c:v>42004</c:v>
                </c:pt>
                <c:pt idx="2">
                  <c:v>41639</c:v>
                </c:pt>
                <c:pt idx="3">
                  <c:v>41274</c:v>
                </c:pt>
                <c:pt idx="4">
                  <c:v>40908</c:v>
                </c:pt>
                <c:pt idx="5">
                  <c:v>40543</c:v>
                </c:pt>
                <c:pt idx="6">
                  <c:v>40178</c:v>
                </c:pt>
                <c:pt idx="7">
                  <c:v>39813</c:v>
                </c:pt>
              </c:numCache>
            </c:numRef>
          </c:cat>
          <c:val>
            <c:numRef>
              <c:f>Sheet3!$C$6:$C$13</c:f>
              <c:numCache>
                <c:formatCode>###,###,###,###,##0.00</c:formatCode>
                <c:ptCount val="8"/>
                <c:pt idx="0">
                  <c:v>41710</c:v>
                </c:pt>
                <c:pt idx="1">
                  <c:v>38838</c:v>
                </c:pt>
                <c:pt idx="2">
                  <c:v>34882</c:v>
                </c:pt>
                <c:pt idx="3">
                  <c:v>30911</c:v>
                </c:pt>
                <c:pt idx="4">
                  <c:v>26108</c:v>
                </c:pt>
                <c:pt idx="5">
                  <c:v>22228</c:v>
                </c:pt>
                <c:pt idx="6">
                  <c:v>19867</c:v>
                </c:pt>
                <c:pt idx="7">
                  <c:v>18589</c:v>
                </c:pt>
              </c:numCache>
            </c:numRef>
          </c:val>
          <c:extLst>
            <c:ext xmlns:c16="http://schemas.microsoft.com/office/drawing/2014/chart" uri="{C3380CC4-5D6E-409C-BE32-E72D297353CC}">
              <c16:uniqueId val="{00000000-8AFF-46DE-9FAE-5B36FAC001E6}"/>
            </c:ext>
          </c:extLst>
        </c:ser>
        <c:dLbls>
          <c:showLegendKey val="0"/>
          <c:showVal val="0"/>
          <c:showCatName val="0"/>
          <c:showSerName val="0"/>
          <c:showPercent val="0"/>
          <c:showBubbleSize val="0"/>
        </c:dLbls>
        <c:gapWidth val="60"/>
        <c:axId val="854349944"/>
        <c:axId val="854359352"/>
      </c:barChart>
      <c:lineChart>
        <c:grouping val="standard"/>
        <c:varyColors val="0"/>
        <c:ser>
          <c:idx val="1"/>
          <c:order val="1"/>
          <c:tx>
            <c:strRef>
              <c:f>Sheet3!$D$4:$D$5</c:f>
              <c:strCache>
                <c:ptCount val="2"/>
                <c:pt idx="0">
                  <c:v>私营单位就业人员平均工资:建筑业:同比</c:v>
                </c:pt>
              </c:strCache>
            </c:strRef>
          </c:tx>
          <c:spPr>
            <a:ln w="19050" cap="rnd">
              <a:solidFill>
                <a:srgbClr val="A70C34"/>
              </a:solidFill>
              <a:round/>
            </a:ln>
            <a:effectLst/>
          </c:spPr>
          <c:marker>
            <c:symbol val="none"/>
          </c:marker>
          <c:cat>
            <c:numRef>
              <c:f>Sheet3!$B$6:$B$13</c:f>
              <c:numCache>
                <c:formatCode>yyyy;@</c:formatCode>
                <c:ptCount val="8"/>
                <c:pt idx="0">
                  <c:v>42369</c:v>
                </c:pt>
                <c:pt idx="1">
                  <c:v>42004</c:v>
                </c:pt>
                <c:pt idx="2">
                  <c:v>41639</c:v>
                </c:pt>
                <c:pt idx="3">
                  <c:v>41274</c:v>
                </c:pt>
                <c:pt idx="4">
                  <c:v>40908</c:v>
                </c:pt>
                <c:pt idx="5">
                  <c:v>40543</c:v>
                </c:pt>
                <c:pt idx="6">
                  <c:v>40178</c:v>
                </c:pt>
                <c:pt idx="7">
                  <c:v>39813</c:v>
                </c:pt>
              </c:numCache>
            </c:numRef>
          </c:cat>
          <c:val>
            <c:numRef>
              <c:f>Sheet3!$D$6:$D$13</c:f>
              <c:numCache>
                <c:formatCode>###,###,###,###,##0.00</c:formatCode>
                <c:ptCount val="8"/>
                <c:pt idx="0">
                  <c:v>7.3948195066687266</c:v>
                </c:pt>
                <c:pt idx="1">
                  <c:v>11.341092827246143</c:v>
                </c:pt>
                <c:pt idx="2">
                  <c:v>12.846559477208761</c:v>
                </c:pt>
                <c:pt idx="3">
                  <c:v>18.396660027577752</c:v>
                </c:pt>
                <c:pt idx="4">
                  <c:v>17.455461579989201</c:v>
                </c:pt>
                <c:pt idx="5">
                  <c:v>11.88402879146323</c:v>
                </c:pt>
                <c:pt idx="6">
                  <c:v>6.8750336220345369</c:v>
                </c:pt>
              </c:numCache>
            </c:numRef>
          </c:val>
          <c:smooth val="1"/>
          <c:extLst>
            <c:ext xmlns:c16="http://schemas.microsoft.com/office/drawing/2014/chart" uri="{C3380CC4-5D6E-409C-BE32-E72D297353CC}">
              <c16:uniqueId val="{00000001-8AFF-46DE-9FAE-5B36FAC001E6}"/>
            </c:ext>
          </c:extLst>
        </c:ser>
        <c:dLbls>
          <c:showLegendKey val="0"/>
          <c:showVal val="0"/>
          <c:showCatName val="0"/>
          <c:showSerName val="0"/>
          <c:showPercent val="0"/>
          <c:showBubbleSize val="0"/>
        </c:dLbls>
        <c:marker val="1"/>
        <c:smooth val="0"/>
        <c:axId val="854358568"/>
        <c:axId val="854358176"/>
      </c:lineChart>
      <c:dateAx>
        <c:axId val="854349944"/>
        <c:scaling>
          <c:orientation val="minMax"/>
        </c:scaling>
        <c:delete val="0"/>
        <c:axPos val="b"/>
        <c:numFmt formatCode="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a:ea typeface="Arial"/>
                <a:cs typeface="Arial"/>
              </a:defRPr>
            </a:pPr>
            <a:endParaRPr lang="zh-CN"/>
          </a:p>
        </c:txPr>
        <c:crossAx val="854359352"/>
        <c:crosses val="autoZero"/>
        <c:auto val="1"/>
        <c:lblOffset val="100"/>
        <c:baseTimeUnit val="years"/>
      </c:dateAx>
      <c:valAx>
        <c:axId val="854359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a:ea typeface="Arial"/>
                <a:cs typeface="Arial"/>
              </a:defRPr>
            </a:pPr>
            <a:endParaRPr lang="zh-CN"/>
          </a:p>
        </c:txPr>
        <c:crossAx val="854349944"/>
        <c:crosses val="autoZero"/>
        <c:crossBetween val="between"/>
      </c:valAx>
      <c:valAx>
        <c:axId val="854358176"/>
        <c:scaling>
          <c:orientation val="minMax"/>
        </c:scaling>
        <c:delete val="0"/>
        <c:axPos val="r"/>
        <c:numFmt formatCode="General"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54358568"/>
        <c:crosses val="max"/>
        <c:crossBetween val="between"/>
      </c:valAx>
      <c:dateAx>
        <c:axId val="854358568"/>
        <c:scaling>
          <c:orientation val="minMax"/>
        </c:scaling>
        <c:delete val="1"/>
        <c:axPos val="b"/>
        <c:numFmt formatCode="yyyy;@" sourceLinked="1"/>
        <c:majorTickMark val="out"/>
        <c:minorTickMark val="none"/>
        <c:tickLblPos val="nextTo"/>
        <c:crossAx val="854358176"/>
        <c:crosses val="autoZero"/>
        <c:auto val="1"/>
        <c:lblOffset val="100"/>
        <c:baseTimeUnit val="years"/>
      </c:dateAx>
      <c:spPr>
        <a:noFill/>
        <a:ln>
          <a:noFill/>
        </a:ln>
        <a:effectLst/>
      </c:spPr>
    </c:plotArea>
    <c:legend>
      <c:legendPos val="b"/>
      <c:layout>
        <c:manualLayout>
          <c:xMode val="edge"/>
          <c:yMode val="edge"/>
          <c:x val="4.5064377682403435E-2"/>
          <c:y val="0.82271721049427216"/>
          <c:w val="0.89914163090128751"/>
          <c:h val="0.1384604019288918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微软雅黑" panose="020B0503020204020204" pitchFamily="34" charset="-122"/>
              <a:cs typeface="+mn-cs"/>
            </a:defRPr>
          </a:pPr>
          <a:endParaRPr lang="zh-CN"/>
        </a:p>
      </c:txPr>
    </c:legend>
    <c:plotVisOnly val="1"/>
    <c:dispBlanksAs val="gap"/>
    <c:showDLblsOverMax val="0"/>
  </c:chart>
  <c:spPr>
    <a:solidFill>
      <a:sysClr val="window" lastClr="FFFFFF"/>
    </a:solidFill>
    <a:ln w="9525" cap="flat" cmpd="sng" algn="ctr">
      <a:noFill/>
      <a:round/>
    </a:ln>
    <a:effectLst/>
    <a:extLst>
      <a:ext uri="{91240B29-F687-4F45-9708-019B960494DF}">
        <a14:hiddenLine xmlns:a14="http://schemas.microsoft.com/office/drawing/2010/main" w="9525" cap="flat" cmpd="sng" algn="ctr">
          <a:solidFill>
            <a:sysClr val="windowText" lastClr="000000">
              <a:lumMod val="15000"/>
              <a:lumOff val="85000"/>
            </a:sysClr>
          </a:solidFill>
          <a:round/>
        </a14:hiddenLine>
      </a:ext>
    </a:ex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852015815619614"/>
          <c:y val="6.9885641677255403E-2"/>
          <c:w val="0.73234902504139776"/>
          <c:h val="0.56288448055214546"/>
        </c:manualLayout>
      </c:layout>
      <c:barChart>
        <c:barDir val="col"/>
        <c:grouping val="clustered"/>
        <c:varyColors val="0"/>
        <c:ser>
          <c:idx val="0"/>
          <c:order val="0"/>
          <c:tx>
            <c:strRef>
              <c:f>Sheet3!$E$4:$E$5</c:f>
              <c:strCache>
                <c:ptCount val="2"/>
                <c:pt idx="0">
                  <c:v>城镇非私营就业人员平均工资:建筑业</c:v>
                </c:pt>
              </c:strCache>
            </c:strRef>
          </c:tx>
          <c:spPr>
            <a:solidFill>
              <a:srgbClr val="F08300"/>
            </a:solidFill>
            <a:ln>
              <a:noFill/>
            </a:ln>
            <a:effectLst/>
            <a:extLst/>
          </c:spPr>
          <c:invertIfNegative val="0"/>
          <c:cat>
            <c:numRef>
              <c:f>Sheet3!$B$6:$B$13</c:f>
              <c:numCache>
                <c:formatCode>yyyy;@</c:formatCode>
                <c:ptCount val="8"/>
                <c:pt idx="0">
                  <c:v>42369</c:v>
                </c:pt>
                <c:pt idx="1">
                  <c:v>42004</c:v>
                </c:pt>
                <c:pt idx="2">
                  <c:v>41639</c:v>
                </c:pt>
                <c:pt idx="3">
                  <c:v>41274</c:v>
                </c:pt>
                <c:pt idx="4">
                  <c:v>40908</c:v>
                </c:pt>
                <c:pt idx="5">
                  <c:v>40543</c:v>
                </c:pt>
                <c:pt idx="6">
                  <c:v>40178</c:v>
                </c:pt>
                <c:pt idx="7">
                  <c:v>39813</c:v>
                </c:pt>
              </c:numCache>
            </c:numRef>
          </c:cat>
          <c:val>
            <c:numRef>
              <c:f>Sheet3!$E$6:$E$13</c:f>
              <c:numCache>
                <c:formatCode>###,###,###,###,##0.00</c:formatCode>
                <c:ptCount val="8"/>
                <c:pt idx="0">
                  <c:v>48886</c:v>
                </c:pt>
                <c:pt idx="1">
                  <c:v>45804</c:v>
                </c:pt>
                <c:pt idx="2">
                  <c:v>42072</c:v>
                </c:pt>
                <c:pt idx="3">
                  <c:v>36483</c:v>
                </c:pt>
                <c:pt idx="4">
                  <c:v>32103</c:v>
                </c:pt>
                <c:pt idx="5">
                  <c:v>27529</c:v>
                </c:pt>
                <c:pt idx="6">
                  <c:v>24161</c:v>
                </c:pt>
                <c:pt idx="7">
                  <c:v>21223</c:v>
                </c:pt>
              </c:numCache>
            </c:numRef>
          </c:val>
          <c:extLst>
            <c:ext xmlns:c16="http://schemas.microsoft.com/office/drawing/2014/chart" uri="{C3380CC4-5D6E-409C-BE32-E72D297353CC}">
              <c16:uniqueId val="{00000000-7B12-4E5A-A7C1-FE290931A631}"/>
            </c:ext>
          </c:extLst>
        </c:ser>
        <c:dLbls>
          <c:showLegendKey val="0"/>
          <c:showVal val="0"/>
          <c:showCatName val="0"/>
          <c:showSerName val="0"/>
          <c:showPercent val="0"/>
          <c:showBubbleSize val="0"/>
        </c:dLbls>
        <c:gapWidth val="60"/>
        <c:axId val="854359744"/>
        <c:axId val="854357000"/>
      </c:barChart>
      <c:lineChart>
        <c:grouping val="standard"/>
        <c:varyColors val="0"/>
        <c:ser>
          <c:idx val="1"/>
          <c:order val="1"/>
          <c:tx>
            <c:strRef>
              <c:f>Sheet3!$F$4:$F$5</c:f>
              <c:strCache>
                <c:ptCount val="2"/>
                <c:pt idx="0">
                  <c:v>城镇非私营就业人员平均工资:建筑业:同比</c:v>
                </c:pt>
              </c:strCache>
            </c:strRef>
          </c:tx>
          <c:spPr>
            <a:ln w="19050" cap="rnd">
              <a:solidFill>
                <a:srgbClr val="A70C34"/>
              </a:solidFill>
              <a:round/>
            </a:ln>
            <a:effectLst/>
          </c:spPr>
          <c:marker>
            <c:symbol val="none"/>
          </c:marker>
          <c:cat>
            <c:numRef>
              <c:f>Sheet3!$B$6:$B$13</c:f>
              <c:numCache>
                <c:formatCode>yyyy;@</c:formatCode>
                <c:ptCount val="8"/>
                <c:pt idx="0">
                  <c:v>42369</c:v>
                </c:pt>
                <c:pt idx="1">
                  <c:v>42004</c:v>
                </c:pt>
                <c:pt idx="2">
                  <c:v>41639</c:v>
                </c:pt>
                <c:pt idx="3">
                  <c:v>41274</c:v>
                </c:pt>
                <c:pt idx="4">
                  <c:v>40908</c:v>
                </c:pt>
                <c:pt idx="5">
                  <c:v>40543</c:v>
                </c:pt>
                <c:pt idx="6">
                  <c:v>40178</c:v>
                </c:pt>
                <c:pt idx="7">
                  <c:v>39813</c:v>
                </c:pt>
              </c:numCache>
            </c:numRef>
          </c:cat>
          <c:val>
            <c:numRef>
              <c:f>Sheet3!$F$6:$F$13</c:f>
              <c:numCache>
                <c:formatCode>###,###,###,###,##0.00</c:formatCode>
                <c:ptCount val="8"/>
                <c:pt idx="0">
                  <c:v>6.7286699851541352</c:v>
                </c:pt>
                <c:pt idx="1">
                  <c:v>8.8705077010838558</c:v>
                </c:pt>
                <c:pt idx="2">
                  <c:v>15.319463859879944</c:v>
                </c:pt>
                <c:pt idx="3">
                  <c:v>13.643584711709186</c:v>
                </c:pt>
                <c:pt idx="4">
                  <c:v>16.615205782992479</c:v>
                </c:pt>
                <c:pt idx="5">
                  <c:v>13.939820371673358</c:v>
                </c:pt>
                <c:pt idx="6">
                  <c:v>13.843471705225463</c:v>
                </c:pt>
                <c:pt idx="7">
                  <c:v>14.830646033979006</c:v>
                </c:pt>
              </c:numCache>
            </c:numRef>
          </c:val>
          <c:smooth val="1"/>
          <c:extLst>
            <c:ext xmlns:c16="http://schemas.microsoft.com/office/drawing/2014/chart" uri="{C3380CC4-5D6E-409C-BE32-E72D297353CC}">
              <c16:uniqueId val="{00000001-7B12-4E5A-A7C1-FE290931A631}"/>
            </c:ext>
          </c:extLst>
        </c:ser>
        <c:dLbls>
          <c:showLegendKey val="0"/>
          <c:showVal val="0"/>
          <c:showCatName val="0"/>
          <c:showSerName val="0"/>
          <c:showPercent val="0"/>
          <c:showBubbleSize val="0"/>
        </c:dLbls>
        <c:marker val="1"/>
        <c:smooth val="0"/>
        <c:axId val="854357784"/>
        <c:axId val="854357392"/>
      </c:lineChart>
      <c:dateAx>
        <c:axId val="854359744"/>
        <c:scaling>
          <c:orientation val="minMax"/>
        </c:scaling>
        <c:delete val="0"/>
        <c:axPos val="b"/>
        <c:numFmt formatCode="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a:ea typeface="Arial"/>
                <a:cs typeface="Arial"/>
              </a:defRPr>
            </a:pPr>
            <a:endParaRPr lang="zh-CN"/>
          </a:p>
        </c:txPr>
        <c:crossAx val="854357000"/>
        <c:crosses val="autoZero"/>
        <c:auto val="1"/>
        <c:lblOffset val="100"/>
        <c:baseTimeUnit val="years"/>
      </c:dateAx>
      <c:valAx>
        <c:axId val="854357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a:ea typeface="Arial"/>
                <a:cs typeface="Arial"/>
              </a:defRPr>
            </a:pPr>
            <a:endParaRPr lang="zh-CN"/>
          </a:p>
        </c:txPr>
        <c:crossAx val="854359744"/>
        <c:crosses val="autoZero"/>
        <c:crossBetween val="between"/>
      </c:valAx>
      <c:valAx>
        <c:axId val="854357392"/>
        <c:scaling>
          <c:orientation val="minMax"/>
        </c:scaling>
        <c:delete val="0"/>
        <c:axPos val="r"/>
        <c:numFmt formatCode="General"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54357784"/>
        <c:crosses val="max"/>
        <c:crossBetween val="between"/>
      </c:valAx>
      <c:dateAx>
        <c:axId val="854357784"/>
        <c:scaling>
          <c:orientation val="minMax"/>
        </c:scaling>
        <c:delete val="1"/>
        <c:axPos val="b"/>
        <c:numFmt formatCode="yyyy;@" sourceLinked="1"/>
        <c:majorTickMark val="out"/>
        <c:minorTickMark val="none"/>
        <c:tickLblPos val="nextTo"/>
        <c:crossAx val="854357392"/>
        <c:crosses val="autoZero"/>
        <c:auto val="1"/>
        <c:lblOffset val="100"/>
        <c:baseTimeUnit val="years"/>
      </c:dateAx>
      <c:spPr>
        <a:noFill/>
        <a:ln>
          <a:noFill/>
        </a:ln>
        <a:effectLst/>
      </c:spPr>
    </c:plotArea>
    <c:legend>
      <c:legendPos val="b"/>
      <c:layout>
        <c:manualLayout>
          <c:xMode val="edge"/>
          <c:yMode val="edge"/>
          <c:x val="5.5793991416309016E-2"/>
          <c:y val="0.85134035504747618"/>
          <c:w val="0.871244635193133"/>
          <c:h val="0.1296000960489849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微软雅黑" panose="020B0503020204020204" pitchFamily="34" charset="-122"/>
              <a:cs typeface="+mn-cs"/>
            </a:defRPr>
          </a:pPr>
          <a:endParaRPr lang="zh-CN"/>
        </a:p>
      </c:txPr>
    </c:legend>
    <c:plotVisOnly val="1"/>
    <c:dispBlanksAs val="gap"/>
    <c:showDLblsOverMax val="0"/>
  </c:chart>
  <c:spPr>
    <a:solidFill>
      <a:sysClr val="window" lastClr="FFFFFF"/>
    </a:solidFill>
    <a:ln w="9525" cap="flat" cmpd="sng" algn="ctr">
      <a:noFill/>
      <a:round/>
    </a:ln>
    <a:effectLst/>
    <a:extLst>
      <a:ext uri="{91240B29-F687-4F45-9708-019B960494DF}">
        <a14:hiddenLine xmlns:a14="http://schemas.microsoft.com/office/drawing/2010/main" w="9525" cap="flat" cmpd="sng" algn="ctr">
          <a:solidFill>
            <a:sysClr val="windowText" lastClr="000000">
              <a:lumMod val="15000"/>
              <a:lumOff val="85000"/>
            </a:sysClr>
          </a:solidFill>
          <a:round/>
        </a14:hiddenLine>
      </a:ext>
    </a:ex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519840652329525"/>
          <c:y val="0.16875000000000001"/>
          <c:w val="0.75006193395786003"/>
          <c:h val="0.6362952755905511"/>
        </c:manualLayout>
      </c:layout>
      <c:barChart>
        <c:barDir val="col"/>
        <c:grouping val="clustered"/>
        <c:varyColors val="0"/>
        <c:ser>
          <c:idx val="0"/>
          <c:order val="0"/>
          <c:tx>
            <c:strRef>
              <c:f>Sheet4!$B$2</c:f>
              <c:strCache>
                <c:ptCount val="1"/>
                <c:pt idx="0">
                  <c:v>粗钢产量</c:v>
                </c:pt>
              </c:strCache>
            </c:strRef>
          </c:tx>
          <c:spPr>
            <a:solidFill>
              <a:srgbClr val="F08300"/>
            </a:solidFill>
            <a:ln>
              <a:noFill/>
            </a:ln>
            <a:effectLst/>
            <a:extLst/>
          </c:spPr>
          <c:invertIfNegative val="0"/>
          <c:cat>
            <c:numRef>
              <c:f>Sheet4!$A$4:$A$11</c:f>
              <c:numCache>
                <c:formatCode>yyyy;@</c:formatCode>
                <c:ptCount val="8"/>
                <c:pt idx="0">
                  <c:v>42735</c:v>
                </c:pt>
                <c:pt idx="1">
                  <c:v>42369</c:v>
                </c:pt>
                <c:pt idx="2">
                  <c:v>42004</c:v>
                </c:pt>
                <c:pt idx="3">
                  <c:v>41639</c:v>
                </c:pt>
                <c:pt idx="4">
                  <c:v>41274</c:v>
                </c:pt>
                <c:pt idx="5">
                  <c:v>40908</c:v>
                </c:pt>
                <c:pt idx="6">
                  <c:v>40543</c:v>
                </c:pt>
                <c:pt idx="7">
                  <c:v>40178</c:v>
                </c:pt>
              </c:numCache>
            </c:numRef>
          </c:cat>
          <c:val>
            <c:numRef>
              <c:f>Sheet4!$B$4:$B$11</c:f>
              <c:numCache>
                <c:formatCode>###,###,###,###,##0.00</c:formatCode>
                <c:ptCount val="8"/>
                <c:pt idx="0">
                  <c:v>80836.570900000006</c:v>
                </c:pt>
                <c:pt idx="1">
                  <c:v>80382.5</c:v>
                </c:pt>
                <c:pt idx="2">
                  <c:v>82269.8</c:v>
                </c:pt>
                <c:pt idx="3">
                  <c:v>77904.103000000003</c:v>
                </c:pt>
                <c:pt idx="4">
                  <c:v>71654.2</c:v>
                </c:pt>
                <c:pt idx="5">
                  <c:v>68326.5</c:v>
                </c:pt>
                <c:pt idx="6">
                  <c:v>62665.4</c:v>
                </c:pt>
                <c:pt idx="7">
                  <c:v>56784.24</c:v>
                </c:pt>
              </c:numCache>
            </c:numRef>
          </c:val>
          <c:extLst>
            <c:ext xmlns:c16="http://schemas.microsoft.com/office/drawing/2014/chart" uri="{C3380CC4-5D6E-409C-BE32-E72D297353CC}">
              <c16:uniqueId val="{00000000-BFF5-45A0-9AB5-4DFFFE8B32C3}"/>
            </c:ext>
          </c:extLst>
        </c:ser>
        <c:dLbls>
          <c:showLegendKey val="0"/>
          <c:showVal val="0"/>
          <c:showCatName val="0"/>
          <c:showSerName val="0"/>
          <c:showPercent val="0"/>
          <c:showBubbleSize val="0"/>
        </c:dLbls>
        <c:gapWidth val="60"/>
        <c:axId val="700411440"/>
        <c:axId val="700407128"/>
      </c:barChart>
      <c:lineChart>
        <c:grouping val="standard"/>
        <c:varyColors val="0"/>
        <c:ser>
          <c:idx val="1"/>
          <c:order val="1"/>
          <c:tx>
            <c:strRef>
              <c:f>Sheet4!$C$2</c:f>
              <c:strCache>
                <c:ptCount val="1"/>
                <c:pt idx="0">
                  <c:v>粗钢产量:累计同比</c:v>
                </c:pt>
              </c:strCache>
            </c:strRef>
          </c:tx>
          <c:spPr>
            <a:ln w="19050" cap="rnd">
              <a:solidFill>
                <a:srgbClr val="A70C34"/>
              </a:solidFill>
              <a:round/>
            </a:ln>
            <a:effectLst/>
          </c:spPr>
          <c:marker>
            <c:symbol val="none"/>
          </c:marker>
          <c:cat>
            <c:numRef>
              <c:f>Sheet4!$A$4:$A$11</c:f>
              <c:numCache>
                <c:formatCode>yyyy;@</c:formatCode>
                <c:ptCount val="8"/>
                <c:pt idx="0">
                  <c:v>42735</c:v>
                </c:pt>
                <c:pt idx="1">
                  <c:v>42369</c:v>
                </c:pt>
                <c:pt idx="2">
                  <c:v>42004</c:v>
                </c:pt>
                <c:pt idx="3">
                  <c:v>41639</c:v>
                </c:pt>
                <c:pt idx="4">
                  <c:v>41274</c:v>
                </c:pt>
                <c:pt idx="5">
                  <c:v>40908</c:v>
                </c:pt>
                <c:pt idx="6">
                  <c:v>40543</c:v>
                </c:pt>
                <c:pt idx="7">
                  <c:v>40178</c:v>
                </c:pt>
              </c:numCache>
            </c:numRef>
          </c:cat>
          <c:val>
            <c:numRef>
              <c:f>Sheet4!$C$4:$C$11</c:f>
              <c:numCache>
                <c:formatCode>###,###,###,###,##0.00</c:formatCode>
                <c:ptCount val="8"/>
                <c:pt idx="0">
                  <c:v>1.2</c:v>
                </c:pt>
                <c:pt idx="1">
                  <c:v>-2.2999999999999998</c:v>
                </c:pt>
                <c:pt idx="2">
                  <c:v>0.9</c:v>
                </c:pt>
                <c:pt idx="3">
                  <c:v>7.5354999999999999</c:v>
                </c:pt>
                <c:pt idx="4">
                  <c:v>3.1</c:v>
                </c:pt>
                <c:pt idx="5">
                  <c:v>8.9</c:v>
                </c:pt>
                <c:pt idx="6">
                  <c:v>9.3000000000000007</c:v>
                </c:pt>
              </c:numCache>
            </c:numRef>
          </c:val>
          <c:smooth val="1"/>
          <c:extLst>
            <c:ext xmlns:c16="http://schemas.microsoft.com/office/drawing/2014/chart" uri="{C3380CC4-5D6E-409C-BE32-E72D297353CC}">
              <c16:uniqueId val="{00000001-BFF5-45A0-9AB5-4DFFFE8B32C3}"/>
            </c:ext>
          </c:extLst>
        </c:ser>
        <c:dLbls>
          <c:showLegendKey val="0"/>
          <c:showVal val="0"/>
          <c:showCatName val="0"/>
          <c:showSerName val="0"/>
          <c:showPercent val="0"/>
          <c:showBubbleSize val="0"/>
        </c:dLbls>
        <c:marker val="1"/>
        <c:smooth val="0"/>
        <c:axId val="700409872"/>
        <c:axId val="700404384"/>
      </c:lineChart>
      <c:dateAx>
        <c:axId val="700411440"/>
        <c:scaling>
          <c:orientation val="minMax"/>
        </c:scaling>
        <c:delete val="0"/>
        <c:axPos val="b"/>
        <c:numFmt formatCode="yyyy;@"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Arial"/>
                <a:ea typeface="Arial"/>
                <a:cs typeface="Arial"/>
              </a:defRPr>
            </a:pPr>
            <a:endParaRPr lang="zh-CN"/>
          </a:p>
        </c:txPr>
        <c:crossAx val="700407128"/>
        <c:crosses val="autoZero"/>
        <c:auto val="1"/>
        <c:lblOffset val="100"/>
        <c:baseTimeUnit val="years"/>
      </c:dateAx>
      <c:valAx>
        <c:axId val="700407128"/>
        <c:scaling>
          <c:orientation val="minMax"/>
          <c:min val="50000"/>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a:ea typeface="Arial"/>
                <a:cs typeface="Arial"/>
              </a:defRPr>
            </a:pPr>
            <a:endParaRPr lang="zh-CN"/>
          </a:p>
        </c:txPr>
        <c:crossAx val="700411440"/>
        <c:crosses val="autoZero"/>
        <c:crossBetween val="between"/>
      </c:valAx>
      <c:valAx>
        <c:axId val="700404384"/>
        <c:scaling>
          <c:orientation val="minMax"/>
        </c:scaling>
        <c:delete val="0"/>
        <c:axPos val="r"/>
        <c:numFmt formatCode="General"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00409872"/>
        <c:crosses val="max"/>
        <c:crossBetween val="between"/>
      </c:valAx>
      <c:dateAx>
        <c:axId val="700409872"/>
        <c:scaling>
          <c:orientation val="minMax"/>
        </c:scaling>
        <c:delete val="1"/>
        <c:axPos val="b"/>
        <c:numFmt formatCode="yyyy;@" sourceLinked="1"/>
        <c:majorTickMark val="out"/>
        <c:minorTickMark val="none"/>
        <c:tickLblPos val="nextTo"/>
        <c:crossAx val="700404384"/>
        <c:crosses val="autoZero"/>
        <c:auto val="1"/>
        <c:lblOffset val="100"/>
        <c:baseTimeUnit val="years"/>
      </c:dateAx>
      <c:spPr>
        <a:noFill/>
        <a:ln>
          <a:noFill/>
        </a:ln>
        <a:effectLst/>
      </c:spPr>
    </c:plotArea>
    <c:legend>
      <c:legendPos val="b"/>
      <c:layout>
        <c:manualLayout>
          <c:xMode val="edge"/>
          <c:yMode val="edge"/>
          <c:x val="0.24765469230509277"/>
          <c:y val="1.5182662737229107E-2"/>
          <c:w val="0.56126482213438733"/>
          <c:h val="0.1560610149384533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微软雅黑" panose="020B0503020204020204" pitchFamily="34" charset="-122"/>
              <a:cs typeface="+mn-cs"/>
            </a:defRPr>
          </a:pPr>
          <a:endParaRPr lang="zh-CN"/>
        </a:p>
      </c:txPr>
    </c:legend>
    <c:plotVisOnly val="1"/>
    <c:dispBlanksAs val="gap"/>
    <c:showDLblsOverMax val="0"/>
  </c:chart>
  <c:spPr>
    <a:solidFill>
      <a:sysClr val="window" lastClr="FFFFFF"/>
    </a:solidFill>
    <a:ln w="9525" cap="flat" cmpd="sng" algn="ctr">
      <a:noFill/>
      <a:round/>
    </a:ln>
    <a:effectLst/>
    <a:extLst>
      <a:ext uri="{91240B29-F687-4F45-9708-019B960494DF}">
        <a14:hiddenLine xmlns:a14="http://schemas.microsoft.com/office/drawing/2010/main" w="9525" cap="flat" cmpd="sng" algn="ctr">
          <a:solidFill>
            <a:sysClr val="windowText" lastClr="000000">
              <a:lumMod val="15000"/>
              <a:lumOff val="85000"/>
            </a:sysClr>
          </a:solidFill>
          <a:round/>
        </a14:hiddenLine>
      </a:ext>
    </a:ex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146307304472316"/>
          <c:y val="0.1875"/>
          <c:w val="0.76984469826647162"/>
          <c:h val="0.61294045275590547"/>
        </c:manualLayout>
      </c:layout>
      <c:barChart>
        <c:barDir val="col"/>
        <c:grouping val="clustered"/>
        <c:varyColors val="0"/>
        <c:ser>
          <c:idx val="0"/>
          <c:order val="0"/>
          <c:tx>
            <c:strRef>
              <c:f>Sheet4!$D$2:$D$3</c:f>
              <c:strCache>
                <c:ptCount val="2"/>
                <c:pt idx="0">
                  <c:v>钢结构产量</c:v>
                </c:pt>
              </c:strCache>
            </c:strRef>
          </c:tx>
          <c:spPr>
            <a:solidFill>
              <a:srgbClr val="F08300"/>
            </a:solidFill>
            <a:ln>
              <a:noFill/>
            </a:ln>
            <a:effectLst/>
            <a:extLst/>
          </c:spPr>
          <c:invertIfNegative val="0"/>
          <c:cat>
            <c:numRef>
              <c:f>Sheet4!$A$4:$A$11</c:f>
              <c:numCache>
                <c:formatCode>yyyy;@</c:formatCode>
                <c:ptCount val="8"/>
                <c:pt idx="0">
                  <c:v>42735</c:v>
                </c:pt>
                <c:pt idx="1">
                  <c:v>42369</c:v>
                </c:pt>
                <c:pt idx="2">
                  <c:v>42004</c:v>
                </c:pt>
                <c:pt idx="3">
                  <c:v>41639</c:v>
                </c:pt>
                <c:pt idx="4">
                  <c:v>41274</c:v>
                </c:pt>
                <c:pt idx="5">
                  <c:v>40908</c:v>
                </c:pt>
                <c:pt idx="6">
                  <c:v>40543</c:v>
                </c:pt>
                <c:pt idx="7">
                  <c:v>40178</c:v>
                </c:pt>
              </c:numCache>
            </c:numRef>
          </c:cat>
          <c:val>
            <c:numRef>
              <c:f>Sheet4!$D$4:$D$11</c:f>
              <c:numCache>
                <c:formatCode>General</c:formatCode>
                <c:ptCount val="8"/>
                <c:pt idx="0">
                  <c:v>5618</c:v>
                </c:pt>
                <c:pt idx="1">
                  <c:v>5007</c:v>
                </c:pt>
                <c:pt idx="2">
                  <c:v>4150</c:v>
                </c:pt>
                <c:pt idx="3">
                  <c:v>3650</c:v>
                </c:pt>
                <c:pt idx="4">
                  <c:v>3200</c:v>
                </c:pt>
                <c:pt idx="5">
                  <c:v>2900</c:v>
                </c:pt>
                <c:pt idx="6">
                  <c:v>2100</c:v>
                </c:pt>
                <c:pt idx="7">
                  <c:v>1850</c:v>
                </c:pt>
              </c:numCache>
            </c:numRef>
          </c:val>
          <c:extLst>
            <c:ext xmlns:c16="http://schemas.microsoft.com/office/drawing/2014/chart" uri="{C3380CC4-5D6E-409C-BE32-E72D297353CC}">
              <c16:uniqueId val="{00000000-5E2D-4950-A149-A935937E2788}"/>
            </c:ext>
          </c:extLst>
        </c:ser>
        <c:dLbls>
          <c:showLegendKey val="0"/>
          <c:showVal val="0"/>
          <c:showCatName val="0"/>
          <c:showSerName val="0"/>
          <c:showPercent val="0"/>
          <c:showBubbleSize val="0"/>
        </c:dLbls>
        <c:gapWidth val="60"/>
        <c:axId val="700405560"/>
        <c:axId val="700408696"/>
      </c:barChart>
      <c:lineChart>
        <c:grouping val="standard"/>
        <c:varyColors val="0"/>
        <c:ser>
          <c:idx val="1"/>
          <c:order val="1"/>
          <c:tx>
            <c:strRef>
              <c:f>Sheet4!$E$2:$E$3</c:f>
              <c:strCache>
                <c:ptCount val="2"/>
                <c:pt idx="0">
                  <c:v>钢结构产量:累计同比</c:v>
                </c:pt>
              </c:strCache>
            </c:strRef>
          </c:tx>
          <c:spPr>
            <a:ln w="19050" cap="rnd">
              <a:solidFill>
                <a:srgbClr val="A70C34"/>
              </a:solidFill>
              <a:round/>
            </a:ln>
            <a:effectLst/>
          </c:spPr>
          <c:marker>
            <c:symbol val="none"/>
          </c:marker>
          <c:cat>
            <c:numRef>
              <c:f>Sheet4!$A$4:$A$11</c:f>
              <c:numCache>
                <c:formatCode>yyyy;@</c:formatCode>
                <c:ptCount val="8"/>
                <c:pt idx="0">
                  <c:v>42735</c:v>
                </c:pt>
                <c:pt idx="1">
                  <c:v>42369</c:v>
                </c:pt>
                <c:pt idx="2">
                  <c:v>42004</c:v>
                </c:pt>
                <c:pt idx="3">
                  <c:v>41639</c:v>
                </c:pt>
                <c:pt idx="4">
                  <c:v>41274</c:v>
                </c:pt>
                <c:pt idx="5">
                  <c:v>40908</c:v>
                </c:pt>
                <c:pt idx="6">
                  <c:v>40543</c:v>
                </c:pt>
                <c:pt idx="7">
                  <c:v>40178</c:v>
                </c:pt>
              </c:numCache>
            </c:numRef>
          </c:cat>
          <c:val>
            <c:numRef>
              <c:f>Sheet4!$E$4:$E$11</c:f>
              <c:numCache>
                <c:formatCode>0.00</c:formatCode>
                <c:ptCount val="8"/>
                <c:pt idx="0">
                  <c:v>12.202915917715199</c:v>
                </c:pt>
                <c:pt idx="1">
                  <c:v>20.650602409638555</c:v>
                </c:pt>
                <c:pt idx="2">
                  <c:v>13.698630136986301</c:v>
                </c:pt>
                <c:pt idx="3">
                  <c:v>14.0625</c:v>
                </c:pt>
                <c:pt idx="4">
                  <c:v>10.344827586206897</c:v>
                </c:pt>
                <c:pt idx="5">
                  <c:v>38.095238095238095</c:v>
                </c:pt>
                <c:pt idx="6">
                  <c:v>13.513513513513514</c:v>
                </c:pt>
              </c:numCache>
            </c:numRef>
          </c:val>
          <c:smooth val="1"/>
          <c:extLst>
            <c:ext xmlns:c16="http://schemas.microsoft.com/office/drawing/2014/chart" uri="{C3380CC4-5D6E-409C-BE32-E72D297353CC}">
              <c16:uniqueId val="{00000001-5E2D-4950-A149-A935937E2788}"/>
            </c:ext>
          </c:extLst>
        </c:ser>
        <c:dLbls>
          <c:showLegendKey val="0"/>
          <c:showVal val="0"/>
          <c:showCatName val="0"/>
          <c:showSerName val="0"/>
          <c:showPercent val="0"/>
          <c:showBubbleSize val="0"/>
        </c:dLbls>
        <c:marker val="1"/>
        <c:smooth val="0"/>
        <c:axId val="700409088"/>
        <c:axId val="700407520"/>
      </c:lineChart>
      <c:dateAx>
        <c:axId val="700405560"/>
        <c:scaling>
          <c:orientation val="minMax"/>
        </c:scaling>
        <c:delete val="0"/>
        <c:axPos val="b"/>
        <c:numFmt formatCode="yyyy;@"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Arial"/>
                <a:ea typeface="Arial"/>
                <a:cs typeface="Arial"/>
              </a:defRPr>
            </a:pPr>
            <a:endParaRPr lang="zh-CN"/>
          </a:p>
        </c:txPr>
        <c:crossAx val="700408696"/>
        <c:crosses val="autoZero"/>
        <c:auto val="1"/>
        <c:lblOffset val="100"/>
        <c:baseTimeUnit val="years"/>
      </c:dateAx>
      <c:valAx>
        <c:axId val="700408696"/>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a:ea typeface="Arial"/>
                <a:cs typeface="Arial"/>
              </a:defRPr>
            </a:pPr>
            <a:endParaRPr lang="zh-CN"/>
          </a:p>
        </c:txPr>
        <c:crossAx val="700405560"/>
        <c:crosses val="autoZero"/>
        <c:crossBetween val="between"/>
      </c:valAx>
      <c:valAx>
        <c:axId val="700407520"/>
        <c:scaling>
          <c:orientation val="minMax"/>
        </c:scaling>
        <c:delete val="0"/>
        <c:axPos val="r"/>
        <c:numFmt formatCode="General"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00409088"/>
        <c:crosses val="max"/>
        <c:crossBetween val="between"/>
      </c:valAx>
      <c:dateAx>
        <c:axId val="700409088"/>
        <c:scaling>
          <c:orientation val="minMax"/>
        </c:scaling>
        <c:delete val="1"/>
        <c:axPos val="b"/>
        <c:numFmt formatCode="yyyy;@" sourceLinked="1"/>
        <c:majorTickMark val="out"/>
        <c:minorTickMark val="none"/>
        <c:tickLblPos val="nextTo"/>
        <c:crossAx val="700407520"/>
        <c:crosses val="autoZero"/>
        <c:auto val="1"/>
        <c:lblOffset val="100"/>
        <c:baseTimeUnit val="years"/>
      </c:dateAx>
      <c:spPr>
        <a:noFill/>
        <a:ln>
          <a:noFill/>
        </a:ln>
        <a:effectLst/>
      </c:spPr>
    </c:plotArea>
    <c:legend>
      <c:legendPos val="b"/>
      <c:layout>
        <c:manualLayout>
          <c:xMode val="edge"/>
          <c:yMode val="edge"/>
          <c:x val="0.27475955527018348"/>
          <c:y val="1.1205843925091313E-2"/>
          <c:w val="0.55608056503666647"/>
          <c:h val="0.1600383681255994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微软雅黑" panose="020B0503020204020204" pitchFamily="34" charset="-122"/>
              <a:cs typeface="+mn-cs"/>
            </a:defRPr>
          </a:pPr>
          <a:endParaRPr lang="zh-CN"/>
        </a:p>
      </c:txPr>
    </c:legend>
    <c:plotVisOnly val="1"/>
    <c:dispBlanksAs val="gap"/>
    <c:showDLblsOverMax val="0"/>
  </c:chart>
  <c:spPr>
    <a:solidFill>
      <a:sysClr val="window" lastClr="FFFFFF"/>
    </a:solidFill>
    <a:ln w="9525" cap="flat" cmpd="sng" algn="ctr">
      <a:noFill/>
      <a:round/>
    </a:ln>
    <a:effectLst/>
    <a:extLst>
      <a:ext uri="{91240B29-F687-4F45-9708-019B960494DF}">
        <a14:hiddenLine xmlns:a14="http://schemas.microsoft.com/office/drawing/2010/main" w="9525" cap="flat" cmpd="sng" algn="ctr">
          <a:solidFill>
            <a:sysClr val="windowText" lastClr="000000">
              <a:lumMod val="15000"/>
              <a:lumOff val="85000"/>
            </a:sysClr>
          </a:solidFill>
          <a:round/>
        </a14:hiddenLine>
      </a:ext>
    </a:ex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0.09408</cdr:x>
      <cdr:y>0.15496</cdr:y>
    </cdr:from>
    <cdr:to>
      <cdr:x>0.83947</cdr:x>
      <cdr:y>0.70037</cdr:y>
    </cdr:to>
    <cdr:grpSp>
      <cdr:nvGrpSpPr>
        <cdr:cNvPr id="14" name="组合 13"/>
        <cdr:cNvGrpSpPr/>
      </cdr:nvGrpSpPr>
      <cdr:grpSpPr>
        <a:xfrm xmlns:a="http://schemas.openxmlformats.org/drawingml/2006/main">
          <a:off x="414912" y="394078"/>
          <a:ext cx="3287224" cy="1387097"/>
          <a:chOff x="396240" y="392430"/>
          <a:chExt cx="3139440" cy="1381334"/>
        </a:xfrm>
      </cdr:grpSpPr>
      <cdr:cxnSp macro="">
        <cdr:nvCxnSpPr>
          <cdr:cNvPr id="5" name="直接连接符 4"/>
          <cdr:cNvCxnSpPr/>
        </cdr:nvCxnSpPr>
        <cdr:spPr>
          <a:xfrm xmlns:a="http://schemas.openxmlformats.org/drawingml/2006/main" flipH="1">
            <a:off x="396240" y="392430"/>
            <a:ext cx="3139440" cy="0"/>
          </a:xfrm>
          <a:prstGeom xmlns:a="http://schemas.openxmlformats.org/drawingml/2006/main" prst="line">
            <a:avLst/>
          </a:prstGeom>
          <a:ln xmlns:a="http://schemas.openxmlformats.org/drawingml/2006/main" w="19050">
            <a:solidFill>
              <a:srgbClr val="A70C34"/>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7" name="直接箭头连接符 6"/>
          <cdr:cNvCxnSpPr/>
        </cdr:nvCxnSpPr>
        <cdr:spPr>
          <a:xfrm xmlns:a="http://schemas.openxmlformats.org/drawingml/2006/main" flipV="1">
            <a:off x="418433" y="400057"/>
            <a:ext cx="668" cy="1373707"/>
          </a:xfrm>
          <a:prstGeom xmlns:a="http://schemas.openxmlformats.org/drawingml/2006/main" prst="straightConnector1">
            <a:avLst/>
          </a:prstGeom>
          <a:ln xmlns:a="http://schemas.openxmlformats.org/drawingml/2006/main" w="12700">
            <a:solidFill>
              <a:srgbClr val="A70C34"/>
            </a:solidFill>
            <a:prstDash val="solid"/>
            <a:headEnd type="triangle"/>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3" name="直接箭头连接符 12"/>
          <cdr:cNvCxnSpPr/>
        </cdr:nvCxnSpPr>
        <cdr:spPr>
          <a:xfrm xmlns:a="http://schemas.openxmlformats.org/drawingml/2006/main" flipH="1" flipV="1">
            <a:off x="2176662" y="421970"/>
            <a:ext cx="6548" cy="649873"/>
          </a:xfrm>
          <a:prstGeom xmlns:a="http://schemas.openxmlformats.org/drawingml/2006/main" prst="straightConnector1">
            <a:avLst/>
          </a:prstGeom>
          <a:ln xmlns:a="http://schemas.openxmlformats.org/drawingml/2006/main" w="12700">
            <a:solidFill>
              <a:srgbClr val="A70C34"/>
            </a:solidFill>
            <a:prstDash val="solid"/>
            <a:headEnd type="triangle"/>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grpSp>
  </cdr:relSizeAnchor>
  <cdr:relSizeAnchor xmlns:cdr="http://schemas.openxmlformats.org/drawingml/2006/chartDrawing">
    <cdr:from>
      <cdr:x>0.09167</cdr:x>
      <cdr:y>0.42269</cdr:y>
    </cdr:from>
    <cdr:to>
      <cdr:x>0.48</cdr:x>
      <cdr:y>0.42269</cdr:y>
    </cdr:to>
    <cdr:cxnSp macro="">
      <cdr:nvCxnSpPr>
        <cdr:cNvPr id="17" name="直接连接符 16"/>
        <cdr:cNvCxnSpPr/>
      </cdr:nvCxnSpPr>
      <cdr:spPr>
        <a:xfrm xmlns:a="http://schemas.openxmlformats.org/drawingml/2006/main" flipH="1">
          <a:off x="419100" y="1159510"/>
          <a:ext cx="1775460" cy="0"/>
        </a:xfrm>
        <a:prstGeom xmlns:a="http://schemas.openxmlformats.org/drawingml/2006/main" prst="line">
          <a:avLst/>
        </a:prstGeom>
        <a:ln xmlns:a="http://schemas.openxmlformats.org/drawingml/2006/main" w="19050">
          <a:solidFill>
            <a:srgbClr val="A70C34"/>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125A01D8F8941428E9728434FDCFB0A"/>
        <w:category>
          <w:name w:val="常规"/>
          <w:gallery w:val="placeholder"/>
        </w:category>
        <w:types>
          <w:type w:val="bbPlcHdr"/>
        </w:types>
        <w:behaviors>
          <w:behavior w:val="content"/>
        </w:behaviors>
        <w:guid w:val="{89EB0F06-8836-4D16-9175-0474E8893E8B}"/>
      </w:docPartPr>
      <w:docPartBody>
        <w:p w:rsidR="00EB5F9B" w:rsidRDefault="002361EC">
          <w:pPr>
            <w:pStyle w:val="C125A01D8F8941428E9728434FDCFB0A"/>
          </w:pPr>
          <w:r w:rsidRPr="00FD6183">
            <w:rPr>
              <w:rStyle w:val="a3"/>
            </w:rPr>
            <w:t>单击此处输入文字。</w:t>
          </w:r>
        </w:p>
      </w:docPartBody>
    </w:docPart>
    <w:docPart>
      <w:docPartPr>
        <w:name w:val="7808BB02FC5149B790DC94CCD0479A55"/>
        <w:category>
          <w:name w:val="常规"/>
          <w:gallery w:val="placeholder"/>
        </w:category>
        <w:types>
          <w:type w:val="bbPlcHdr"/>
        </w:types>
        <w:behaviors>
          <w:behavior w:val="content"/>
        </w:behaviors>
        <w:guid w:val="{23B17055-CF78-4D24-9C83-23CD4CC88953}"/>
      </w:docPartPr>
      <w:docPartBody>
        <w:p w:rsidR="00EB5F9B" w:rsidRDefault="002361EC">
          <w:pPr>
            <w:pStyle w:val="7808BB02FC5149B790DC94CCD0479A55"/>
          </w:pPr>
          <w:r w:rsidRPr="00FD6183">
            <w:rPr>
              <w:rStyle w:val="a3"/>
            </w:rPr>
            <w:t>单击此处输入文字。</w:t>
          </w:r>
        </w:p>
      </w:docPartBody>
    </w:docPart>
    <w:docPart>
      <w:docPartPr>
        <w:name w:val="A7CAB65DEBD949D4BAD54E7552A4D571"/>
        <w:category>
          <w:name w:val="常规"/>
          <w:gallery w:val="placeholder"/>
        </w:category>
        <w:types>
          <w:type w:val="bbPlcHdr"/>
        </w:types>
        <w:behaviors>
          <w:behavior w:val="content"/>
        </w:behaviors>
        <w:guid w:val="{DD6FFA42-D742-4BFB-BEED-8C18C8AB2DD7}"/>
      </w:docPartPr>
      <w:docPartBody>
        <w:p w:rsidR="0030003B" w:rsidRDefault="0030003B">
          <w:r w:rsidRPr="00B80CAE">
            <w:rPr>
              <w:rStyle w:val="a3"/>
            </w:rPr>
            <w:t>行业</w:t>
          </w:r>
        </w:p>
      </w:docPartBody>
    </w:docPart>
    <w:docPart>
      <w:docPartPr>
        <w:name w:val="BA0ED1EB7DBA431EB963BFAD23A00F39"/>
        <w:category>
          <w:name w:val="常规"/>
          <w:gallery w:val="placeholder"/>
        </w:category>
        <w:types>
          <w:type w:val="bbPlcHdr"/>
        </w:types>
        <w:behaviors>
          <w:behavior w:val="content"/>
        </w:behaviors>
        <w:guid w:val="{7B8B39D9-1641-41EF-8861-0F108DD27478}"/>
      </w:docPartPr>
      <w:docPartBody>
        <w:p w:rsidR="0030003B" w:rsidRDefault="0030003B">
          <w:r w:rsidRPr="00B80CAE">
            <w:rPr>
              <w:rStyle w:val="a3"/>
            </w:rPr>
            <w:t>报告日期</w:t>
          </w:r>
        </w:p>
      </w:docPartBody>
    </w:docPart>
    <w:docPart>
      <w:docPartPr>
        <w:name w:val="4AF4F9730F584CDD93F3459BD75935F0"/>
        <w:category>
          <w:name w:val="常规"/>
          <w:gallery w:val="placeholder"/>
        </w:category>
        <w:types>
          <w:type w:val="bbPlcHdr"/>
        </w:types>
        <w:behaviors>
          <w:behavior w:val="content"/>
        </w:behaviors>
        <w:guid w:val="{99030F9E-8A0C-42F4-B927-A81479A99317}"/>
      </w:docPartPr>
      <w:docPartBody>
        <w:p w:rsidR="0030003B" w:rsidRDefault="0030003B">
          <w:r w:rsidRPr="00B80CAE">
            <w:rPr>
              <w:rStyle w:val="a3"/>
            </w:rPr>
            <w:t>投资评级</w:t>
          </w:r>
        </w:p>
      </w:docPartBody>
    </w:docPart>
    <w:docPart>
      <w:docPartPr>
        <w:name w:val="F38DBC6419FD4BC583F97E9F85088A28"/>
        <w:category>
          <w:name w:val="常规"/>
          <w:gallery w:val="placeholder"/>
        </w:category>
        <w:types>
          <w:type w:val="bbPlcHdr"/>
        </w:types>
        <w:behaviors>
          <w:behavior w:val="content"/>
        </w:behaviors>
        <w:guid w:val="{320AD833-5AC9-46AD-B94F-F28F226AB745}"/>
      </w:docPartPr>
      <w:docPartBody>
        <w:p w:rsidR="0030003B" w:rsidRDefault="0030003B">
          <w:r w:rsidRPr="00B80CAE">
            <w:rPr>
              <w:rStyle w:val="a3"/>
            </w:rPr>
            <w:t>评级变动</w:t>
          </w:r>
        </w:p>
      </w:docPartBody>
    </w:docPart>
    <w:docPart>
      <w:docPartPr>
        <w:name w:val="A5C4AD0E549A424B8CA7C1DF9134567B"/>
        <w:category>
          <w:name w:val="常规"/>
          <w:gallery w:val="placeholder"/>
        </w:category>
        <w:types>
          <w:type w:val="bbPlcHdr"/>
        </w:types>
        <w:behaviors>
          <w:behavior w:val="content"/>
        </w:behaviors>
        <w:guid w:val="{E3B4E706-4CEF-4EBF-8E9E-7D259ABB8395}"/>
      </w:docPartPr>
      <w:docPartBody>
        <w:p w:rsidR="0030003B" w:rsidRDefault="0030003B">
          <w:r w:rsidRPr="00B80CAE">
            <w:rPr>
              <w:rStyle w:val="a3"/>
            </w:rPr>
            <w:t>上次评级</w:t>
          </w:r>
        </w:p>
      </w:docPartBody>
    </w:docPart>
    <w:docPart>
      <w:docPartPr>
        <w:name w:val="05D3131F0BFE48DF944618A623A92A66"/>
        <w:category>
          <w:name w:val="常规"/>
          <w:gallery w:val="placeholder"/>
        </w:category>
        <w:types>
          <w:type w:val="bbPlcHdr"/>
        </w:types>
        <w:behaviors>
          <w:behavior w:val="content"/>
        </w:behaviors>
        <w:guid w:val="{4E37367A-F6FC-4A2F-AB76-A9AC34294525}"/>
      </w:docPartPr>
      <w:docPartBody>
        <w:p w:rsidR="0030003B" w:rsidRDefault="0030003B">
          <w:r w:rsidRPr="00B80CAE">
            <w:rPr>
              <w:rStyle w:val="a3"/>
            </w:rPr>
            <w:t>报告类型</w:t>
          </w:r>
        </w:p>
      </w:docPartBody>
    </w:docPart>
    <w:docPart>
      <w:docPartPr>
        <w:name w:val="288C1370C41140AA849164B9421F27DE"/>
        <w:category>
          <w:name w:val="常规"/>
          <w:gallery w:val="placeholder"/>
        </w:category>
        <w:types>
          <w:type w:val="bbPlcHdr"/>
        </w:types>
        <w:behaviors>
          <w:behavior w:val="content"/>
        </w:behaviors>
        <w:guid w:val="{8068D1C1-92F1-4A9E-A555-0A5A7A31FFFD}"/>
      </w:docPartPr>
      <w:docPartBody>
        <w:p w:rsidR="0030003B" w:rsidRDefault="0030003B">
          <w:r w:rsidRPr="00B80CAE">
            <w:rPr>
              <w:rStyle w:val="a3"/>
            </w:rPr>
            <w:t>报告类型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楷体">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方正兰亭黑_GBK">
    <w:altName w:val="微软雅黑"/>
    <w:charset w:val="86"/>
    <w:family w:val="auto"/>
    <w:pitch w:val="variable"/>
    <w:sig w:usb0="00000001" w:usb1="080E0000" w:usb2="00000010" w:usb3="00000000" w:csb0="00040000" w:csb1="00000000"/>
  </w:font>
  <w:font w:name="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1EC"/>
    <w:rsid w:val="000C0BC5"/>
    <w:rsid w:val="00170544"/>
    <w:rsid w:val="002361EC"/>
    <w:rsid w:val="0030003B"/>
    <w:rsid w:val="003801D6"/>
    <w:rsid w:val="00407228"/>
    <w:rsid w:val="0055546F"/>
    <w:rsid w:val="005C1B45"/>
    <w:rsid w:val="00632B0B"/>
    <w:rsid w:val="006742C7"/>
    <w:rsid w:val="006C6752"/>
    <w:rsid w:val="007767F8"/>
    <w:rsid w:val="007E4ADB"/>
    <w:rsid w:val="00A64740"/>
    <w:rsid w:val="00B347F4"/>
    <w:rsid w:val="00B93FAF"/>
    <w:rsid w:val="00EB5F9B"/>
    <w:rsid w:val="00FB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0003B"/>
    <w:rPr>
      <w:color w:val="808080"/>
    </w:rPr>
  </w:style>
  <w:style w:type="paragraph" w:customStyle="1" w:styleId="C125A01D8F8941428E9728434FDCFB0A">
    <w:name w:val="C125A01D8F8941428E9728434FDCFB0A"/>
    <w:pPr>
      <w:widowControl w:val="0"/>
      <w:jc w:val="both"/>
    </w:pPr>
  </w:style>
  <w:style w:type="paragraph" w:customStyle="1" w:styleId="F7543C1F6A154B089B208A5E4669CCD5">
    <w:name w:val="F7543C1F6A154B089B208A5E4669CCD5"/>
    <w:pPr>
      <w:widowControl w:val="0"/>
      <w:jc w:val="both"/>
    </w:pPr>
  </w:style>
  <w:style w:type="paragraph" w:customStyle="1" w:styleId="8181D23A9D134C99A1853F8C9BC6786F">
    <w:name w:val="8181D23A9D134C99A1853F8C9BC6786F"/>
    <w:pPr>
      <w:widowControl w:val="0"/>
      <w:jc w:val="both"/>
    </w:pPr>
  </w:style>
  <w:style w:type="paragraph" w:customStyle="1" w:styleId="5A0522CF0B5548358FD0FC8FD04AEED9">
    <w:name w:val="5A0522CF0B5548358FD0FC8FD04AEED9"/>
    <w:pPr>
      <w:widowControl w:val="0"/>
      <w:jc w:val="both"/>
    </w:pPr>
  </w:style>
  <w:style w:type="paragraph" w:customStyle="1" w:styleId="9ED2B5A4296C4E198BA19A4F026B5754">
    <w:name w:val="9ED2B5A4296C4E198BA19A4F026B5754"/>
    <w:pPr>
      <w:widowControl w:val="0"/>
      <w:jc w:val="both"/>
    </w:pPr>
  </w:style>
  <w:style w:type="paragraph" w:customStyle="1" w:styleId="B8F1A5D008AE499B8777703A7DA247B4">
    <w:name w:val="B8F1A5D008AE499B8777703A7DA247B4"/>
    <w:pPr>
      <w:widowControl w:val="0"/>
      <w:jc w:val="both"/>
    </w:pPr>
  </w:style>
  <w:style w:type="paragraph" w:customStyle="1" w:styleId="7808BB02FC5149B790DC94CCD0479A55">
    <w:name w:val="7808BB02FC5149B790DC94CCD0479A5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78639-9E52-4065-A818-213057A6A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行业投资策略_20170606083652</Template>
  <TotalTime>1710</TotalTime>
  <Pages>21</Pages>
  <Words>4635</Words>
  <Characters>26425</Characters>
  <Application>Microsoft Office Word</Application>
  <DocSecurity>0</DocSecurity>
  <Lines>220</Lines>
  <Paragraphs>61</Paragraphs>
  <ScaleCrop>false</ScaleCrop>
  <Company/>
  <LinksUpToDate>false</LinksUpToDate>
  <CharactersWithSpaces>30999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xiaowenjin</dc:creator>
  <cp:lastModifiedBy>jindie8888@126.com</cp:lastModifiedBy>
  <cp:revision>92</cp:revision>
  <cp:lastPrinted>2016-11-23T06:10:00Z</cp:lastPrinted>
  <dcterms:created xsi:type="dcterms:W3CDTF">2017-06-06T12:36:00Z</dcterms:created>
  <dcterms:modified xsi:type="dcterms:W3CDTF">2017-07-07T01:58:00Z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aluationModel_MAI_INC_RAT_3_1">
    <vt:lpwstr>-1.8%</vt:lpwstr>
  </property>
  <property fmtid="{D5CDD505-2E9C-101B-9397-08002B2CF9AE}" pid="3" name="ValuationModel_MAI_INC_RAT_3_2">
    <vt:lpwstr>31.7%</vt:lpwstr>
  </property>
  <property fmtid="{D5CDD505-2E9C-101B-9397-08002B2CF9AE}" pid="4" name="ValuationModel_MAI_INC_RAT_3_3">
    <vt:lpwstr>10.4%</vt:lpwstr>
  </property>
  <property fmtid="{D5CDD505-2E9C-101B-9397-08002B2CF9AE}" pid="5" name="ValuationModel_MAI_INC_RAT_3_4">
    <vt:lpwstr>13.4%</vt:lpwstr>
  </property>
  <property fmtid="{D5CDD505-2E9C-101B-9397-08002B2CF9AE}" pid="6" name="ValuationModel_MAI_INC_RAT_3_5">
    <vt:lpwstr>18.5%</vt:lpwstr>
  </property>
  <property fmtid="{D5CDD505-2E9C-101B-9397-08002B2CF9AE}" pid="7" name="ValuationModel_OPE_PROF_4_1">
    <vt:lpwstr>-47.2</vt:lpwstr>
  </property>
  <property fmtid="{D5CDD505-2E9C-101B-9397-08002B2CF9AE}" pid="8" name="ValuationModel_OPE_PROF_4_2">
    <vt:lpwstr>39.2</vt:lpwstr>
  </property>
  <property fmtid="{D5CDD505-2E9C-101B-9397-08002B2CF9AE}" pid="9" name="ValuationModel_OPE_PROF_4_3">
    <vt:lpwstr>-96.4</vt:lpwstr>
  </property>
  <property fmtid="{D5CDD505-2E9C-101B-9397-08002B2CF9AE}" pid="10" name="ValuationModel_OPE_PROF_4_4">
    <vt:lpwstr>-88.1</vt:lpwstr>
  </property>
  <property fmtid="{D5CDD505-2E9C-101B-9397-08002B2CF9AE}" pid="11" name="ValuationModel_OPE_PROF_4_5">
    <vt:lpwstr>-76.5</vt:lpwstr>
  </property>
  <property fmtid="{D5CDD505-2E9C-101B-9397-08002B2CF9AE}" pid="12" name="ValuationModel_OPE_PROF_RAT_5_1">
    <vt:lpwstr>-2.7%</vt:lpwstr>
  </property>
  <property fmtid="{D5CDD505-2E9C-101B-9397-08002B2CF9AE}" pid="13" name="ValuationModel_OPE_PROF_RAT_5_2">
    <vt:lpwstr>-182.9%</vt:lpwstr>
  </property>
  <property fmtid="{D5CDD505-2E9C-101B-9397-08002B2CF9AE}" pid="14" name="ValuationModel_OPE_PROF_RAT_5_3">
    <vt:lpwstr>-346.1%</vt:lpwstr>
  </property>
  <property fmtid="{D5CDD505-2E9C-101B-9397-08002B2CF9AE}" pid="15" name="ValuationModel_OPE_PROF_RAT_5_4">
    <vt:lpwstr>-8.6%</vt:lpwstr>
  </property>
  <property fmtid="{D5CDD505-2E9C-101B-9397-08002B2CF9AE}" pid="16" name="ValuationModel_OPE_PROF_RAT_5_5">
    <vt:lpwstr>-13.2%</vt:lpwstr>
  </property>
  <property fmtid="{D5CDD505-2E9C-101B-9397-08002B2CF9AE}" pid="17" name="ValuationModel_NET_PROF_6_1">
    <vt:lpwstr>10.1</vt:lpwstr>
  </property>
  <property fmtid="{D5CDD505-2E9C-101B-9397-08002B2CF9AE}" pid="18" name="ValuationModel_NET_PROF_6_2">
    <vt:lpwstr>86.0</vt:lpwstr>
  </property>
  <property fmtid="{D5CDD505-2E9C-101B-9397-08002B2CF9AE}" pid="19" name="ValuationModel_NET_PROF_6_3">
    <vt:lpwstr>-29.4</vt:lpwstr>
  </property>
  <property fmtid="{D5CDD505-2E9C-101B-9397-08002B2CF9AE}" pid="20" name="ValuationModel_NET_PROF_6_4">
    <vt:lpwstr>-22.9</vt:lpwstr>
  </property>
  <property fmtid="{D5CDD505-2E9C-101B-9397-08002B2CF9AE}" pid="21" name="ValuationModel_NET_PROF_6_5">
    <vt:lpwstr>-14.1</vt:lpwstr>
  </property>
  <property fmtid="{D5CDD505-2E9C-101B-9397-08002B2CF9AE}" pid="22" name="ValuationModel_NET_PROF_RAT_7_1">
    <vt:lpwstr>116.6%</vt:lpwstr>
  </property>
  <property fmtid="{D5CDD505-2E9C-101B-9397-08002B2CF9AE}" pid="23" name="ValuationModel_NET_PROF_RAT_7_2">
    <vt:lpwstr>747.4%</vt:lpwstr>
  </property>
  <property fmtid="{D5CDD505-2E9C-101B-9397-08002B2CF9AE}" pid="24" name="ValuationModel_NET_PROF_RAT_7_3">
    <vt:lpwstr>-134.2%</vt:lpwstr>
  </property>
  <property fmtid="{D5CDD505-2E9C-101B-9397-08002B2CF9AE}" pid="25" name="ValuationModel_NET_PROF_RAT_7_4">
    <vt:lpwstr>-22.2%</vt:lpwstr>
  </property>
  <property fmtid="{D5CDD505-2E9C-101B-9397-08002B2CF9AE}" pid="26" name="ValuationModel_NET_PROF_RAT_7_5">
    <vt:lpwstr>-38.4%</vt:lpwstr>
  </property>
  <property fmtid="{D5CDD505-2E9C-101B-9397-08002B2CF9AE}" pid="27" name="ValuationModel_EPS_8_1">
    <vt:lpwstr>0.02</vt:lpwstr>
  </property>
  <property fmtid="{D5CDD505-2E9C-101B-9397-08002B2CF9AE}" pid="28" name="ValuationModel_EPS_8_2">
    <vt:lpwstr>0.15</vt:lpwstr>
  </property>
  <property fmtid="{D5CDD505-2E9C-101B-9397-08002B2CF9AE}" pid="29" name="ValuationModel_EPS_8_3">
    <vt:lpwstr>-0.10</vt:lpwstr>
  </property>
  <property fmtid="{D5CDD505-2E9C-101B-9397-08002B2CF9AE}" pid="30" name="ValuationModel_EPS_8_4">
    <vt:lpwstr>-0.08</vt:lpwstr>
  </property>
  <property fmtid="{D5CDD505-2E9C-101B-9397-08002B2CF9AE}" pid="31" name="ValuationModel_EPS_8_5">
    <vt:lpwstr>-0.05</vt:lpwstr>
  </property>
  <property fmtid="{D5CDD505-2E9C-101B-9397-08002B2CF9AE}" pid="32" name="ValuationModel_PE_9_1">
    <vt:lpwstr>970.1</vt:lpwstr>
  </property>
  <property fmtid="{D5CDD505-2E9C-101B-9397-08002B2CF9AE}" pid="33" name="ValuationModel_PE_9_2">
    <vt:lpwstr>114.5</vt:lpwstr>
  </property>
  <property fmtid="{D5CDD505-2E9C-101B-9397-08002B2CF9AE}" pid="34" name="ValuationModel_PE_9_3">
    <vt:lpwstr>-167.6</vt:lpwstr>
  </property>
  <property fmtid="{D5CDD505-2E9C-101B-9397-08002B2CF9AE}" pid="35" name="ValuationModel_PE_9_4">
    <vt:lpwstr>-215.4</vt:lpwstr>
  </property>
  <property fmtid="{D5CDD505-2E9C-101B-9397-08002B2CF9AE}" pid="36" name="ValuationModel_PE_9_5">
    <vt:lpwstr>-349.6</vt:lpwstr>
  </property>
  <property fmtid="{D5CDD505-2E9C-101B-9397-08002B2CF9AE}" pid="37" name="ValuationModel_PB_10_1">
    <vt:lpwstr>3.6</vt:lpwstr>
  </property>
  <property fmtid="{D5CDD505-2E9C-101B-9397-08002B2CF9AE}" pid="38" name="ValuationModel_PB_10_2">
    <vt:lpwstr>3.5</vt:lpwstr>
  </property>
  <property fmtid="{D5CDD505-2E9C-101B-9397-08002B2CF9AE}" pid="39" name="ValuationModel_PB_10_3">
    <vt:lpwstr>1.8</vt:lpwstr>
  </property>
  <property fmtid="{D5CDD505-2E9C-101B-9397-08002B2CF9AE}" pid="40" name="ValuationModel_PB_10_4">
    <vt:lpwstr>1.8</vt:lpwstr>
  </property>
  <property fmtid="{D5CDD505-2E9C-101B-9397-08002B2CF9AE}" pid="41" name="ValuationModel_PB_10_5">
    <vt:lpwstr>1.8</vt:lpwstr>
  </property>
  <property fmtid="{D5CDD505-2E9C-101B-9397-08002B2CF9AE}" pid="42" name="ValuationModel_FC_YEAR_1_1">
    <vt:lpwstr>2013</vt:lpwstr>
  </property>
  <property fmtid="{D5CDD505-2E9C-101B-9397-08002B2CF9AE}" pid="43" name="ValuationModel_FC_YEAR_1_2">
    <vt:lpwstr>2014</vt:lpwstr>
  </property>
  <property fmtid="{D5CDD505-2E9C-101B-9397-08002B2CF9AE}" pid="44" name="ValuationModel_FC_YEAR_1_3">
    <vt:lpwstr>2015E</vt:lpwstr>
  </property>
  <property fmtid="{D5CDD505-2E9C-101B-9397-08002B2CF9AE}" pid="45" name="ValuationModel_FC_YEAR_1_4">
    <vt:lpwstr>2016E</vt:lpwstr>
  </property>
  <property fmtid="{D5CDD505-2E9C-101B-9397-08002B2CF9AE}" pid="46" name="ValuationModel_FC_YEAR_1_5">
    <vt:lpwstr>2017E</vt:lpwstr>
  </property>
  <property fmtid="{D5CDD505-2E9C-101B-9397-08002B2CF9AE}" pid="47" name="ValuationModel_MAI_INC_2_1">
    <vt:lpwstr>12,584.69</vt:lpwstr>
  </property>
  <property fmtid="{D5CDD505-2E9C-101B-9397-08002B2CF9AE}" pid="48" name="ValuationModel_MAI_INC_2_2">
    <vt:lpwstr>10,293.41</vt:lpwstr>
  </property>
  <property fmtid="{D5CDD505-2E9C-101B-9397-08002B2CF9AE}" pid="49" name="ValuationModel_MAI_INC_2_3">
    <vt:lpwstr>12,866.76</vt:lpwstr>
  </property>
  <property fmtid="{D5CDD505-2E9C-101B-9397-08002B2CF9AE}" pid="50" name="ValuationModel_MAI_INC_2_4">
    <vt:lpwstr>18,656.80</vt:lpwstr>
  </property>
  <property fmtid="{D5CDD505-2E9C-101B-9397-08002B2CF9AE}" pid="51" name="ValuationModel_MAI_INC_2_5">
    <vt:lpwstr>26,119.52</vt:lpwstr>
  </property>
  <property fmtid="{D5CDD505-2E9C-101B-9397-08002B2CF9AE}" pid="52" name="ValuationModel_MAI_INC_RATE_3_1">
    <vt:lpwstr>(0.00)</vt:lpwstr>
  </property>
  <property fmtid="{D5CDD505-2E9C-101B-9397-08002B2CF9AE}" pid="53" name="ValuationModel_MAI_INC_RATE_3_2">
    <vt:lpwstr>(0.18)</vt:lpwstr>
  </property>
  <property fmtid="{D5CDD505-2E9C-101B-9397-08002B2CF9AE}" pid="54" name="ValuationModel_MAI_INC_RATE_3_3">
    <vt:lpwstr>0.25</vt:lpwstr>
  </property>
  <property fmtid="{D5CDD505-2E9C-101B-9397-08002B2CF9AE}" pid="55" name="ValuationModel_MAI_INC_RATE_3_4">
    <vt:lpwstr>0.45</vt:lpwstr>
  </property>
  <property fmtid="{D5CDD505-2E9C-101B-9397-08002B2CF9AE}" pid="56" name="ValuationModel_MAI_INC_RATE_3_5">
    <vt:lpwstr>0.40</vt:lpwstr>
  </property>
  <property fmtid="{D5CDD505-2E9C-101B-9397-08002B2CF9AE}" pid="57" name="ValuationModel_EBITDA_4_1">
    <vt:lpwstr>854.32</vt:lpwstr>
  </property>
  <property fmtid="{D5CDD505-2E9C-101B-9397-08002B2CF9AE}" pid="58" name="ValuationModel_EBITDA_4_2">
    <vt:lpwstr>666.95</vt:lpwstr>
  </property>
  <property fmtid="{D5CDD505-2E9C-101B-9397-08002B2CF9AE}" pid="59" name="ValuationModel_EBITDA_4_3">
    <vt:lpwstr>1,169.99</vt:lpwstr>
  </property>
  <property fmtid="{D5CDD505-2E9C-101B-9397-08002B2CF9AE}" pid="60" name="ValuationModel_EBITDA_4_4">
    <vt:lpwstr>1,064.64</vt:lpwstr>
  </property>
  <property fmtid="{D5CDD505-2E9C-101B-9397-08002B2CF9AE}" pid="61" name="ValuationModel_EBITDA_4_5">
    <vt:lpwstr>(936.37)</vt:lpwstr>
  </property>
  <property fmtid="{D5CDD505-2E9C-101B-9397-08002B2CF9AE}" pid="62" name="ValuationModel_NET_PROF_5_1">
    <vt:lpwstr>335.17</vt:lpwstr>
  </property>
  <property fmtid="{D5CDD505-2E9C-101B-9397-08002B2CF9AE}" pid="63" name="ValuationModel_NET_PROF_5_2">
    <vt:lpwstr>198.52</vt:lpwstr>
  </property>
  <property fmtid="{D5CDD505-2E9C-101B-9397-08002B2CF9AE}" pid="64" name="ValuationModel_NET_PROF_5_3">
    <vt:lpwstr>886.44</vt:lpwstr>
  </property>
  <property fmtid="{D5CDD505-2E9C-101B-9397-08002B2CF9AE}" pid="65" name="ValuationModel_NET_PROF_5_4">
    <vt:lpwstr>866.10</vt:lpwstr>
  </property>
  <property fmtid="{D5CDD505-2E9C-101B-9397-08002B2CF9AE}" pid="66" name="ValuationModel_NET_PROF_5_5">
    <vt:lpwstr>(985.89)</vt:lpwstr>
  </property>
  <property fmtid="{D5CDD505-2E9C-101B-9397-08002B2CF9AE}" pid="67" name="ValuationModel_NET_PROF_RATE_6_1">
    <vt:lpwstr>0.20</vt:lpwstr>
  </property>
  <property fmtid="{D5CDD505-2E9C-101B-9397-08002B2CF9AE}" pid="68" name="ValuationModel_NET_PROF_RATE_6_2">
    <vt:lpwstr>(0.41)</vt:lpwstr>
  </property>
  <property fmtid="{D5CDD505-2E9C-101B-9397-08002B2CF9AE}" pid="69" name="ValuationModel_NET_PROF_RATE_6_3">
    <vt:lpwstr>3.47</vt:lpwstr>
  </property>
  <property fmtid="{D5CDD505-2E9C-101B-9397-08002B2CF9AE}" pid="70" name="ValuationModel_NET_PROF_RATE_6_4">
    <vt:lpwstr>(0.02)</vt:lpwstr>
  </property>
  <property fmtid="{D5CDD505-2E9C-101B-9397-08002B2CF9AE}" pid="71" name="ValuationModel_NET_PROF_RATE_6_5">
    <vt:lpwstr>(2.14)</vt:lpwstr>
  </property>
  <property fmtid="{D5CDD505-2E9C-101B-9397-08002B2CF9AE}" pid="72" name="ValuationModel_EPS_7_1">
    <vt:lpwstr> </vt:lpwstr>
  </property>
  <property fmtid="{D5CDD505-2E9C-101B-9397-08002B2CF9AE}" pid="73" name="ValuationModel_EPS_7_2">
    <vt:lpwstr> </vt:lpwstr>
  </property>
  <property fmtid="{D5CDD505-2E9C-101B-9397-08002B2CF9AE}" pid="74" name="ValuationModel_EPS_7_3">
    <vt:lpwstr>0.79</vt:lpwstr>
  </property>
  <property fmtid="{D5CDD505-2E9C-101B-9397-08002B2CF9AE}" pid="75" name="ValuationModel_EPS_7_4">
    <vt:lpwstr>0.76</vt:lpwstr>
  </property>
  <property fmtid="{D5CDD505-2E9C-101B-9397-08002B2CF9AE}" pid="76" name="ValuationModel_EPS_7_5">
    <vt:lpwstr>(0.86)</vt:lpwstr>
  </property>
  <property fmtid="{D5CDD505-2E9C-101B-9397-08002B2CF9AE}" pid="77" name="ValuationModel_PE_8_1">
    <vt:lpwstr> </vt:lpwstr>
  </property>
  <property fmtid="{D5CDD505-2E9C-101B-9397-08002B2CF9AE}" pid="78" name="ValuationModel_PE_8_2">
    <vt:lpwstr> </vt:lpwstr>
  </property>
  <property fmtid="{D5CDD505-2E9C-101B-9397-08002B2CF9AE}" pid="79" name="ValuationModel_PE_8_3">
    <vt:lpwstr> </vt:lpwstr>
  </property>
  <property fmtid="{D5CDD505-2E9C-101B-9397-08002B2CF9AE}" pid="80" name="ValuationModel_PE_8_4">
    <vt:lpwstr> </vt:lpwstr>
  </property>
  <property fmtid="{D5CDD505-2E9C-101B-9397-08002B2CF9AE}" pid="81" name="ValuationModel_PE_8_5">
    <vt:lpwstr> </vt:lpwstr>
  </property>
  <property fmtid="{D5CDD505-2E9C-101B-9397-08002B2CF9AE}" pid="82" name="ValuationModel_PB_9_1">
    <vt:lpwstr> </vt:lpwstr>
  </property>
  <property fmtid="{D5CDD505-2E9C-101B-9397-08002B2CF9AE}" pid="83" name="ValuationModel_PB_9_2">
    <vt:lpwstr> </vt:lpwstr>
  </property>
  <property fmtid="{D5CDD505-2E9C-101B-9397-08002B2CF9AE}" pid="84" name="ValuationModel_PB_9_3">
    <vt:lpwstr> </vt:lpwstr>
  </property>
  <property fmtid="{D5CDD505-2E9C-101B-9397-08002B2CF9AE}" pid="85" name="ValuationModel_PB_9_4">
    <vt:lpwstr> </vt:lpwstr>
  </property>
  <property fmtid="{D5CDD505-2E9C-101B-9397-08002B2CF9AE}" pid="86" name="ValuationModel_PB_9_5">
    <vt:lpwstr> </vt:lpwstr>
  </property>
  <property fmtid="{D5CDD505-2E9C-101B-9397-08002B2CF9AE}" pid="87" name="ValuationModel_EV/EBITDA_10_1">
    <vt:lpwstr>4.82</vt:lpwstr>
  </property>
  <property fmtid="{D5CDD505-2E9C-101B-9397-08002B2CF9AE}" pid="88" name="ValuationModel_EV/EBITDA_10_2">
    <vt:lpwstr>17.93</vt:lpwstr>
  </property>
  <property fmtid="{D5CDD505-2E9C-101B-9397-08002B2CF9AE}" pid="89" name="ValuationModel_EV/EBITDA_10_3">
    <vt:lpwstr> </vt:lpwstr>
  </property>
  <property fmtid="{D5CDD505-2E9C-101B-9397-08002B2CF9AE}" pid="90" name="ValuationModel_EV/EBITDA_10_4">
    <vt:lpwstr> </vt:lpwstr>
  </property>
  <property fmtid="{D5CDD505-2E9C-101B-9397-08002B2CF9AE}" pid="91" name="ValuationModel_EV/EBITDA_10_5">
    <vt:lpwstr> </vt:lpwstr>
  </property>
  <property fmtid="{D5CDD505-2E9C-101B-9397-08002B2CF9AE}" pid="92" name="BDCONTENTCONTROL_009c8107-e0de-44fe-b103-ef92f0218966">
    <vt:lpwstr>GetData?Formula=PUdUQygiQkRDX1pEWSgicnB0dHlwZSIsIicke1JlcG9ydFR5cGVfVmFsdWV9JyIpIik=&amp;FunctionName=GTC&amp;ContentType=TEXT&amp;Caption=报告类型&amp;DatasourceType=GTC&amp;StyleId=&amp;Other=&amp;IsOnlyRefresh=True&amp;IsDataSubmission=&amp;ContentColor=&amp;HiddenCondition=&amp;Filter=&amp;IsSingleOrBa</vt:lpwstr>
  </property>
  <property fmtid="{D5CDD505-2E9C-101B-9397-08002B2CF9AE}" pid="93" name="BDCONTENTCONTROL_009c8107-e0de-44fe-b103-ef92f0218966#2">
    <vt:lpwstr>tcFillTable=False</vt:lpwstr>
  </property>
  <property fmtid="{D5CDD505-2E9C-101B-9397-08002B2CF9AE}" pid="94" name="BDCONTENTCONTROL_625873e1-9fce-4058-9013-7acc958be1e7">
    <vt:lpwstr>GetData?Formula=PUdUQygiQkRDX1pEWSgicnB0dHlwZSIsIicke1JlcG9ydFR5cGVfVmFsdWV9JyIpIik=&amp;FunctionName=GTC&amp;ContentType=TEXT&amp;Caption=报告类型&amp;DatasourceType=GTC&amp;StyleId=&amp;Other=&amp;IsOnlyRefresh=True&amp;IsDataSubmission=&amp;ContentColor=&amp;HiddenCondition=&amp;Filter=&amp;IsSingleOrBa</vt:lpwstr>
  </property>
  <property fmtid="{D5CDD505-2E9C-101B-9397-08002B2CF9AE}" pid="95" name="BDCONTENTCONTROL_625873e1-9fce-4058-9013-7acc958be1e7#2">
    <vt:lpwstr>tcFillTable=False</vt:lpwstr>
  </property>
  <property fmtid="{D5CDD505-2E9C-101B-9397-08002B2CF9AE}" pid="96" name="BDCONTENTCONTROL_868e3773-9b40-40cb-b346-d9cb7c0b90d6">
    <vt:lpwstr>GetData?Formula=PURJWSgiUG9zdFNlcnZpY2UuYXNweD9TZXJ2aWNlPVN1YmplY3REYXRhU2VydmljZS5HZXRzJkZ1bmN0aW9uPUdldHNTZXJ2aWNlJkZMQUc9MSZPQkpfVldfSUQ9MTMwMDAwMDQmVVNFUklEPScke1N0YWZmSURfVmFsdWV9JyIp&amp;FunctionName=DIY&amp;ContentType=TABLE&amp;Caption=作者展示&amp;DatasourceType=DIY</vt:lpwstr>
  </property>
  <property fmtid="{D5CDD505-2E9C-101B-9397-08002B2CF9AE}" pid="97" name="BDCONTENTCONTROL_868e3773-9b40-40cb-b346-d9cb7c0b90d6#2">
    <vt:lpwstr>Table&amp;StyleId=44&amp;Other=13000004&amp;IsOnlyRefresh=False&amp;StartRow=1&amp;RemainRows=2&amp;IsDataSubmission=&amp;ContentColor=&amp;HiddenCondition=&amp;Filter=&amp;IsSingleOrBatcFillTable=False</vt:lpwstr>
  </property>
  <property fmtid="{D5CDD505-2E9C-101B-9397-08002B2CF9AE}" pid="98" name="verifycontent">
    <vt:lpwstr> </vt:lpwstr>
  </property>
  <property fmtid="{D5CDD505-2E9C-101B-9397-08002B2CF9AE}" pid="99" name="BDCONTENTCONTROL_19db0993-6f0d-4900-b78c-ed5ebf67efca">
    <vt:lpwstr>GetData?Formula=PVBBUigiU1RLUmF0aW5nMSIp&amp;FunctionName=PAR&amp;ContentType=TEXT&amp;Caption=评级变动&amp;DatasourceType=PAR&amp;StyleId=&amp;Other=&amp;IsOnlyRefresh=False&amp;IsDataSubmission=&amp;ContentColor=&amp;HiddenCondition=&amp;Filter=&amp;IsSingleOrBatcFillTable=False</vt:lpwstr>
  </property>
  <property fmtid="{D5CDD505-2E9C-101B-9397-08002B2CF9AE}" pid="100" name="BDCONTENTCONTROL_9e094b0f-30b4-41da-9b89-103062810cd3">
    <vt:lpwstr>GetData?Formula=PVBBUigiQ29tUmFuazEiKQ==&amp;FunctionName=PAR&amp;ContentType=TEXT&amp;Caption=投资评级&amp;DatasourceType=PAR&amp;StyleId=&amp;Other=&amp;IsOnlyRefresh=False&amp;IsDataSubmission=&amp;ContentColor=&amp;HiddenCondition=&amp;Filter=&amp;IsSingleOrBatcFillTable=False</vt:lpwstr>
  </property>
  <property fmtid="{D5CDD505-2E9C-101B-9397-08002B2CF9AE}" pid="101" name="BDCONTENTCONTROL_a3722245-37f4-4819-9a45-5b74b4f7af2b">
    <vt:lpwstr>GetData?Formula=PVBBUigiTGFzdFJhbmsxIik=&amp;FunctionName=PAR&amp;ContentType=TEXT&amp;Caption=上次评级&amp;DatasourceType=PAR&amp;StyleId=&amp;Other=&amp;IsOnlyRefresh=False&amp;IsDataSubmission=&amp;ContentColor=&amp;HiddenCondition=&amp;Filter=&amp;IsSingleOrBatcFillTable=False</vt:lpwstr>
  </property>
  <property fmtid="{D5CDD505-2E9C-101B-9397-08002B2CF9AE}" pid="102" name="BDCONTENTCONTROL_4cdebcdb-19bb-4a85-9132-80c50d131747">
    <vt:lpwstr>GetData?Formula=PURJWSgiUG9zdFNlcnZpY2UuYXNweD9TZXJ2aWNlPVN1YmplY3REYXRhU2VydmljZS5HZXRzJkZ1bmN0aW9uPUdldHNTZXJ2aWNlJkZMQUc9MiZPQkpfVldfSUQ9MTMwMDAxMDQmUkVRVUVTVF9JRD0nJHtJbmR1c0xpc3RfVmFsdWV9JyZSRVBPUlRfREFURT0nJHtSZXBvcnREYXRlX1ZhbHVlfSciKQ==&amp;FunctionNa</vt:lpwstr>
  </property>
  <property fmtid="{D5CDD505-2E9C-101B-9397-08002B2CF9AE}" pid="103" name="BDCONTENTCONTROL_4cdebcdb-19bb-4a85-9132-80c50d131747#2">
    <vt:lpwstr>me=DIY&amp;ContentType=TABLE&amp;Caption=行业走势图&amp;DatasourceType=DIYChart&amp;StyleId=47&amp;Other={"ID":47,"IsTile":false,"Title":null,"TitleBold":null,"TitleSize":0.0,"Height":1.4,"Width":2.05,"TemplateName":null,"StyleName":null,"IsExpand":false,"IsCustom":false,"IsMainM</vt:lpwstr>
  </property>
  <property fmtid="{D5CDD505-2E9C-101B-9397-08002B2CF9AE}" pid="104" name="BDCONTENTCONTROL_4cdebcdb-19bb-4a85-9132-80c50d131747#3">
    <vt:lpwstr>inValue":false,"IsSecMinValue":false,"IsMainMaxValue":false,"MainLineNum":0,"IsDataLabel":false,"IsRefreshTemplate":false,"CustomKey":null,"ObjViewID":"13000104","YLable":null,"Y2Lable":null}&amp;IsOnlyRefresh=True&amp;IsDataSubmission=&amp;ContentColor=&amp;HiddenCondit</vt:lpwstr>
  </property>
  <property fmtid="{D5CDD505-2E9C-101B-9397-08002B2CF9AE}" pid="105" name="BDCONTENTCONTROL_4cdebcdb-19bb-4a85-9132-80c50d131747#4">
    <vt:lpwstr>ion=&amp;Filter=&amp;IsSingleOrBatcFillTable=False</vt:lpwstr>
  </property>
  <property fmtid="{D5CDD505-2E9C-101B-9397-08002B2CF9AE}" pid="106" name="BDCONTENTCONTROL_4e7cb21b-0443-4bfc-ab1c-d00371e03791">
    <vt:lpwstr>GetData?Formula=PVBBUigiSW5kdXNMaXN0Iik=&amp;FunctionName=PAR&amp;ContentType=TEXT&amp;Caption=行业选择&amp;DatasourceType=PAR&amp;StyleId=&amp;Other=&amp;IsOnlyRefresh=False&amp;IsDataSubmission=&amp;ContentColor=&amp;HiddenCondition=&amp;Filter=&amp;IsSingleOrBatcFillTable=False</vt:lpwstr>
  </property>
  <property fmtid="{D5CDD505-2E9C-101B-9397-08002B2CF9AE}" pid="107" name="BDCONTENTCONTROL_4ae10481-c751-4346-81b2-f49577f39d78">
    <vt:lpwstr>GetData?Formula=PURJWSgiUG9zdFNlcnZpY2UuYXNweD9TZXJ2aWNlPVN1YmplY3REYXRhU2VydmljZS5HZXRzJkZ1bmN0aW9uPUdldHNTZXJ2aWNlJkZMQUc9MSZPQkpfVldfSUQ9MTMwMDAxMjImSU5EVV9JRD0nJHtJbmR1c0xpc3RfVmFsdWV9JyIp&amp;FunctionName=DIY&amp;ContentType=TABLE&amp;Caption=相关报告&amp;DatasourceType</vt:lpwstr>
  </property>
  <property fmtid="{D5CDD505-2E9C-101B-9397-08002B2CF9AE}" pid="108" name="BDCONTENTCONTROL_4ae10481-c751-4346-81b2-f49577f39d78#2">
    <vt:lpwstr>=DIYTable&amp;StyleId=0&amp;Other=13000122&amp;IsOnlyRefresh=True&amp;StartRow=0&amp;RemainRows=1&amp;IsDataSubmission=&amp;ContentColor=&amp;HiddenCondition=&amp;Filter=&amp;IsSingleOrBatcFillTable=False</vt:lpwstr>
  </property>
  <property fmtid="{D5CDD505-2E9C-101B-9397-08002B2CF9AE}" pid="109" name="BDCONTENTCONTROL_07d24b99-4c9f-4b55-a08c-aef6c0a8dd5f">
    <vt:lpwstr>GetData?Formula=PURJWSgiUG9zdFNlcnZpY2UuYXNweD9TZXJ2aWNlPVN1YmplY3REYXRhU2VydmljZS5HZXRzJkZ1bmN0aW9uPUdldHNTZXJ2aWNlJkZMQUc9MSZPQkpfVldfSUQ9MTMwMDAxMjMmY29kZV9saXN0PScke0NvZGVMaXN0X1ZhbHVlfSciKQ==&amp;FunctionName=DIY&amp;ContentType=TABLE&amp;Caption=重点推荐&amp;Datasource</vt:lpwstr>
  </property>
  <property fmtid="{D5CDD505-2E9C-101B-9397-08002B2CF9AE}" pid="110" name="BDCONTENTCONTROL_07d24b99-4c9f-4b55-a08c-aef6c0a8dd5f#2">
    <vt:lpwstr>Type=DIYTable&amp;StyleId=0&amp;Other=13000123&amp;IsOnlyRefresh=True&amp;StartRow=1&amp;RemainRows=2&amp;IsDataSubmission=&amp;ContentColor=&amp;HiddenCondition=&amp;Filter=&amp;IsSingleOrBatcFillTable=False</vt:lpwstr>
  </property>
  <property fmtid="{D5CDD505-2E9C-101B-9397-08002B2CF9AE}" pid="111" name="BDCONTENTCONTROL_a9a062a2-1995-467d-abcc-84c2862c95e6">
    <vt:lpwstr>GetData?Formula=PVBBRygizbwsse0sIik=&amp;FunctionName=PAG&amp;ContentType=TEXT&amp;Caption=全部目录&amp;DatasourceType=Figure&amp;StyleId=&amp;Other=全部目录&amp;IsOnlyRefresh=False&amp;IsDataSubmission=&amp;ContentColor=&amp;HiddenCondition=&amp;Filter=&amp;IsSingleOrBatcFillTable=False</vt:lpwstr>
  </property>
  <property fmtid="{D5CDD505-2E9C-101B-9397-08002B2CF9AE}" pid="112" name="BDCONTENTCONTROL_064ce4d1-b1d7-4c7d-81f1-4cef70186069">
    <vt:lpwstr>GetData?Formula=PUdUQygiQkRDX1pEWSgicnB0X2luZHUiLCInJHtJbmR1c0xpc3RfVmFsdWV9JyIpIik=&amp;FunctionName=GTC&amp;ContentType=TEXT&amp;Caption=行业&amp;DatasourceType=GTC&amp;StyleId=&amp;Other=&amp;IsOnlyRefresh=True&amp;IsDataSubmission=&amp;ContentColor=&amp;HiddenCondition=&amp;Filter=&amp;IsSingleOrBatc</vt:lpwstr>
  </property>
  <property fmtid="{D5CDD505-2E9C-101B-9397-08002B2CF9AE}" pid="113" name="BDCONTENTCONTROL_064ce4d1-b1d7-4c7d-81f1-4cef70186069#2">
    <vt:lpwstr>FillTable=False</vt:lpwstr>
  </property>
  <property fmtid="{D5CDD505-2E9C-101B-9397-08002B2CF9AE}" pid="114" name="BDCONTENTCONTROL_ffda8a3e-b3ce-49f7-bc44-b464a6030623">
    <vt:lpwstr>GetData?Formula=PVBBUigiUmVwb3J0RGF0ZSIp&amp;FunctionName=PAR&amp;ContentType=TEXT&amp;Caption=报告日期&amp;DatasourceType=PAR&amp;StyleId=&amp;Other=yyyy年MM月dd日&amp;IsOnlyRefresh=True&amp;IsDataSubmission=&amp;ContentColor=&amp;HiddenCondition=&amp;Filter=&amp;IsSingleOrBatcFillTable=False</vt:lpwstr>
  </property>
  <property fmtid="{D5CDD505-2E9C-101B-9397-08002B2CF9AE}" pid="115" name="BDCONTENTCONTROL_ab4d09ab-ebb9-400a-8727-e4a44f5ea258">
    <vt:lpwstr>GetData?Formula=PURJWSgiUG9zdFNlcnZpY2UuYXNweD9TZXJ2aWNlPVN1YmplY3REYXRhU2VydmljZS5HZXRzJkZ1bmN0aW9uPUdldHNTZXJ2aWNlJkZMQUc9MSZPQkpfVldfSUQ9MTMwMDAxMzUiKQ==&amp;FunctionName=DIY&amp;ContentType=TABLE&amp;Caption=评级说明1&amp;DatasourceType=DIYTable&amp;StyleId=0&amp;Other=13000135&amp;</vt:lpwstr>
  </property>
  <property fmtid="{D5CDD505-2E9C-101B-9397-08002B2CF9AE}" pid="116" name="BDCONTENTCONTROL_ab4d09ab-ebb9-400a-8727-e4a44f5ea258#2">
    <vt:lpwstr>IsOnlyRefresh=True&amp;IsDataSubmission=&amp;ContentColor=&amp;HiddenCondition=&amp;Filter=&amp;IsSingleOrBatcFillTable=False</vt:lpwstr>
  </property>
  <property fmtid="{D5CDD505-2E9C-101B-9397-08002B2CF9AE}" pid="117" name="BDCONTENTCONTROL_342ed2cd-e626-4e18-bb49-4b0558b394a7">
    <vt:lpwstr>GetData?Formula=PURJWSgiUG9zdFNlcnZpY2UuYXNweD9TZXJ2aWNlPVN1YmplY3REYXRhU2VydmljZS5HZXRzJkZ1bmN0aW9uPUdldHNTZXJ2aWNlJkZMQUc9MSZPQkpfVldfSUQ9MTMwMDAxMzYiKQ==&amp;FunctionName=DIY&amp;ContentType=TABLE&amp;Caption=评级说明2&amp;DatasourceType=DIYTable&amp;StyleId=0&amp;Other=13000136&amp;</vt:lpwstr>
  </property>
  <property fmtid="{D5CDD505-2E9C-101B-9397-08002B2CF9AE}" pid="118" name="BDCONTENTCONTROL_342ed2cd-e626-4e18-bb49-4b0558b394a7#2">
    <vt:lpwstr>IsOnlyRefresh=True&amp;IsDataSubmission=&amp;ContentColor=&amp;HiddenCondition=&amp;Filter=&amp;IsSingleOrBatcFillTable=False</vt:lpwstr>
  </property>
  <property fmtid="{D5CDD505-2E9C-101B-9397-08002B2CF9AE}" pid="119" name="BDCONTENTCONTROL_86ae6fcf-e5e1-4aad-9d23-adc6a7ee860f">
    <vt:lpwstr>GetData?Formula=PURJWSgiUG9zdFNlcnZpY2UuYXNweD9TZXJ2aWNlPVN1YmplY3REYXRhU2VydmljZS5HZXRzJkZ1bmN0aW9uPUdldHNTZXJ2aWNlJkZMQUc9MSZPQkpfVldfSUQ9MTMwMDAxMzciKQ==&amp;FunctionName=DIY&amp;ContentType=TABLE&amp;Caption=尾页地址&amp;DatasourceType=DIYTable&amp;StyleId=0&amp;Other=13000137&amp;I</vt:lpwstr>
  </property>
  <property fmtid="{D5CDD505-2E9C-101B-9397-08002B2CF9AE}" pid="120" name="BDCONTENTCONTROL_86ae6fcf-e5e1-4aad-9d23-adc6a7ee860f#2">
    <vt:lpwstr>sOnlyRefresh=True&amp;IsDataSubmission=&amp;ContentColor=&amp;HiddenCondition=&amp;Filter=&amp;IsSingleOrBatcFillTable=False</vt:lpwstr>
  </property>
  <property fmtid="{D5CDD505-2E9C-101B-9397-08002B2CF9AE}" pid="121" name="BDCONTENTCONTROL_cace2904-1827-4c14-b0e8-44e11fdb2047">
    <vt:lpwstr>GetData?Formula=PURJWSgiUG9zdFNlcnZpY2UuYXNweD9TZXJ2aWNlPVN1YmplY3REYXRhU2VydmljZS5HZXRzJkZ1bmN0aW9uPUdldHNTZXJ2aWNlJkZMQUc9MSZPQkpfVldfSUQ9MTMwMDAxMzQiKQ==&amp;FunctionName=DIY&amp;ContentType=TABLE&amp;Caption=尾页声明&amp;DatasourceType=DIYTable&amp;StyleId=0&amp;Other=13000134&amp;I</vt:lpwstr>
  </property>
  <property fmtid="{D5CDD505-2E9C-101B-9397-08002B2CF9AE}" pid="122" name="BDCONTENTCONTROL_cace2904-1827-4c14-b0e8-44e11fdb2047#2">
    <vt:lpwstr>sOnlyRefresh=True&amp;IsDataSubmission=&amp;ContentColor=&amp;HiddenCondition=&amp;Filter=&amp;IsSingleOrBatcFillTable=False</vt:lpwstr>
  </property>
  <property fmtid="{D5CDD505-2E9C-101B-9397-08002B2CF9AE}" pid="123" name="docSaved">
    <vt:lpwstr>true</vt:lpwstr>
  </property>
  <property fmtid="{D5CDD505-2E9C-101B-9397-08002B2CF9AE}" pid="124" name="TemplateID">
    <vt:lpwstr>297e62b35b85ffb2015b89e5796f1816</vt:lpwstr>
  </property>
  <property fmtid="{D5CDD505-2E9C-101B-9397-08002B2CF9AE}" pid="125" name="ReportType_Value">
    <vt:lpwstr>4028abd75642eb8701564325e835010a</vt:lpwstr>
  </property>
  <property fmtid="{D5CDD505-2E9C-101B-9397-08002B2CF9AE}" pid="126" name="ReportType_DisplayName">
    <vt:lpwstr>行业报告：行业投资策略</vt:lpwstr>
  </property>
  <property fmtid="{D5CDD505-2E9C-101B-9397-08002B2CF9AE}" pid="127" name="ReportDate_Value">
    <vt:lpwstr>2017-06-12</vt:lpwstr>
  </property>
  <property fmtid="{D5CDD505-2E9C-101B-9397-08002B2CF9AE}" pid="128" name="ReportDate_DisplayName">
    <vt:lpwstr>2017年06月12日</vt:lpwstr>
  </property>
  <property fmtid="{D5CDD505-2E9C-101B-9397-08002B2CF9AE}" pid="129" name="IndusList_Value">
    <vt:lpwstr>13BFCBF6494D433DE0533E0112ACE46A</vt:lpwstr>
  </property>
  <property fmtid="{D5CDD505-2E9C-101B-9397-08002B2CF9AE}" pid="130" name="IndusList_DisplayName">
    <vt:lpwstr>建筑装饰</vt:lpwstr>
  </property>
  <property fmtid="{D5CDD505-2E9C-101B-9397-08002B2CF9AE}" pid="131" name="LastRank1_Value">
    <vt:lpwstr>ff808081490736260149094c8bb50a0c</vt:lpwstr>
  </property>
  <property fmtid="{D5CDD505-2E9C-101B-9397-08002B2CF9AE}" pid="132" name="LastRank1_DisplayName">
    <vt:lpwstr>强于大市</vt:lpwstr>
  </property>
  <property fmtid="{D5CDD505-2E9C-101B-9397-08002B2CF9AE}" pid="133" name="ComRank1_Value">
    <vt:lpwstr>ff808081490736260149094c8bb50a0c</vt:lpwstr>
  </property>
  <property fmtid="{D5CDD505-2E9C-101B-9397-08002B2CF9AE}" pid="134" name="ComRank1_DisplayName">
    <vt:lpwstr>强于大市</vt:lpwstr>
  </property>
  <property fmtid="{D5CDD505-2E9C-101B-9397-08002B2CF9AE}" pid="135" name="STKRating1_Value">
    <vt:lpwstr>ff80808149eb14d50149ef450cd718d3</vt:lpwstr>
  </property>
  <property fmtid="{D5CDD505-2E9C-101B-9397-08002B2CF9AE}" pid="136" name="STKRating1_DisplayName">
    <vt:lpwstr>维持</vt:lpwstr>
  </property>
  <property fmtid="{D5CDD505-2E9C-101B-9397-08002B2CF9AE}" pid="137" name="StaffID_Value">
    <vt:lpwstr>297e62b35a8eef75015acb430f20357f,297e62b35b22a1b3015b422e18ae68be,297e62b35a8eef75015ab7c5cf175ee4;</vt:lpwstr>
  </property>
  <property fmtid="{D5CDD505-2E9C-101B-9397-08002B2CF9AE}" pid="138" name="StaffID_DisplayName">
    <vt:lpwstr>唐笑-建筑工程,岳恒宇-建筑工程,肖文劲-建筑工程;</vt:lpwstr>
  </property>
  <property fmtid="{D5CDD505-2E9C-101B-9397-08002B2CF9AE}" pid="139" name="CodeList_Value">
    <vt:lpwstr>37481,34942,38921,34661,35766,392631,33735,61367,36573,34316,38035,37103,36171,36168,38222,33534,93146,394110,394107,34377,394002,394553,40203,33325,394016;</vt:lpwstr>
  </property>
  <property fmtid="{D5CDD505-2E9C-101B-9397-08002B2CF9AE}" pid="140" name="CodeList_DisplayName">
    <vt:lpwstr>601668.SH (中国建筑),601390.SH (中国中铁),601117.SH (中国化学),601186.SH (中国铁建),601618.SH (中国中冶),601611.SH (中国核建),600068.SH (葛洲坝),601800.SH (中国交建),600170.SH (上海建工),002060.SZ (粤水电),600820.SH (隧道股份),600284.SH (浦东建设),600039.SH (四川路桥),600477.SH (杭萧钢构),002135.SZ (东南网架),60</vt:lpwstr>
  </property>
  <property fmtid="{D5CDD505-2E9C-101B-9397-08002B2CF9AE}" pid="141" name="CodeList_DisplayName#2">
    <vt:lpwstr>0496.SH (精工钢构),002743.SZ (富煌钢构),002781.SZ (奇信股份),603030.SH (全筑股份),002310.SZ (东方园林),300495.SZ (美尚生态),603778.SH (乾景园林),300197.SZ (铁汉生态),002431.SZ (棕榈股份),002775.SZ (文科园林);</vt:lpwstr>
  </property>
  <property fmtid="{D5CDD505-2E9C-101B-9397-08002B2CF9AE}" pid="142" name="BDCONTENTCONTROL_AUTO_SAVE_Title">
    <vt:lpwstr>建筑装饰</vt:lpwstr>
  </property>
  <property fmtid="{D5CDD505-2E9C-101B-9397-08002B2CF9AE}" pid="143" name="BDCONTENTCONTROL_AUTO_SAVE_SubTitle">
    <vt:lpwstr>建筑行业国企改革进入黄金窗口期，民营企业存在结构性机会</vt:lpwstr>
  </property>
  <property fmtid="{D5CDD505-2E9C-101B-9397-08002B2CF9AE}" pid="144" name="BDCONTENTCONTROL_AUTO_SAVE_Summary">
    <vt:lpwstr>国企方面，维持国企改革超预期的判断_x000d_在目前建筑行业景气度逐渐下行，且建筑国企估值较低的情况下，国企改革已经进入了必要阶段和难得的黄金窗口期。如果错过了这个时间窗口，下一次类似机会的到来可能比较遥远。随后部分建筑国有企业的国改进展将非常值得期待。_x000d_近期《国务院国资委以管资本为主推进职能转变方案》已经国务院同意，其中提出了取消中央企业子企业分红权激励方案审批，以及下放中央企业子企业股权激励方案的审批权限等调整优化监管职能的一系列方案，很有可能是股权激励全面铺开的信号。_x000d_从投资的角度来看，由于目前各种社会资源正</vt:lpwstr>
  </property>
  <property fmtid="{D5CDD505-2E9C-101B-9397-08002B2CF9AE}" pid="145" name="BDCONTENTCONTROL_AUTO_SAVE_Summary#2">
    <vt:lpwstr>在大量向建筑央企集聚。作为承接PPP和一带一路所推动基建项目的主力，建筑央企在一定程度上起到了嫁接其他投资机构和基础设施建设的“通道作用”。因此，预计建筑国企相关投资标的至少能够贡献相对收益。_x000d_民企方面，钢结构与住宅全装修等细分子行业将呈现结构性机会_x000d_钢结构方面，通过观察近年来中央关于装配式建筑相关文件的出台频率变化，可以发现中央对于装配式建筑（尤其是钢结构建筑）推动方向已经趋于明朗。成本、行业标准体系、配套政策等以往钢结构发展中存在的瓶颈逐一弱化，钢结构建筑或成为建筑板块内难得的亮点之一。_x000d_住宅全装修方</vt:lpwstr>
  </property>
  <property fmtid="{D5CDD505-2E9C-101B-9397-08002B2CF9AE}" pid="146" name="BDCONTENTCONTROL_AUTO_SAVE_Summary#3">
    <vt:lpwstr>面，中央与地方层面对于住宅全装修的推动力度提升，近期海南省成为全国第一个明确要求新建住宅100%全装修的省市地区，除海南省外，推进住宅全装修较为激进的地区有上海、山东、浙江、以及成都市。在相关政策的助推下，传统的毛坯房模式将逐步由“全装修住宅”代替。此外，地产商集中度逐步提升，客观上推动了精装修市场行业集中度的上升。_x000d_园林方面，在建筑行业景气度下降的情况下，大力承接政府项目或结合其他手段逆势扩张从而提升市场份额是民营企业在目前形势下的占优策略。此外，第二批特色小镇发布在即，园林企业估值提升迎来又一催化因素</vt:lpwstr>
  </property>
  <property fmtid="{D5CDD505-2E9C-101B-9397-08002B2CF9AE}" pid="147" name="BDCONTENTCONTROL_AUTO_SAVE_Summary#4">
    <vt:lpwstr>。而全国特色小镇的建设大潮将包含大量生态景观园林、生态环保、市政绿化等内容，资质较为全面的园林上市将迎来新的发展机遇。_x000d_投资建议_x000d_建筑国企改革方面，推荐关注葛洲坝、中国建筑、中国中铁、中国中冶、中国电建、中国核建、中国铁建、中国交建等标的。此外，在地方国企改革方面，浦东建设、隧道股份、山东路桥、上海建工等标的同样会受益于改革过程。_x000d_民企方面，在行业集中度逐步上升以及政府对于装配式建筑与全装修的政策推动下，建筑民营企业中存在的钢结构、全装修等结构性机会仍然值得关注。钢结构方面，建议关注杭萧钢构、东南网架、精</vt:lpwstr>
  </property>
  <property fmtid="{D5CDD505-2E9C-101B-9397-08002B2CF9AE}" pid="148" name="BDCONTENTCONTROL_AUTO_SAVE_Summary#5">
    <vt:lpwstr>工钢构、富煌钢构等标的；_x000d_住宅全装修方面，建议关注奇信股份、全筑股份、广田集团等家装龙头企业。此外，园林方面，建议积极关注发展战略较为激进的园林民营企业的投资机会，比如东方园林、美尚生态、铁汉生态、棕榈股份等。_x000d__x000d_风险提示：我国固定投资增速加速下滑，钢结构建筑推进不达预期，PPP项目推进不达预期，国改推进不达预期</vt:lpwstr>
  </property>
  <property fmtid="{D5CDD505-2E9C-101B-9397-08002B2CF9AE}" pid="149" name="BDCONTENTCONTROL_AUTO_SAVE_Risk">
    <vt:lpwstr>我国固定投资增速加速下滑，钢结构建筑推进不达预期，PPP项目推进不达预期，国改推进不达预期</vt:lpwstr>
  </property>
</Properties>
</file>