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4FBEEF">
      <w:pPr>
        <w:pStyle w:val="2"/>
        <w:spacing w:before="0" w:after="0" w:line="240" w:lineRule="auto"/>
        <w:jc w:val="center"/>
        <w:rPr>
          <w:rFonts w:ascii="微软雅黑" w:hAnsi="微软雅黑" w:eastAsia="微软雅黑"/>
          <w:sz w:val="36"/>
          <w:szCs w:val="20"/>
        </w:rPr>
      </w:pPr>
      <w:bookmarkStart w:id="0" w:name="_GoBack"/>
      <w:bookmarkEnd w:id="0"/>
      <w:r>
        <w:rPr>
          <w:rFonts w:hint="eastAsia" w:ascii="微软雅黑" w:hAnsi="微软雅黑" w:eastAsia="微软雅黑"/>
          <w:sz w:val="36"/>
          <w:szCs w:val="20"/>
        </w:rPr>
        <w:t>“</w:t>
      </w:r>
      <w:r>
        <w:rPr>
          <w:rFonts w:hint="eastAsia" w:ascii="微软雅黑" w:hAnsi="微软雅黑" w:eastAsia="微软雅黑"/>
          <w:sz w:val="36"/>
          <w:szCs w:val="20"/>
          <w:lang w:val="en-US" w:eastAsia="zh-CN"/>
        </w:rPr>
        <w:t>Django博客</w:t>
      </w:r>
      <w:r>
        <w:rPr>
          <w:rFonts w:hint="eastAsia" w:ascii="微软雅黑" w:hAnsi="微软雅黑" w:eastAsia="微软雅黑"/>
          <w:sz w:val="36"/>
          <w:szCs w:val="20"/>
        </w:rPr>
        <w:t>”软件系统的界面设计</w:t>
      </w:r>
    </w:p>
    <w:p w14:paraId="5E3DD212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</w:rPr>
        <w:t>组号：</w:t>
      </w:r>
      <w:r>
        <w:rPr>
          <w:rFonts w:hint="eastAsia"/>
          <w:lang w:val="en-US" w:eastAsia="zh-CN"/>
        </w:rPr>
        <w:t>1</w:t>
      </w:r>
    </w:p>
    <w:p w14:paraId="58EBFD0F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</w:rPr>
        <w:t>小组成员：</w:t>
      </w:r>
      <w:r>
        <w:rPr>
          <w:rFonts w:hint="eastAsia"/>
          <w:lang w:val="en-US" w:eastAsia="zh-CN"/>
        </w:rPr>
        <w:t>李雅，黄思绮，许圆缘</w:t>
      </w:r>
    </w:p>
    <w:p w14:paraId="68CF8396"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软件系统概述</w:t>
      </w:r>
    </w:p>
    <w:p w14:paraId="261B3A4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本项目是一个基于 Django 框架（MTV架构）开发的多功能响应式博客系统。该系统主要解决内容创作者在技术文章发布、知识分类归档以及用户互动管理等方面的痛点。通过前后端协同工作，系统不仅提供了一个支持 Markdown 富文本渲染、SEO 优化的前台展示页面，还配备了高度可定制化的后台全局配置模块。系统集成了强大的缓存机制与前端构建工具（Vite &amp; Compressor），在保证复杂多级分类和标签查询性能的同时，实现了优雅、流畅的跨平台用户体验。</w:t>
      </w:r>
    </w:p>
    <w:p w14:paraId="2A7EE9A9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功能分析</w:t>
      </w:r>
    </w:p>
    <w:p w14:paraId="0590D79A">
      <w:pPr>
        <w:bidi w:val="0"/>
        <w:rPr>
          <w:rFonts w:hint="eastAsia"/>
        </w:rPr>
      </w:pPr>
      <w:r>
        <w:rPr>
          <w:rFonts w:hint="eastAsia"/>
        </w:rPr>
        <w:t>①内容展示与检索模块</w:t>
      </w:r>
    </w:p>
    <w:p w14:paraId="6A0A63DA">
      <w:pPr>
        <w:bidi w:val="0"/>
        <w:rPr>
          <w:rFonts w:hint="eastAsia"/>
        </w:rPr>
      </w:pPr>
      <w:r>
        <w:rPr>
          <w:rFonts w:hint="eastAsia"/>
        </w:rPr>
        <w:t>多维度文章列表： 支持按时间倒序、置顶权重展示文章，提供分页浏览功能。</w:t>
      </w:r>
    </w:p>
    <w:p w14:paraId="3E2284B9">
      <w:pPr>
        <w:bidi w:val="0"/>
        <w:rPr>
          <w:rFonts w:hint="eastAsia"/>
        </w:rPr>
      </w:pPr>
      <w:r>
        <w:rPr>
          <w:rFonts w:hint="eastAsia"/>
        </w:rPr>
        <w:t>全文搜索与过滤： 集成 Haystack 全文检索引擎，支持用户通过关键字搜索文章；支持通过点击特定“标签（Tag）”或“分类目录（Category）”对文章进行精准筛选。</w:t>
      </w:r>
    </w:p>
    <w:p w14:paraId="6773E17C">
      <w:pPr>
        <w:bidi w:val="0"/>
        <w:rPr>
          <w:rFonts w:hint="eastAsia"/>
        </w:rPr>
      </w:pPr>
      <w:r>
        <w:rPr>
          <w:rFonts w:hint="eastAsia"/>
        </w:rPr>
        <w:t>富文本渲染： 详情页支持完整的 Markdown 语法解析，包含代码高亮、图片自适应及文章目录（TOC）自动生成。</w:t>
      </w:r>
    </w:p>
    <w:p w14:paraId="067A2EF8">
      <w:pPr>
        <w:bidi w:val="0"/>
        <w:rPr>
          <w:rFonts w:hint="eastAsia"/>
        </w:rPr>
      </w:pPr>
      <w:r>
        <w:rPr>
          <w:rFonts w:hint="eastAsia"/>
        </w:rPr>
        <w:t>归档与分类树模块</w:t>
      </w:r>
    </w:p>
    <w:p w14:paraId="2FD82D1F">
      <w:pPr>
        <w:bidi w:val="0"/>
        <w:rPr>
          <w:rFonts w:hint="eastAsia"/>
        </w:rPr>
      </w:pPr>
      <w:r>
        <w:rPr>
          <w:rFonts w:hint="eastAsia"/>
        </w:rPr>
        <w:t>无限极分类： 后台支持创建父子层级分类，前台通过树状图形式直观展示知识体系。</w:t>
      </w:r>
    </w:p>
    <w:p w14:paraId="3C0AE433">
      <w:pPr>
        <w:bidi w:val="0"/>
        <w:rPr>
          <w:rFonts w:hint="eastAsia"/>
        </w:rPr>
      </w:pPr>
      <w:r>
        <w:rPr>
          <w:rFonts w:hint="eastAsia"/>
        </w:rPr>
        <w:t>时间轴归档： 自动按照文章发布的年份、月份进行聚合，生成清晰的时间线视图。</w:t>
      </w:r>
    </w:p>
    <w:p w14:paraId="154E3C3A">
      <w:pPr>
        <w:bidi w:val="0"/>
        <w:rPr>
          <w:rFonts w:hint="eastAsia"/>
        </w:rPr>
      </w:pPr>
      <w:r>
        <w:rPr>
          <w:rFonts w:hint="eastAsia"/>
        </w:rPr>
        <w:t>②用户互动模块</w:t>
      </w:r>
    </w:p>
    <w:p w14:paraId="0D3A92C4">
      <w:pPr>
        <w:bidi w:val="0"/>
        <w:rPr>
          <w:rFonts w:hint="eastAsia"/>
        </w:rPr>
      </w:pPr>
      <w:r>
        <w:rPr>
          <w:rFonts w:hint="eastAsia"/>
        </w:rPr>
        <w:t>多层级评论区： 支持访客和注册用户对文章发表评论，并支持楼中楼回复结构。</w:t>
      </w:r>
    </w:p>
    <w:p w14:paraId="0E863AC4">
      <w:pPr>
        <w:bidi w:val="0"/>
        <w:rPr>
          <w:rFonts w:hint="eastAsia"/>
        </w:rPr>
      </w:pPr>
      <w:r>
        <w:rPr>
          <w:rFonts w:hint="eastAsia"/>
        </w:rPr>
        <w:t>动态浏览统计： 精确记录并展示每篇文章的实时浏览量（Views），并据此在侧边栏生成“热门文章”榜单。</w:t>
      </w:r>
    </w:p>
    <w:p w14:paraId="40AE4762">
      <w:pPr>
        <w:bidi w:val="0"/>
        <w:rPr>
          <w:rFonts w:hint="eastAsia"/>
        </w:rPr>
      </w:pPr>
      <w:r>
        <w:rPr>
          <w:rFonts w:hint="eastAsia"/>
        </w:rPr>
        <w:t>③系统全局配置与后台管理模块（Admin）</w:t>
      </w:r>
    </w:p>
    <w:p w14:paraId="7704CF89">
      <w:pPr>
        <w:bidi w:val="0"/>
        <w:rPr>
          <w:rFonts w:hint="eastAsia"/>
        </w:rPr>
      </w:pPr>
      <w:r>
        <w:rPr>
          <w:rFonts w:hint="eastAsia"/>
        </w:rPr>
        <w:t>可视化站点设置： 管理员无需修改代码，即可在后台动态切换网站主题配色、更新 SEO 关键词、配置公安备案号及 Google Adsense 广告代码。</w:t>
      </w:r>
    </w:p>
    <w:p w14:paraId="61D6B921">
      <w:pPr>
        <w:bidi w:val="0"/>
        <w:rPr>
          <w:rFonts w:hint="eastAsia"/>
        </w:rPr>
      </w:pPr>
      <w:r>
        <w:rPr>
          <w:rFonts w:hint="eastAsia"/>
        </w:rPr>
        <w:t>侧边栏组件化管理： 允许管理员自定义 HTML 内容并将其灵活挂载至前端侧边栏（SideBar）。</w:t>
      </w:r>
    </w:p>
    <w:p w14:paraId="058924CC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软件主要的界面设计</w:t>
      </w:r>
    </w:p>
    <w:p w14:paraId="3DF3D04C">
      <w:pPr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界面流转关系</w:t>
      </w:r>
    </w:p>
    <w:p w14:paraId="184450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312670"/>
            <wp:effectExtent l="0" t="0" r="1206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B8BB9">
      <w:pPr>
        <w:numPr>
          <w:ilvl w:val="1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核心界面展示与标识说明</w:t>
      </w:r>
    </w:p>
    <w:p w14:paraId="7A56F8C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界面 1：系统首页设计</w:t>
      </w:r>
    </w:p>
    <w:p w14:paraId="08425868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72405" cy="3470275"/>
            <wp:effectExtent l="0" t="0" r="1079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3C31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功能标识说明：</w:t>
      </w:r>
    </w:p>
    <w:p w14:paraId="4920F65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页面顶部为全局响应式导航栏，包含系统 Logo、动态映射的分类目录（如软件工程、计算机科学与技术等）、全文搜索框及日夜间主题切换按钮。   </w:t>
      </w:r>
    </w:p>
    <w:p w14:paraId="52EFB35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页面左侧占据主要宽度的视窗为“近期文章”摘要信息流，清晰展示了文章的所属分类、发布日期（如 2026-10-07）、标题及正文内容摘要，为用户提供直观的内容导读。   </w:t>
      </w:r>
    </w:p>
    <w:p w14:paraId="7F0BD91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右侧区域为组件化的侧边栏（SideBar），动态渲染了“热门文章”排行榜、“近期文章”快速索引以及 GitHub 链接和后台管理功能入口等模块，实现了不同功能区域的合理布局与高度解耦。 </w:t>
      </w:r>
    </w:p>
    <w:p w14:paraId="3F76D8F7">
      <w:pPr>
        <w:numPr>
          <w:ilvl w:val="0"/>
          <w:numId w:val="0"/>
        </w:numPr>
        <w:ind w:leftChars="0"/>
        <w:rPr>
          <w:rFonts w:hint="eastAsia"/>
        </w:rPr>
      </w:pPr>
    </w:p>
    <w:p w14:paraId="6120919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界面 2：文章详情界面</w:t>
      </w:r>
    </w:p>
    <w:p w14:paraId="1538A58A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55895" cy="3529965"/>
            <wp:effectExtent l="0" t="0" r="190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4861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功能标识说明：</w:t>
      </w:r>
    </w:p>
    <w:p w14:paraId="629551F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中心区域为 Markdown 解析后的文章主体，成功实现了富文本的层级排版与展示。   </w:t>
      </w:r>
    </w:p>
    <w:p w14:paraId="3745CE2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文章标题下方精准提取并渲染了文章的专属分类（软件工程）、发布日期（2026-10-07）以及阅读量等元数据。   </w:t>
      </w:r>
    </w:p>
    <w:p w14:paraId="025998D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正文左侧固定跟随悬浮的 TOC 文章目录，系统根据文本结构自动生成锚点，方便用户快速跳转查阅长文。   </w:t>
      </w:r>
    </w:p>
    <w:p w14:paraId="3046DED1">
      <w:pPr>
        <w:numPr>
          <w:ilvl w:val="0"/>
          <w:numId w:val="0"/>
        </w:numPr>
        <w:ind w:leftChars="0"/>
        <w:rPr>
          <w:rFonts w:hint="eastAsia"/>
        </w:rPr>
      </w:pPr>
    </w:p>
    <w:p w14:paraId="4C044B4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界面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：文章互动与评论区界面</w:t>
      </w:r>
    </w:p>
    <w:p w14:paraId="095C189B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2245" cy="3521075"/>
            <wp:effectExtent l="0" t="0" r="825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4558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功能标识说明：</w:t>
      </w:r>
    </w:p>
    <w:p w14:paraId="096B28D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结构化评论列表： 左侧主视窗展示了清晰的留言记录，包含用户头像、ID（如 user1）、身份标识（博主）以及精确的发布时间（2026-10-07）。每条评论下方配有互动与“回复”按钮，支持楼中楼嵌套回复。   </w:t>
      </w:r>
    </w:p>
    <w:p w14:paraId="4167039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Markdown 评论表单： 页面底部提供了“发表评论”文本域，明确提示支持 Markdown 语法，允许用户在留言中使用加粗、代码块等高级排版格式，右下角配有显眼的紫色“发表评论”按钮用于触发表单提交。   </w:t>
      </w:r>
    </w:p>
    <w:p w14:paraId="0C3FA28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侧边栏动态联动： 右侧边栏除了热门文章外，新增了“近期评论”组件，实时拉取并展示全站最新的留言概览（如“受益匪浅”）及相对时间（0 分钟前），有效提升了站点的社区活跃度展现。   </w:t>
      </w:r>
    </w:p>
    <w:p w14:paraId="545EEA9B">
      <w:pPr>
        <w:numPr>
          <w:ilvl w:val="0"/>
          <w:numId w:val="0"/>
        </w:numPr>
        <w:ind w:leftChars="0"/>
        <w:rPr>
          <w:rFonts w:hint="eastAsia"/>
        </w:rPr>
      </w:pPr>
    </w:p>
    <w:p w14:paraId="77B27D0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界面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：归档时间轴界面</w:t>
      </w:r>
    </w:p>
    <w:p w14:paraId="70CFC87C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71135" cy="3585210"/>
            <wp:effectExtent l="0" t="0" r="1206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1CD9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功能标识说明：</w:t>
      </w:r>
    </w:p>
    <w:p w14:paraId="3AF7747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页面采用纵向时间线（Timeline）的 UI 样式，将文章高度提炼为“年份（2026）-月份（10月）-标题”的三级树状归档结构。   </w:t>
      </w:r>
    </w:p>
    <w:p w14:paraId="63CFAE22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列表摒弃了繁杂的图文摘要，提供极其清晰、高密度的历史内容索引。   </w:t>
      </w:r>
    </w:p>
    <w:p w14:paraId="09FFD2C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页面右侧依然保持了与首页一致的全局侧边栏组件（包含热门文章与功能链接），确保了跨页面跳转时的 UI 一致性与高可达性。   </w:t>
      </w:r>
    </w:p>
    <w:p w14:paraId="5A3542D8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模板设计</w:t>
      </w:r>
    </w:p>
    <w:p w14:paraId="4DD1C08B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模板关系 UML 包图</w:t>
      </w:r>
    </w:p>
    <w:p w14:paraId="06E98221">
      <w:pPr>
        <w:jc w:val="left"/>
      </w:pPr>
      <w:r>
        <w:drawing>
          <wp:inline distT="0" distB="0" distL="114300" distR="114300">
            <wp:extent cx="5264785" cy="1653540"/>
            <wp:effectExtent l="0" t="0" r="571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692BB">
      <w:pPr>
        <w:jc w:val="left"/>
        <w:rPr>
          <w:rFonts w:hint="eastAsia"/>
        </w:rPr>
      </w:pPr>
      <w:r>
        <w:rPr>
          <w:rFonts w:hint="eastAsia"/>
        </w:rPr>
        <w:t>模板关系与流转文字说明</w:t>
      </w:r>
    </w:p>
    <w:p w14:paraId="7FD02E02">
      <w:pPr>
        <w:jc w:val="left"/>
        <w:rPr>
          <w:rFonts w:hint="eastAsia"/>
        </w:rPr>
      </w:pPr>
      <w:r>
        <w:rPr>
          <w:rFonts w:hint="eastAsia"/>
        </w:rPr>
        <w:t>系统的模板体系严格按照“骨架继承—业务重写—组件拼装”的三层逻辑进行组织：</w:t>
      </w:r>
    </w:p>
    <w:p w14:paraId="63F063AB">
      <w:pPr>
        <w:jc w:val="left"/>
        <w:rPr>
          <w:rFonts w:hint="eastAsia"/>
        </w:rPr>
      </w:pPr>
      <w:r>
        <w:rPr>
          <w:rFonts w:hint="eastAsia"/>
        </w:rPr>
        <w:t>1. 基础骨架与继承关系 (Extends)</w:t>
      </w:r>
    </w:p>
    <w:p w14:paraId="299C0DB9">
      <w:pPr>
        <w:jc w:val="left"/>
        <w:rPr>
          <w:rFonts w:hint="eastAsia"/>
        </w:rPr>
      </w:pPr>
      <w:r>
        <w:rPr>
          <w:rFonts w:hint="eastAsia"/>
        </w:rPr>
        <w:t>base.html (全局基础模板)： 作为整个系统 UI 的最底层基类，base.html 封装了全站通用的 HTML 结构（&lt;head&gt; 元数据、SEO 标签）、全局导航栏（Navbar）、搜索框以及底部版权页脚（Footer）。它预留了 {% block content %} 等多个区块接口。</w:t>
      </w:r>
    </w:p>
    <w:p w14:paraId="644BCB79">
      <w:pPr>
        <w:jc w:val="left"/>
        <w:rPr>
          <w:rFonts w:hint="eastAsia"/>
        </w:rPr>
      </w:pPr>
      <w:r>
        <w:rPr>
          <w:rFonts w:hint="eastAsia"/>
        </w:rPr>
        <w:t>业务模板继承： 首页 (index.html)、文章详情页 (detail.html) 和归档页 (archive.html) 等所有具体的主界面，均通过 {% extends "base.html" %} 指令继承自基础骨架。各个业务界面无需重复编写导航栏代码，只需在各自的模板文件中重写对应的数据渲染区块（Block），实现了界面风格的高度统一和代码的极简管理。</w:t>
      </w:r>
    </w:p>
    <w:p w14:paraId="44E1EF36">
      <w:pPr>
        <w:jc w:val="left"/>
        <w:rPr>
          <w:rFonts w:hint="eastAsia"/>
        </w:rPr>
      </w:pPr>
    </w:p>
    <w:p w14:paraId="13299BB5">
      <w:pPr>
        <w:jc w:val="left"/>
        <w:rPr>
          <w:rFonts w:hint="eastAsia"/>
        </w:rPr>
      </w:pPr>
      <w:r>
        <w:rPr>
          <w:rFonts w:hint="eastAsia"/>
        </w:rPr>
        <w:t>2. 模板与 Tag/组件的包含关系 (Include)</w:t>
      </w:r>
    </w:p>
    <w:p w14:paraId="6F925DC8">
      <w:pPr>
        <w:jc w:val="left"/>
        <w:rPr>
          <w:rFonts w:hint="eastAsia"/>
        </w:rPr>
      </w:pPr>
      <w:r>
        <w:rPr>
          <w:rFonts w:hint="eastAsia"/>
        </w:rPr>
        <w:t>为了解决复杂页面的代码臃肿问题，系统将多个页面重复使用、且具有独立业务逻辑的 UI 模块抽离为独立的组件（Tags/Includes）：</w:t>
      </w:r>
    </w:p>
    <w:p w14:paraId="2E053212">
      <w:pPr>
        <w:jc w:val="left"/>
        <w:rPr>
          <w:rFonts w:hint="eastAsia"/>
        </w:rPr>
      </w:pPr>
      <w:r>
        <w:rPr>
          <w:rFonts w:hint="eastAsia"/>
        </w:rPr>
        <w:t>侧边栏组件 (sidebar.html)： 包含热门文章榜单、标签云、GitHub 链接等模块。首页与详情页均通过 {% include %} 标签将其动态挂载到右侧网格中。如果后续需要调整侧边栏的广告位或推荐逻辑，只需修改该单一文件即可全站生效。</w:t>
      </w:r>
    </w:p>
    <w:p w14:paraId="191ACD0C">
      <w:pPr>
        <w:jc w:val="left"/>
        <w:rPr>
          <w:rFonts w:hint="eastAsia"/>
        </w:rPr>
      </w:pPr>
      <w:r>
        <w:rPr>
          <w:rFonts w:hint="eastAsia"/>
        </w:rPr>
        <w:t>评论区组件 (comment_list.html)： 封装了复杂的树状楼中楼渲染逻辑和防注入表单提交逻辑。该组件主要被包含于详情页 (detail.html) 的底部，实现了阅读模块与互动模块的代码物理隔离。</w:t>
      </w:r>
    </w:p>
    <w:p w14:paraId="3FE38DF3">
      <w:pPr>
        <w:jc w:val="left"/>
        <w:rPr>
          <w:rFonts w:hint="eastAsia"/>
        </w:rPr>
      </w:pPr>
      <w:r>
        <w:rPr>
          <w:rFonts w:hint="eastAsia"/>
        </w:rPr>
        <w:t>分页器组件 (pagination.html)： 负责底部的页码跳转逻辑，被首页和归档页联合调用。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616BC"/>
    <w:multiLevelType w:val="multilevel"/>
    <w:tmpl w:val="58B616B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862B7"/>
    <w:rsid w:val="00270176"/>
    <w:rsid w:val="00292606"/>
    <w:rsid w:val="002A51D7"/>
    <w:rsid w:val="002E66A0"/>
    <w:rsid w:val="0033564F"/>
    <w:rsid w:val="003C3146"/>
    <w:rsid w:val="003E245E"/>
    <w:rsid w:val="004167C6"/>
    <w:rsid w:val="00465987"/>
    <w:rsid w:val="0051002B"/>
    <w:rsid w:val="00585E8E"/>
    <w:rsid w:val="005A33D8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951FA"/>
    <w:rsid w:val="008C3A99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17643"/>
    <w:rsid w:val="00DE6157"/>
    <w:rsid w:val="00DF68E5"/>
    <w:rsid w:val="00E340FC"/>
    <w:rsid w:val="00E85078"/>
    <w:rsid w:val="00F0793F"/>
    <w:rsid w:val="00F1281D"/>
    <w:rsid w:val="00FD607E"/>
    <w:rsid w:val="00FE77B5"/>
    <w:rsid w:val="01E46029"/>
    <w:rsid w:val="060B63F9"/>
    <w:rsid w:val="07FF45B5"/>
    <w:rsid w:val="09EF6FD9"/>
    <w:rsid w:val="0B01399E"/>
    <w:rsid w:val="1173042F"/>
    <w:rsid w:val="11D32F1C"/>
    <w:rsid w:val="129A1646"/>
    <w:rsid w:val="130F7E50"/>
    <w:rsid w:val="15185CA7"/>
    <w:rsid w:val="151B46AD"/>
    <w:rsid w:val="1536151A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="楷体" w:hAnsi="楷体" w:eastAsia="宋体" w:cs="楷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5"/>
    <w:unhideWhenUsed/>
    <w:qFormat/>
    <w:uiPriority w:val="99"/>
    <w:pPr>
      <w:jc w:val="left"/>
    </w:pPr>
  </w:style>
  <w:style w:type="paragraph" w:styleId="6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6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5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字符"/>
    <w:basedOn w:val="15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character" w:customStyle="1" w:styleId="19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0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1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2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3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4">
    <w:name w:val="页眉 字符"/>
    <w:basedOn w:val="13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页脚 字符"/>
    <w:basedOn w:val="13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2027</Words>
  <Characters>2412</Characters>
  <Lines>1</Lines>
  <Paragraphs>1</Paragraphs>
  <TotalTime>39</TotalTime>
  <ScaleCrop>false</ScaleCrop>
  <LinksUpToDate>false</LinksUpToDate>
  <CharactersWithSpaces>2548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2015-11-11T11:30:00Z</dcterms:created>
  <dc:creator>Microsoft</dc:creator>
  <cp:lastModifiedBy>Eternity</cp:lastModifiedBy>
  <dcterms:modified xsi:type="dcterms:W3CDTF">2026-10-18T15:13:05Z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eyJoZGlkIjoiNTU0ZmIwYTQ3NzlmZGUxZmU3Zjk0M2IyZTNmM2IxNjAiLCJ1c2VySWQiOiI4MzQ4NjE4MTcifQ==</vt:lpwstr>
  </property>
  <property fmtid="{D5CDD505-2E9C-101B-9397-08002B2CF9AE}" pid="4" name="ICV">
    <vt:lpwstr>262560BF042343C09770C6270C8A8611_13</vt:lpwstr>
  </property>
</Properties>
</file>