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Dearest mushrooms,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am aware that you are the symbols of Yggdrasil.  You touch the underworld, the overworld, and all of us in your web.  You are the rainbow road to visions.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There is something strange in this world that is not encompassed in our usual science and filters.  There is a truth that is hidden from us, to protect us, to allow us to experience this life as it should be experienced.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However, I have always had a longing for Home, and I do not mean a collection of sticks and bricks that gives shelter.  In my despair, I have thought of that place, and if I think about it now, the longing fills me.  It is where I am me, where I do not have to change myself to fit what others think I should be - not even myself.  No expectations, perfectly comfortable, and loves me for me.  A place of peace and perfection because it simply is, not perfect because it tries to be.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 longing is constantly below my breastbone.  I try not to think about it because it disturbs me because it does not exist.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Some people confuse it with their mother, but I never have because I do not believe my mother even likes me much.  She does not even know me and does not care to.  She loves an abstract version of me that is not me and that is enough for her.  I do not confuse Home with my mother.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Instead, I believe it is a place that exists, a being that exists, and I would like very much to say “hi”.  If I say “hi” in my mind right now, I can’t feel that being.  I would like to exchange “hi”s with that being, and know that I am being answered.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That is what I am asking of you.  I know you have your own agenda, but if you allow me, I would like to reach out and put my hand into the hand of Home.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From me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