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40"/>
        <w:ind w:right="0" w:left="212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Передвиборча програма</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Кандидата у депутати в одномандатному окрузі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15</w:t>
      </w:r>
      <w:r>
        <w:rPr>
          <w:rFonts w:ascii="Times New Roman" w:hAnsi="Times New Roman" w:cs="Times New Roman" w:eastAsia="Times New Roman"/>
          <w:color w:val="auto"/>
          <w:spacing w:val="0"/>
          <w:position w:val="0"/>
          <w:sz w:val="28"/>
          <w:shd w:fill="auto" w:val="clear"/>
        </w:rPr>
        <w:t xml:space="preserve">7</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Волошиної Ольги Михайлівни</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100" w:after="0" w:line="240"/>
        <w:ind w:right="0" w:left="0" w:firstLine="0"/>
        <w:jc w:val="both"/>
        <w:rPr>
          <w:rFonts w:ascii="Times New Roman" w:hAnsi="Times New Roman" w:cs="Times New Roman" w:eastAsia="Times New Roman"/>
          <w:color w:val="auto"/>
          <w:spacing w:val="0"/>
          <w:position w:val="0"/>
          <w:sz w:val="28"/>
          <w:shd w:fill="auto" w:val="clear"/>
        </w:rPr>
      </w:pPr>
      <w:r>
        <w:object w:dxaOrig="3052" w:dyaOrig="4589">
          <v:rect xmlns:o="urn:schemas-microsoft-com:office:office" xmlns:v="urn:schemas-microsoft-com:vml" id="rectole0000000000" style="width:152.600000pt;height:22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8"/>
          <w:shd w:fill="auto" w:val="clear"/>
        </w:rPr>
        <w:t xml:space="preserve">Моя мета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утвердження та розбудова незалежної, орієнтованої на гармонічний розвиток людини, родини, громади,  справедливої держави з гідним рівнем якості життя, верховенством права , процвітаючою Сумщиною.</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Свою політичну діяльність у Верховній Раді України я здійснюватиму, виходячи із таких принципів:</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Забезпечення реального народовладдя.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Законодавче, організаційне, фінансове, кадрове забезпечення розпорядження територіальними громадами усіма видами ресурсів для збалансованого  розвитку та розбудови інфраструктури  шкіл, дитячих садочків, лікарень, доріг.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Найважливіший пріоритет розвитку країни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виховання молоді та освіта, розвиток науки.</w:t>
      </w:r>
    </w:p>
    <w:p>
      <w:pPr>
        <w:spacing w:before="0" w:after="0" w:line="240"/>
        <w:ind w:right="-1"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Сучасні глобальні технологічні, економічні та екологічні виклики вимагають від нас побудувати систему виховання та підготовки для  креативного самовираження дітей, юнацтва та молоді; створення нових форм професійного розвитку протягом життя та оновлення освіти на засадах цінностей людяності. Самореалізація молоді можлива завдяки партнерству освіти, науки та бізнесу.</w:t>
      </w:r>
    </w:p>
    <w:p>
      <w:pPr>
        <w:spacing w:before="0" w:after="0" w:line="240"/>
        <w:ind w:right="-1"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3. </w:t>
      </w:r>
      <w:r>
        <w:rPr>
          <w:rFonts w:ascii="Times New Roman" w:hAnsi="Times New Roman" w:cs="Times New Roman" w:eastAsia="Times New Roman"/>
          <w:b/>
          <w:color w:val="auto"/>
          <w:spacing w:val="0"/>
          <w:position w:val="0"/>
          <w:sz w:val="28"/>
          <w:shd w:fill="FFFFFF" w:val="clear"/>
        </w:rPr>
        <w:t xml:space="preserve">Здоров’я людини </w:t>
      </w:r>
      <w:r>
        <w:rPr>
          <w:rFonts w:ascii="Times New Roman" w:hAnsi="Times New Roman" w:cs="Times New Roman" w:eastAsia="Times New Roman"/>
          <w:b/>
          <w:color w:val="auto"/>
          <w:spacing w:val="0"/>
          <w:position w:val="0"/>
          <w:sz w:val="28"/>
          <w:shd w:fill="FFFFFF" w:val="clear"/>
        </w:rPr>
        <w:t xml:space="preserve">–</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найвища цінність.</w:t>
      </w:r>
    </w:p>
    <w:p>
      <w:pPr>
        <w:spacing w:before="0" w:after="0" w:line="240"/>
        <w:ind w:right="-1"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Розбудова інфраструктури та фінансове забезпечення гармонійного і збалансованого \духовного, психічного, соціального, фізичного, економічного\ здоров’я особистості, родини, соціальної групи, громади та нації в цілому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головне завдання законодавчої, виконавчої влади та органів місцевого самоврядування.</w:t>
      </w:r>
    </w:p>
    <w:p>
      <w:pPr>
        <w:spacing w:before="0" w:after="0" w:line="240"/>
        <w:ind w:right="-1"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4. </w:t>
      </w:r>
      <w:r>
        <w:rPr>
          <w:rFonts w:ascii="Times New Roman" w:hAnsi="Times New Roman" w:cs="Times New Roman" w:eastAsia="Times New Roman"/>
          <w:b/>
          <w:color w:val="auto"/>
          <w:spacing w:val="0"/>
          <w:position w:val="0"/>
          <w:sz w:val="28"/>
          <w:shd w:fill="FFFFFF" w:val="clear"/>
        </w:rPr>
        <w:t xml:space="preserve">Основа </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економіки держави </w:t>
      </w:r>
      <w:r>
        <w:rPr>
          <w:rFonts w:ascii="Times New Roman" w:hAnsi="Times New Roman" w:cs="Times New Roman" w:eastAsia="Times New Roman"/>
          <w:b/>
          <w:color w:val="auto"/>
          <w:spacing w:val="0"/>
          <w:position w:val="0"/>
          <w:sz w:val="28"/>
          <w:shd w:fill="FFFFFF" w:val="clear"/>
        </w:rPr>
        <w:t xml:space="preserve">–</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малий та середній креативний бізнес.</w:t>
      </w:r>
    </w:p>
    <w:p>
      <w:pPr>
        <w:spacing w:before="0" w:after="0" w:line="240"/>
        <w:ind w:right="-1"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Головний ворог розвитку бізнесу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системна корупція, ліквідація якої є надважливим завданням. Одним з пріоритетів є  державне регулювання і стимулювання, а також збереження і розвиток високотехнологічного та науковомісткого промислового виробництва, венчурних та інвестиційних проектів. Основна мета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створити такі умови, при яких люди зможуть самостійно заробляти на гідне життя.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w:t>
      </w:r>
      <w:r>
        <w:rPr>
          <w:rFonts w:ascii="Times New Roman" w:hAnsi="Times New Roman" w:cs="Times New Roman" w:eastAsia="Times New Roman"/>
          <w:b/>
          <w:color w:val="auto"/>
          <w:spacing w:val="0"/>
          <w:position w:val="0"/>
          <w:sz w:val="28"/>
          <w:shd w:fill="auto" w:val="clear"/>
        </w:rPr>
        <w:t xml:space="preserve">Забезпечення дієвого контролю за державним управлінням.</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Громадяни повинні мати можливість відкликати депутатів усіх рівнів у разі невиконання ними взятих на себе зобов"язань. Пільги, привілеї та недоторканність народних депутатів, Президента та суддів повинні бути скасовані.</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w:t>
      </w:r>
      <w:r>
        <w:rPr>
          <w:rFonts w:ascii="Times New Roman" w:hAnsi="Times New Roman" w:cs="Times New Roman" w:eastAsia="Times New Roman"/>
          <w:b/>
          <w:color w:val="auto"/>
          <w:spacing w:val="0"/>
          <w:position w:val="0"/>
          <w:sz w:val="28"/>
          <w:shd w:fill="auto" w:val="clear"/>
        </w:rPr>
        <w:t xml:space="preserve">Безпека України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запорука незалежності.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Матеріально-фінансове забезпечення обороноздатності Збройних Сил, достойне фінансування військовослужбовців та створення гідних умов життя їх сімей, турбота про ветеранів бойових дій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запорука миру та стабільності в країні. Формування дієвих механізмів повернення анексованого Криму та деокупації Донбасу шляхом дипломатичних та економічних заходів міжнародного впливу, насамперед, у рамках зобов’язань країн-підписантів Будапештського меморандуму.</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w:t>
      </w:r>
      <w:r>
        <w:rPr>
          <w:rFonts w:ascii="Times New Roman" w:hAnsi="Times New Roman" w:cs="Times New Roman" w:eastAsia="Times New Roman"/>
          <w:b/>
          <w:color w:val="auto"/>
          <w:spacing w:val="0"/>
          <w:position w:val="0"/>
          <w:sz w:val="28"/>
          <w:shd w:fill="auto" w:val="clear"/>
        </w:rPr>
        <w:t xml:space="preserve">Комфортне для життя навколишнє середовище.</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Майбутнім покоління маємо залишити та забезпечити енергетичну незалежність України на базі відновлювальних та екологічно чистих джерел енергії, модернізованої ядерної енергетики, державного стимулювання зростання видобутку вітчизняного природного газу.  Державні, регіональні та місцеві екологічні програми і інвестиційно-інноваційні проекти сприятимуть збереженню чистого довкілля, чистої води, чистого повітря, виробництва органічних продуктів харчування.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безпосередньо в виборчому окрузі.</w:t>
      </w:r>
    </w:p>
    <w:p>
      <w:pPr>
        <w:numPr>
          <w:ilvl w:val="0"/>
          <w:numId w:val="8"/>
        </w:numPr>
        <w:spacing w:before="0" w:after="0" w:line="240"/>
        <w:ind w:right="0" w:left="786"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Впровадити проект партнерства науки, освіти, бізнесу, громадських організацій та влади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СУМИ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МІСТО ГАРМОНІЙНОГО РОЗВИТКУ</w:t>
      </w:r>
      <w:r>
        <w:rPr>
          <w:rFonts w:ascii="Times New Roman" w:hAnsi="Times New Roman" w:cs="Times New Roman" w:eastAsia="Times New Roman"/>
          <w:color w:val="auto"/>
          <w:spacing w:val="0"/>
          <w:position w:val="0"/>
          <w:sz w:val="28"/>
          <w:shd w:fill="auto" w:val="clear"/>
        </w:rPr>
        <w:t xml:space="preserve">» </w:t>
      </w:r>
    </w:p>
    <w:p>
      <w:pPr>
        <w:numPr>
          <w:ilvl w:val="0"/>
          <w:numId w:val="8"/>
        </w:numPr>
        <w:spacing w:before="0" w:after="0" w:line="240"/>
        <w:ind w:right="0" w:left="786"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Залучити інвестиції в гуманітарні, соціальні, енергетичні, екологічні та виробничі проекти розвитку міста. </w:t>
      </w:r>
    </w:p>
    <w:p>
      <w:pPr>
        <w:numPr>
          <w:ilvl w:val="0"/>
          <w:numId w:val="8"/>
        </w:numPr>
        <w:spacing w:before="0" w:after="0" w:line="240"/>
        <w:ind w:right="0" w:left="786"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Дати шанс молоді. Я планую вести системну роботу зі створення гідних умов в окрузі для грамотних молодих фахівців різних галузей, стимулювати їх повернення після навчання на роботу в рідному місті.</w:t>
      </w:r>
    </w:p>
    <w:p>
      <w:pPr>
        <w:numPr>
          <w:ilvl w:val="0"/>
          <w:numId w:val="8"/>
        </w:numPr>
        <w:spacing w:before="100" w:after="0" w:line="240"/>
        <w:ind w:right="0" w:left="786"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Розгорнути системну роботу щодо захисту</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соціально-незахищених людей: дітей, пенсіонерів, інвалідів, одиноких матерів, ветеранів, біженців та постраждалих у боях учасниках АТО, про їх сім'ї.</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