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sz w:val="30"/>
          <w:szCs w:val="30"/>
        </w:rPr>
      </w:pPr>
      <w:bookmarkStart w:colFirst="0" w:colLast="0" w:name="_6ffq23izs2hm" w:id="0"/>
      <w:bookmarkEnd w:id="0"/>
      <w:r w:rsidDel="00000000" w:rsidR="00000000" w:rsidRPr="00000000">
        <w:rPr>
          <w:sz w:val="30"/>
          <w:szCs w:val="30"/>
          <w:rtl w:val="0"/>
        </w:rPr>
        <w:t xml:space="preserve">Передвиборча програма кандидата у народні депутати України в одномандатному виборчому окрузі № 91 Гайдамаки Любомира Анатолійовича</w:t>
      </w:r>
    </w:p>
    <w:p w:rsidR="00000000" w:rsidDel="00000000" w:rsidP="00000000" w:rsidRDefault="00000000" w:rsidRPr="00000000" w14:paraId="00000002">
      <w:pPr>
        <w:spacing w:line="394.28571428571433" w:lineRule="auto"/>
        <w:rPr>
          <w:b w:val="1"/>
          <w:sz w:val="21"/>
          <w:szCs w:val="21"/>
        </w:rPr>
      </w:pPr>
      <w:r w:rsidDel="00000000" w:rsidR="00000000" w:rsidRPr="00000000">
        <w:rPr>
          <w:rtl w:val="0"/>
        </w:rPr>
      </w:r>
    </w:p>
    <w:p w:rsidR="00000000" w:rsidDel="00000000" w:rsidP="00000000" w:rsidRDefault="00000000" w:rsidRPr="00000000" w14:paraId="00000003">
      <w:pPr>
        <w:spacing w:before="120" w:lineRule="auto"/>
        <w:jc w:val="both"/>
        <w:rPr>
          <w:color w:val="262626"/>
          <w:sz w:val="20"/>
          <w:szCs w:val="20"/>
        </w:rPr>
      </w:pPr>
      <w:r w:rsidDel="00000000" w:rsidR="00000000" w:rsidRPr="00000000">
        <w:rPr>
          <w:color w:val="262626"/>
          <w:sz w:val="20"/>
          <w:szCs w:val="20"/>
          <w:rtl w:val="0"/>
        </w:rPr>
        <w:t xml:space="preserve">Ми зараз живемо в епоху великих викликів та загроз, котрі постали перед українською державністю. Зі Сходу наступає сусід, котрий всіма правдами та неправдами хоче загарбати рідну неньку Україну та перетворити наших співвітчизників на покірних рабів. Наші західні сусіди також не сильно думають про те, аби наша країна стала успішною та процвітаючою: ми їм потрібні просто як джерело дешевої робочої сили для зростання ВВП їхніх країн. </w:t>
      </w:r>
    </w:p>
    <w:p w:rsidR="00000000" w:rsidDel="00000000" w:rsidP="00000000" w:rsidRDefault="00000000" w:rsidRPr="00000000" w14:paraId="00000004">
      <w:pPr>
        <w:spacing w:before="120" w:lineRule="auto"/>
        <w:jc w:val="both"/>
        <w:rPr>
          <w:color w:val="262626"/>
          <w:sz w:val="20"/>
          <w:szCs w:val="20"/>
        </w:rPr>
      </w:pPr>
      <w:r w:rsidDel="00000000" w:rsidR="00000000" w:rsidRPr="00000000">
        <w:rPr>
          <w:color w:val="262626"/>
          <w:sz w:val="20"/>
          <w:szCs w:val="20"/>
          <w:rtl w:val="0"/>
        </w:rPr>
        <w:t xml:space="preserve">Сучасна українська раса виникла із двох протилежних по суті цивілізацій: трипільці та арії. Трипільці - хлібороби та будівельники міст, арії - найкращі воїни та захисники рідної землі. Саме ці дві риси і є притаманні нашому народу: працьовитість та войовничість. І, в залежності від історичних та економічних обставин, ми можемо швидко перекувати орала на мечі та подолати будь-якого ворога. Саме цю особливість нашої нації завжди боялися ті, хто хотів поневолити українців та зробити їх рабами.   </w:t>
      </w:r>
    </w:p>
    <w:p w:rsidR="00000000" w:rsidDel="00000000" w:rsidP="00000000" w:rsidRDefault="00000000" w:rsidRPr="00000000" w14:paraId="00000005">
      <w:pPr>
        <w:spacing w:before="120" w:lineRule="auto"/>
        <w:jc w:val="both"/>
        <w:rPr>
          <w:color w:val="262626"/>
          <w:sz w:val="20"/>
          <w:szCs w:val="20"/>
        </w:rPr>
      </w:pPr>
      <w:r w:rsidDel="00000000" w:rsidR="00000000" w:rsidRPr="00000000">
        <w:rPr>
          <w:color w:val="262626"/>
          <w:sz w:val="20"/>
          <w:szCs w:val="20"/>
          <w:rtl w:val="0"/>
        </w:rPr>
        <w:t xml:space="preserve">Моя мета зробити так, аби Україна процвітала і людина, котра працює та створює додаткову вартість, була щасливою та мала можливість розвиватися, працювати, вчитися, займатися спортом, відпочивати та відчувати себе у безпеці. </w:t>
      </w:r>
    </w:p>
    <w:p w:rsidR="00000000" w:rsidDel="00000000" w:rsidP="00000000" w:rsidRDefault="00000000" w:rsidRPr="00000000" w14:paraId="00000006">
      <w:pPr>
        <w:spacing w:before="120" w:lineRule="auto"/>
        <w:jc w:val="both"/>
        <w:rPr>
          <w:color w:val="262626"/>
          <w:sz w:val="20"/>
          <w:szCs w:val="20"/>
        </w:rPr>
      </w:pPr>
      <w:r w:rsidDel="00000000" w:rsidR="00000000" w:rsidRPr="00000000">
        <w:rPr>
          <w:color w:val="262626"/>
          <w:sz w:val="20"/>
          <w:szCs w:val="20"/>
          <w:rtl w:val="0"/>
        </w:rPr>
        <w:t xml:space="preserve">Я не збираюсь вас купляти гречкою, дитячими майданчиками, заміною вікон в школі та неякісним ремонтом доріг. Моє завдання запустити позитивні зміни та показати вам, що разом ми є страшенна сила і разом робимо спільну справу в розбудові наших сіл та міст. Ніхто, окрім вас, не може побудувати успішну країну для наших дітей. </w:t>
      </w:r>
    </w:p>
    <w:p w:rsidR="00000000" w:rsidDel="00000000" w:rsidP="00000000" w:rsidRDefault="00000000" w:rsidRPr="00000000" w14:paraId="00000007">
      <w:pPr>
        <w:spacing w:before="120" w:lineRule="auto"/>
        <w:jc w:val="both"/>
        <w:rPr>
          <w:color w:val="262626"/>
          <w:sz w:val="20"/>
          <w:szCs w:val="20"/>
        </w:rPr>
      </w:pPr>
      <w:r w:rsidDel="00000000" w:rsidR="00000000" w:rsidRPr="00000000">
        <w:rPr>
          <w:color w:val="262626"/>
          <w:sz w:val="20"/>
          <w:szCs w:val="20"/>
          <w:rtl w:val="0"/>
        </w:rPr>
        <w:t xml:space="preserve">Моє ім’я у виборчих списках – це імена виборців Фастівського, Макарівського, Сквирського та Києво-Святошинського району, які хочуть жити в красивих та безпечних населених пунктах, спокійно ростити розумних та вільних дітей. Зроблю все, щоб виправдати їхню довіру.</w:t>
      </w:r>
    </w:p>
    <w:p w:rsidR="00000000" w:rsidDel="00000000" w:rsidP="00000000" w:rsidRDefault="00000000" w:rsidRPr="00000000" w14:paraId="00000008">
      <w:pPr>
        <w:spacing w:before="120" w:lineRule="auto"/>
        <w:jc w:val="both"/>
        <w:rPr>
          <w:color w:val="262626"/>
          <w:sz w:val="20"/>
          <w:szCs w:val="20"/>
        </w:rPr>
      </w:pPr>
      <w:r w:rsidDel="00000000" w:rsidR="00000000" w:rsidRPr="00000000">
        <w:rPr>
          <w:rtl w:val="0"/>
        </w:rPr>
      </w:r>
    </w:p>
    <w:p w:rsidR="00000000" w:rsidDel="00000000" w:rsidP="00000000" w:rsidRDefault="00000000" w:rsidRPr="00000000" w14:paraId="00000009">
      <w:pPr>
        <w:spacing w:before="120" w:lineRule="auto"/>
        <w:jc w:val="both"/>
        <w:rPr>
          <w:color w:val="262626"/>
          <w:sz w:val="20"/>
          <w:szCs w:val="20"/>
        </w:rPr>
      </w:pPr>
      <w:r w:rsidDel="00000000" w:rsidR="00000000" w:rsidRPr="00000000">
        <w:rPr>
          <w:color w:val="262626"/>
          <w:sz w:val="20"/>
          <w:szCs w:val="20"/>
          <w:rtl w:val="0"/>
        </w:rPr>
        <w:t xml:space="preserve">Основні 5 пунктів моєї програми:</w:t>
      </w:r>
    </w:p>
    <w:p w:rsidR="00000000" w:rsidDel="00000000" w:rsidP="00000000" w:rsidRDefault="00000000" w:rsidRPr="00000000" w14:paraId="0000000A">
      <w:pPr>
        <w:numPr>
          <w:ilvl w:val="0"/>
          <w:numId w:val="4"/>
        </w:numPr>
        <w:spacing w:after="0" w:afterAutospacing="0" w:before="120" w:lineRule="auto"/>
        <w:ind w:left="720" w:hanging="360"/>
        <w:jc w:val="both"/>
        <w:rPr>
          <w:color w:val="262626"/>
          <w:sz w:val="20"/>
          <w:szCs w:val="20"/>
          <w:u w:val="none"/>
        </w:rPr>
      </w:pPr>
      <w:r w:rsidDel="00000000" w:rsidR="00000000" w:rsidRPr="00000000">
        <w:rPr>
          <w:color w:val="262626"/>
          <w:sz w:val="20"/>
          <w:szCs w:val="20"/>
          <w:rtl w:val="0"/>
        </w:rPr>
        <w:t xml:space="preserve">Російська Федерація - країна-агресор. Крим - Україна. Бойові дії на Донбасі - це гібридна війна, котра фінансується Росією. </w:t>
      </w:r>
    </w:p>
    <w:p w:rsidR="00000000" w:rsidDel="00000000" w:rsidP="00000000" w:rsidRDefault="00000000" w:rsidRPr="00000000" w14:paraId="0000000B">
      <w:pPr>
        <w:numPr>
          <w:ilvl w:val="0"/>
          <w:numId w:val="4"/>
        </w:numPr>
        <w:spacing w:after="0" w:afterAutospacing="0" w:before="0" w:beforeAutospacing="0" w:lineRule="auto"/>
        <w:ind w:left="720" w:hanging="360"/>
        <w:jc w:val="both"/>
        <w:rPr>
          <w:color w:val="262626"/>
          <w:sz w:val="20"/>
          <w:szCs w:val="20"/>
          <w:u w:val="none"/>
        </w:rPr>
      </w:pPr>
      <w:r w:rsidDel="00000000" w:rsidR="00000000" w:rsidRPr="00000000">
        <w:rPr>
          <w:color w:val="262626"/>
          <w:sz w:val="20"/>
          <w:szCs w:val="20"/>
          <w:rtl w:val="0"/>
        </w:rPr>
        <w:t xml:space="preserve">Всі особи, котрі пов'язані із режимом Януковича - це зрадники нашого народу і вони не мають жодного права займати будь-які посади в нашій державі. </w:t>
      </w:r>
    </w:p>
    <w:p w:rsidR="00000000" w:rsidDel="00000000" w:rsidP="00000000" w:rsidRDefault="00000000" w:rsidRPr="00000000" w14:paraId="0000000C">
      <w:pPr>
        <w:numPr>
          <w:ilvl w:val="0"/>
          <w:numId w:val="4"/>
        </w:numPr>
        <w:spacing w:after="0" w:afterAutospacing="0" w:before="0" w:beforeAutospacing="0" w:lineRule="auto"/>
        <w:ind w:left="720" w:hanging="360"/>
        <w:jc w:val="both"/>
        <w:rPr>
          <w:color w:val="262626"/>
          <w:sz w:val="20"/>
          <w:szCs w:val="20"/>
          <w:u w:val="none"/>
        </w:rPr>
      </w:pPr>
      <w:r w:rsidDel="00000000" w:rsidR="00000000" w:rsidRPr="00000000">
        <w:rPr>
          <w:color w:val="262626"/>
          <w:sz w:val="20"/>
          <w:szCs w:val="20"/>
          <w:rtl w:val="0"/>
        </w:rPr>
        <w:t xml:space="preserve">Україна - член ЄС та НАТО.</w:t>
      </w:r>
    </w:p>
    <w:p w:rsidR="00000000" w:rsidDel="00000000" w:rsidP="00000000" w:rsidRDefault="00000000" w:rsidRPr="00000000" w14:paraId="0000000D">
      <w:pPr>
        <w:numPr>
          <w:ilvl w:val="0"/>
          <w:numId w:val="4"/>
        </w:numPr>
        <w:spacing w:after="0" w:afterAutospacing="0" w:before="0" w:beforeAutospacing="0" w:lineRule="auto"/>
        <w:ind w:left="720" w:hanging="360"/>
        <w:jc w:val="both"/>
        <w:rPr>
          <w:color w:val="262626"/>
          <w:sz w:val="20"/>
          <w:szCs w:val="20"/>
          <w:u w:val="none"/>
        </w:rPr>
      </w:pPr>
      <w:r w:rsidDel="00000000" w:rsidR="00000000" w:rsidRPr="00000000">
        <w:rPr>
          <w:color w:val="262626"/>
          <w:sz w:val="20"/>
          <w:szCs w:val="20"/>
          <w:rtl w:val="0"/>
        </w:rPr>
        <w:t xml:space="preserve">Економічний розвиток країни, експортоорієнтована індустріалізація. </w:t>
      </w:r>
    </w:p>
    <w:p w:rsidR="00000000" w:rsidDel="00000000" w:rsidP="00000000" w:rsidRDefault="00000000" w:rsidRPr="00000000" w14:paraId="0000000E">
      <w:pPr>
        <w:numPr>
          <w:ilvl w:val="0"/>
          <w:numId w:val="4"/>
        </w:numPr>
        <w:spacing w:before="0" w:beforeAutospacing="0" w:lineRule="auto"/>
        <w:ind w:left="720" w:hanging="360"/>
        <w:jc w:val="both"/>
        <w:rPr>
          <w:color w:val="262626"/>
          <w:sz w:val="20"/>
          <w:szCs w:val="20"/>
          <w:u w:val="none"/>
        </w:rPr>
      </w:pPr>
      <w:r w:rsidDel="00000000" w:rsidR="00000000" w:rsidRPr="00000000">
        <w:rPr>
          <w:color w:val="262626"/>
          <w:sz w:val="20"/>
          <w:szCs w:val="20"/>
          <w:rtl w:val="0"/>
        </w:rPr>
        <w:t xml:space="preserve">Соціальний розвиток країни, реалізація програми “Я - щасливий українець”. </w:t>
      </w:r>
    </w:p>
    <w:p w:rsidR="00000000" w:rsidDel="00000000" w:rsidP="00000000" w:rsidRDefault="00000000" w:rsidRPr="00000000" w14:paraId="0000000F">
      <w:pPr>
        <w:spacing w:before="120" w:lineRule="auto"/>
        <w:jc w:val="both"/>
        <w:rPr>
          <w:color w:val="262626"/>
          <w:sz w:val="20"/>
          <w:szCs w:val="20"/>
        </w:rPr>
      </w:pPr>
      <w:r w:rsidDel="00000000" w:rsidR="00000000" w:rsidRPr="00000000">
        <w:rPr>
          <w:rtl w:val="0"/>
        </w:rPr>
      </w:r>
    </w:p>
    <w:p w:rsidR="00000000" w:rsidDel="00000000" w:rsidP="00000000" w:rsidRDefault="00000000" w:rsidRPr="00000000" w14:paraId="00000010">
      <w:pPr>
        <w:spacing w:before="120" w:lineRule="auto"/>
        <w:jc w:val="both"/>
        <w:rPr>
          <w:b w:val="1"/>
          <w:color w:val="262626"/>
          <w:sz w:val="20"/>
          <w:szCs w:val="20"/>
        </w:rPr>
      </w:pPr>
      <w:r w:rsidDel="00000000" w:rsidR="00000000" w:rsidRPr="00000000">
        <w:rPr>
          <w:b w:val="1"/>
          <w:color w:val="262626"/>
          <w:sz w:val="20"/>
          <w:szCs w:val="20"/>
          <w:rtl w:val="0"/>
        </w:rPr>
        <w:t xml:space="preserve">Свою роботу у парламенті бачу за кількома напрямками:</w:t>
      </w:r>
    </w:p>
    <w:p w:rsidR="00000000" w:rsidDel="00000000" w:rsidP="00000000" w:rsidRDefault="00000000" w:rsidRPr="00000000" w14:paraId="00000011">
      <w:pPr>
        <w:spacing w:before="120" w:lineRule="auto"/>
        <w:jc w:val="both"/>
        <w:rPr>
          <w:color w:val="262626"/>
          <w:sz w:val="20"/>
          <w:szCs w:val="20"/>
        </w:rPr>
      </w:pPr>
      <w:r w:rsidDel="00000000" w:rsidR="00000000" w:rsidRPr="00000000">
        <w:rPr>
          <w:rtl w:val="0"/>
        </w:rPr>
      </w:r>
    </w:p>
    <w:p w:rsidR="00000000" w:rsidDel="00000000" w:rsidP="00000000" w:rsidRDefault="00000000" w:rsidRPr="00000000" w14:paraId="00000012">
      <w:pPr>
        <w:spacing w:before="120" w:lineRule="auto"/>
        <w:jc w:val="both"/>
        <w:rPr>
          <w:b w:val="1"/>
          <w:color w:val="262626"/>
          <w:sz w:val="20"/>
          <w:szCs w:val="20"/>
        </w:rPr>
      </w:pPr>
      <w:r w:rsidDel="00000000" w:rsidR="00000000" w:rsidRPr="00000000">
        <w:rPr>
          <w:b w:val="1"/>
          <w:color w:val="262626"/>
          <w:sz w:val="20"/>
          <w:szCs w:val="20"/>
          <w:rtl w:val="0"/>
        </w:rPr>
        <w:t xml:space="preserve">І. ЕКОНОМІКА</w:t>
      </w:r>
    </w:p>
    <w:p w:rsidR="00000000" w:rsidDel="00000000" w:rsidP="00000000" w:rsidRDefault="00000000" w:rsidRPr="00000000" w14:paraId="00000013">
      <w:pPr>
        <w:numPr>
          <w:ilvl w:val="0"/>
          <w:numId w:val="1"/>
        </w:numPr>
        <w:spacing w:after="0" w:afterAutospacing="0" w:before="120" w:lineRule="auto"/>
        <w:ind w:left="720" w:hanging="360"/>
        <w:jc w:val="both"/>
        <w:rPr>
          <w:color w:val="262626"/>
          <w:sz w:val="20"/>
          <w:szCs w:val="20"/>
          <w:u w:val="none"/>
        </w:rPr>
      </w:pPr>
      <w:r w:rsidDel="00000000" w:rsidR="00000000" w:rsidRPr="00000000">
        <w:rPr>
          <w:color w:val="262626"/>
          <w:sz w:val="20"/>
          <w:szCs w:val="20"/>
          <w:rtl w:val="0"/>
        </w:rPr>
        <w:t xml:space="preserve">Децентралізація влади. Зміцнення місцевого самоврядування.</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color w:val="262626"/>
          <w:sz w:val="20"/>
          <w:szCs w:val="20"/>
          <w:u w:val="none"/>
        </w:rPr>
      </w:pPr>
      <w:r w:rsidDel="00000000" w:rsidR="00000000" w:rsidRPr="00000000">
        <w:rPr>
          <w:color w:val="262626"/>
          <w:sz w:val="20"/>
          <w:szCs w:val="20"/>
          <w:rtl w:val="0"/>
        </w:rPr>
        <w:t xml:space="preserve">Запровадження електронного уряду, електронні вибори.</w:t>
      </w:r>
    </w:p>
    <w:p w:rsidR="00000000" w:rsidDel="00000000" w:rsidP="00000000" w:rsidRDefault="00000000" w:rsidRPr="00000000" w14:paraId="00000015">
      <w:pPr>
        <w:numPr>
          <w:ilvl w:val="0"/>
          <w:numId w:val="1"/>
        </w:numPr>
        <w:spacing w:after="0" w:afterAutospacing="0" w:before="0" w:beforeAutospacing="0" w:lineRule="auto"/>
        <w:ind w:left="720" w:hanging="360"/>
        <w:jc w:val="both"/>
        <w:rPr>
          <w:color w:val="262626"/>
          <w:sz w:val="20"/>
          <w:szCs w:val="20"/>
          <w:u w:val="none"/>
        </w:rPr>
      </w:pPr>
      <w:r w:rsidDel="00000000" w:rsidR="00000000" w:rsidRPr="00000000">
        <w:rPr>
          <w:color w:val="262626"/>
          <w:sz w:val="20"/>
          <w:szCs w:val="20"/>
          <w:rtl w:val="0"/>
        </w:rPr>
        <w:t xml:space="preserve">Залучення інвестицій в населені пункти Києво-Святошинського району, Фастівського, Макарівського та Сквирського району.</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color w:val="262626"/>
          <w:sz w:val="20"/>
          <w:szCs w:val="20"/>
          <w:u w:val="none"/>
        </w:rPr>
      </w:pPr>
      <w:r w:rsidDel="00000000" w:rsidR="00000000" w:rsidRPr="00000000">
        <w:rPr>
          <w:color w:val="262626"/>
          <w:sz w:val="20"/>
          <w:szCs w:val="20"/>
          <w:rtl w:val="0"/>
        </w:rPr>
        <w:t xml:space="preserve">Створення сприятливого податкового клімату для розвитку малих і середніх підприємств.</w:t>
      </w:r>
    </w:p>
    <w:p w:rsidR="00000000" w:rsidDel="00000000" w:rsidP="00000000" w:rsidRDefault="00000000" w:rsidRPr="00000000" w14:paraId="00000017">
      <w:pPr>
        <w:numPr>
          <w:ilvl w:val="0"/>
          <w:numId w:val="1"/>
        </w:numPr>
        <w:spacing w:before="0" w:beforeAutospacing="0" w:lineRule="auto"/>
        <w:ind w:left="720" w:hanging="360"/>
        <w:jc w:val="both"/>
        <w:rPr>
          <w:color w:val="262626"/>
          <w:sz w:val="20"/>
          <w:szCs w:val="20"/>
          <w:u w:val="none"/>
        </w:rPr>
      </w:pPr>
      <w:r w:rsidDel="00000000" w:rsidR="00000000" w:rsidRPr="00000000">
        <w:rPr>
          <w:color w:val="262626"/>
          <w:sz w:val="20"/>
          <w:szCs w:val="20"/>
          <w:rtl w:val="0"/>
        </w:rPr>
        <w:t xml:space="preserve">Визнання невід’ємного права українців на захист життя, здоров’я, власності, зокрема, з застосуванням вогнепальної зброї.</w:t>
      </w:r>
    </w:p>
    <w:p w:rsidR="00000000" w:rsidDel="00000000" w:rsidP="00000000" w:rsidRDefault="00000000" w:rsidRPr="00000000" w14:paraId="00000018">
      <w:pPr>
        <w:spacing w:before="120" w:lineRule="auto"/>
        <w:jc w:val="both"/>
        <w:rPr>
          <w:color w:val="262626"/>
          <w:sz w:val="20"/>
          <w:szCs w:val="20"/>
        </w:rPr>
      </w:pPr>
      <w:r w:rsidDel="00000000" w:rsidR="00000000" w:rsidRPr="00000000">
        <w:rPr>
          <w:rtl w:val="0"/>
        </w:rPr>
      </w:r>
    </w:p>
    <w:p w:rsidR="00000000" w:rsidDel="00000000" w:rsidP="00000000" w:rsidRDefault="00000000" w:rsidRPr="00000000" w14:paraId="00000019">
      <w:pPr>
        <w:spacing w:before="120" w:lineRule="auto"/>
        <w:jc w:val="both"/>
        <w:rPr>
          <w:b w:val="1"/>
          <w:color w:val="262626"/>
          <w:sz w:val="20"/>
          <w:szCs w:val="20"/>
        </w:rPr>
      </w:pPr>
      <w:r w:rsidDel="00000000" w:rsidR="00000000" w:rsidRPr="00000000">
        <w:rPr>
          <w:b w:val="1"/>
          <w:color w:val="262626"/>
          <w:sz w:val="20"/>
          <w:szCs w:val="20"/>
          <w:rtl w:val="0"/>
        </w:rPr>
        <w:t xml:space="preserve">ІІ. ДОРОЖНЯ ІНФРАСТРУКТУРА</w:t>
      </w:r>
    </w:p>
    <w:p w:rsidR="00000000" w:rsidDel="00000000" w:rsidP="00000000" w:rsidRDefault="00000000" w:rsidRPr="00000000" w14:paraId="0000001A">
      <w:pPr>
        <w:numPr>
          <w:ilvl w:val="0"/>
          <w:numId w:val="2"/>
        </w:numPr>
        <w:spacing w:after="0" w:afterAutospacing="0" w:before="120" w:lineRule="auto"/>
        <w:ind w:left="720" w:hanging="360"/>
        <w:jc w:val="both"/>
        <w:rPr>
          <w:color w:val="262626"/>
          <w:sz w:val="20"/>
          <w:szCs w:val="20"/>
          <w:u w:val="none"/>
        </w:rPr>
      </w:pPr>
      <w:r w:rsidDel="00000000" w:rsidR="00000000" w:rsidRPr="00000000">
        <w:rPr>
          <w:color w:val="262626"/>
          <w:sz w:val="20"/>
          <w:szCs w:val="20"/>
          <w:rtl w:val="0"/>
        </w:rPr>
        <w:t xml:space="preserve">Будівництво дворівневих безпечних розв’язок в селищі Чабани та Боярка на трасі Київ-Одеса.</w:t>
      </w:r>
    </w:p>
    <w:p w:rsidR="00000000" w:rsidDel="00000000" w:rsidP="00000000" w:rsidRDefault="00000000" w:rsidRPr="00000000" w14:paraId="0000001B">
      <w:pPr>
        <w:numPr>
          <w:ilvl w:val="0"/>
          <w:numId w:val="2"/>
        </w:numPr>
        <w:spacing w:after="0" w:afterAutospacing="0" w:before="0" w:beforeAutospacing="0" w:lineRule="auto"/>
        <w:ind w:left="720" w:hanging="360"/>
        <w:jc w:val="both"/>
        <w:rPr>
          <w:color w:val="262626"/>
          <w:sz w:val="20"/>
          <w:szCs w:val="20"/>
          <w:u w:val="none"/>
        </w:rPr>
      </w:pPr>
      <w:r w:rsidDel="00000000" w:rsidR="00000000" w:rsidRPr="00000000">
        <w:rPr>
          <w:color w:val="262626"/>
          <w:sz w:val="20"/>
          <w:szCs w:val="20"/>
          <w:rtl w:val="0"/>
        </w:rPr>
        <w:t xml:space="preserve">Будівництво дороги для виїзду з села Гатне на Київську окружну дорогу.</w:t>
      </w:r>
    </w:p>
    <w:p w:rsidR="00000000" w:rsidDel="00000000" w:rsidP="00000000" w:rsidRDefault="00000000" w:rsidRPr="00000000" w14:paraId="0000001C">
      <w:pPr>
        <w:numPr>
          <w:ilvl w:val="0"/>
          <w:numId w:val="2"/>
        </w:numPr>
        <w:spacing w:after="0" w:afterAutospacing="0" w:before="0" w:beforeAutospacing="0" w:lineRule="auto"/>
        <w:ind w:left="720" w:hanging="360"/>
        <w:jc w:val="both"/>
        <w:rPr>
          <w:color w:val="262626"/>
          <w:sz w:val="20"/>
          <w:szCs w:val="20"/>
          <w:u w:val="none"/>
        </w:rPr>
      </w:pPr>
      <w:r w:rsidDel="00000000" w:rsidR="00000000" w:rsidRPr="00000000">
        <w:rPr>
          <w:color w:val="262626"/>
          <w:sz w:val="20"/>
          <w:szCs w:val="20"/>
          <w:rtl w:val="0"/>
        </w:rPr>
        <w:t xml:space="preserve">Будівництво дворівневих шляхопроводів через залізничні колії у містах Вишневе, Фастів, Боярка.</w:t>
      </w:r>
    </w:p>
    <w:p w:rsidR="00000000" w:rsidDel="00000000" w:rsidP="00000000" w:rsidRDefault="00000000" w:rsidRPr="00000000" w14:paraId="0000001D">
      <w:pPr>
        <w:numPr>
          <w:ilvl w:val="0"/>
          <w:numId w:val="2"/>
        </w:numPr>
        <w:spacing w:after="0" w:afterAutospacing="0" w:before="0" w:beforeAutospacing="0" w:lineRule="auto"/>
        <w:ind w:left="720" w:hanging="360"/>
        <w:jc w:val="both"/>
        <w:rPr>
          <w:color w:val="262626"/>
          <w:sz w:val="20"/>
          <w:szCs w:val="20"/>
          <w:u w:val="none"/>
        </w:rPr>
      </w:pPr>
      <w:r w:rsidDel="00000000" w:rsidR="00000000" w:rsidRPr="00000000">
        <w:rPr>
          <w:color w:val="262626"/>
          <w:sz w:val="20"/>
          <w:szCs w:val="20"/>
          <w:rtl w:val="0"/>
        </w:rPr>
        <w:t xml:space="preserve">Капітальний ремонт доріг в населених пунктах нашого регіону із врахуванням генерального плану області.</w:t>
      </w:r>
    </w:p>
    <w:p w:rsidR="00000000" w:rsidDel="00000000" w:rsidP="00000000" w:rsidRDefault="00000000" w:rsidRPr="00000000" w14:paraId="0000001E">
      <w:pPr>
        <w:numPr>
          <w:ilvl w:val="0"/>
          <w:numId w:val="2"/>
        </w:numPr>
        <w:spacing w:after="0" w:afterAutospacing="0" w:before="0" w:beforeAutospacing="0" w:lineRule="auto"/>
        <w:ind w:left="720" w:hanging="360"/>
        <w:jc w:val="both"/>
        <w:rPr>
          <w:color w:val="262626"/>
          <w:sz w:val="20"/>
          <w:szCs w:val="20"/>
          <w:u w:val="none"/>
        </w:rPr>
      </w:pPr>
      <w:r w:rsidDel="00000000" w:rsidR="00000000" w:rsidRPr="00000000">
        <w:rPr>
          <w:color w:val="262626"/>
          <w:sz w:val="20"/>
          <w:szCs w:val="20"/>
          <w:rtl w:val="0"/>
        </w:rPr>
        <w:t xml:space="preserve">Розвиток громадського комунального транспорту, впровадження системи “Електронний квиток”, монетизація пільг, великогабаритні автобуси, тролейбуси та електропоїзди.</w:t>
      </w:r>
    </w:p>
    <w:p w:rsidR="00000000" w:rsidDel="00000000" w:rsidP="00000000" w:rsidRDefault="00000000" w:rsidRPr="00000000" w14:paraId="0000001F">
      <w:pPr>
        <w:numPr>
          <w:ilvl w:val="0"/>
          <w:numId w:val="2"/>
        </w:numPr>
        <w:spacing w:before="0" w:beforeAutospacing="0" w:lineRule="auto"/>
        <w:ind w:left="720" w:hanging="360"/>
        <w:jc w:val="both"/>
        <w:rPr>
          <w:color w:val="262626"/>
          <w:sz w:val="20"/>
          <w:szCs w:val="20"/>
          <w:u w:val="none"/>
        </w:rPr>
      </w:pPr>
      <w:r w:rsidDel="00000000" w:rsidR="00000000" w:rsidRPr="00000000">
        <w:rPr>
          <w:color w:val="262626"/>
          <w:sz w:val="20"/>
          <w:szCs w:val="20"/>
          <w:rtl w:val="0"/>
        </w:rPr>
        <w:t xml:space="preserve">Облаштування транспортних хабів для об'єднання транспортних потоків області та столиці.</w:t>
      </w:r>
    </w:p>
    <w:p w:rsidR="00000000" w:rsidDel="00000000" w:rsidP="00000000" w:rsidRDefault="00000000" w:rsidRPr="00000000" w14:paraId="00000020">
      <w:pPr>
        <w:spacing w:before="120" w:lineRule="auto"/>
        <w:jc w:val="both"/>
        <w:rPr>
          <w:color w:val="262626"/>
          <w:sz w:val="20"/>
          <w:szCs w:val="20"/>
        </w:rPr>
      </w:pPr>
      <w:r w:rsidDel="00000000" w:rsidR="00000000" w:rsidRPr="00000000">
        <w:rPr>
          <w:rtl w:val="0"/>
        </w:rPr>
      </w:r>
    </w:p>
    <w:p w:rsidR="00000000" w:rsidDel="00000000" w:rsidP="00000000" w:rsidRDefault="00000000" w:rsidRPr="00000000" w14:paraId="00000021">
      <w:pPr>
        <w:spacing w:before="120" w:lineRule="auto"/>
        <w:jc w:val="both"/>
        <w:rPr>
          <w:b w:val="1"/>
          <w:color w:val="262626"/>
          <w:sz w:val="20"/>
          <w:szCs w:val="20"/>
        </w:rPr>
      </w:pPr>
      <w:r w:rsidDel="00000000" w:rsidR="00000000" w:rsidRPr="00000000">
        <w:rPr>
          <w:b w:val="1"/>
          <w:color w:val="262626"/>
          <w:sz w:val="20"/>
          <w:szCs w:val="20"/>
          <w:rtl w:val="0"/>
        </w:rPr>
        <w:t xml:space="preserve">IІІ. СОЦІАЛЬНА ІНФРАСТРУКТУРА</w:t>
      </w:r>
    </w:p>
    <w:p w:rsidR="00000000" w:rsidDel="00000000" w:rsidP="00000000" w:rsidRDefault="00000000" w:rsidRPr="00000000" w14:paraId="00000022">
      <w:pPr>
        <w:numPr>
          <w:ilvl w:val="0"/>
          <w:numId w:val="5"/>
        </w:numPr>
        <w:spacing w:after="0" w:afterAutospacing="0" w:before="120" w:lineRule="auto"/>
        <w:ind w:left="720" w:hanging="360"/>
        <w:jc w:val="both"/>
        <w:rPr>
          <w:color w:val="262626"/>
          <w:sz w:val="20"/>
          <w:szCs w:val="20"/>
          <w:u w:val="none"/>
        </w:rPr>
      </w:pPr>
      <w:r w:rsidDel="00000000" w:rsidR="00000000" w:rsidRPr="00000000">
        <w:rPr>
          <w:color w:val="262626"/>
          <w:sz w:val="20"/>
          <w:szCs w:val="20"/>
          <w:rtl w:val="0"/>
        </w:rPr>
        <w:t xml:space="preserve">Будівництво сучасних шкіл, дошкільних навчальних закладів, основною метою котрих є виховання особистості та дітей, котрі будуть творити зміни</w:t>
      </w:r>
    </w:p>
    <w:p w:rsidR="00000000" w:rsidDel="00000000" w:rsidP="00000000" w:rsidRDefault="00000000" w:rsidRPr="00000000" w14:paraId="00000023">
      <w:pPr>
        <w:numPr>
          <w:ilvl w:val="0"/>
          <w:numId w:val="5"/>
        </w:numPr>
        <w:spacing w:before="0" w:beforeAutospacing="0" w:lineRule="auto"/>
        <w:ind w:left="720" w:hanging="360"/>
        <w:jc w:val="both"/>
        <w:rPr>
          <w:color w:val="262626"/>
          <w:sz w:val="20"/>
          <w:szCs w:val="20"/>
          <w:u w:val="none"/>
        </w:rPr>
      </w:pPr>
      <w:r w:rsidDel="00000000" w:rsidR="00000000" w:rsidRPr="00000000">
        <w:rPr>
          <w:color w:val="262626"/>
          <w:sz w:val="20"/>
          <w:szCs w:val="20"/>
          <w:rtl w:val="0"/>
        </w:rPr>
        <w:t xml:space="preserve">Модернізація комунальних установ, робота над впровадженням енергоефективних технологій.</w:t>
      </w:r>
    </w:p>
    <w:p w:rsidR="00000000" w:rsidDel="00000000" w:rsidP="00000000" w:rsidRDefault="00000000" w:rsidRPr="00000000" w14:paraId="00000024">
      <w:pPr>
        <w:spacing w:before="120" w:lineRule="auto"/>
        <w:jc w:val="both"/>
        <w:rPr>
          <w:color w:val="262626"/>
          <w:sz w:val="20"/>
          <w:szCs w:val="20"/>
        </w:rPr>
      </w:pPr>
      <w:r w:rsidDel="00000000" w:rsidR="00000000" w:rsidRPr="00000000">
        <w:rPr>
          <w:rtl w:val="0"/>
        </w:rPr>
      </w:r>
    </w:p>
    <w:p w:rsidR="00000000" w:rsidDel="00000000" w:rsidP="00000000" w:rsidRDefault="00000000" w:rsidRPr="00000000" w14:paraId="00000025">
      <w:pPr>
        <w:spacing w:before="120" w:lineRule="auto"/>
        <w:jc w:val="both"/>
        <w:rPr>
          <w:b w:val="1"/>
          <w:color w:val="262626"/>
          <w:sz w:val="20"/>
          <w:szCs w:val="20"/>
        </w:rPr>
      </w:pPr>
      <w:r w:rsidDel="00000000" w:rsidR="00000000" w:rsidRPr="00000000">
        <w:rPr>
          <w:b w:val="1"/>
          <w:color w:val="262626"/>
          <w:sz w:val="20"/>
          <w:szCs w:val="20"/>
          <w:rtl w:val="0"/>
        </w:rPr>
        <w:t xml:space="preserve">ІV. БЛАГОУСТРІЙ</w:t>
      </w:r>
    </w:p>
    <w:p w:rsidR="00000000" w:rsidDel="00000000" w:rsidP="00000000" w:rsidRDefault="00000000" w:rsidRPr="00000000" w14:paraId="00000026">
      <w:pPr>
        <w:numPr>
          <w:ilvl w:val="0"/>
          <w:numId w:val="3"/>
        </w:numPr>
        <w:spacing w:after="0" w:afterAutospacing="0" w:before="120" w:lineRule="auto"/>
        <w:ind w:left="720" w:hanging="360"/>
        <w:jc w:val="both"/>
        <w:rPr>
          <w:color w:val="262626"/>
          <w:sz w:val="20"/>
          <w:szCs w:val="20"/>
          <w:u w:val="none"/>
        </w:rPr>
      </w:pPr>
      <w:r w:rsidDel="00000000" w:rsidR="00000000" w:rsidRPr="00000000">
        <w:rPr>
          <w:color w:val="262626"/>
          <w:sz w:val="20"/>
          <w:szCs w:val="20"/>
          <w:rtl w:val="0"/>
        </w:rPr>
        <w:t xml:space="preserve">Створення парків, нових скверів та зелених зон в містах та селах нашого округу. Створення національного парку “Приірпіння та Чернечий ліс”. </w:t>
      </w:r>
    </w:p>
    <w:p w:rsidR="00000000" w:rsidDel="00000000" w:rsidP="00000000" w:rsidRDefault="00000000" w:rsidRPr="00000000" w14:paraId="00000027">
      <w:pPr>
        <w:numPr>
          <w:ilvl w:val="0"/>
          <w:numId w:val="3"/>
        </w:numPr>
        <w:spacing w:before="0" w:beforeAutospacing="0" w:lineRule="auto"/>
        <w:ind w:left="720" w:hanging="360"/>
        <w:jc w:val="both"/>
        <w:rPr>
          <w:color w:val="262626"/>
          <w:sz w:val="20"/>
          <w:szCs w:val="20"/>
          <w:u w:val="none"/>
        </w:rPr>
      </w:pPr>
      <w:r w:rsidDel="00000000" w:rsidR="00000000" w:rsidRPr="00000000">
        <w:rPr>
          <w:color w:val="262626"/>
          <w:sz w:val="20"/>
          <w:szCs w:val="20"/>
          <w:rtl w:val="0"/>
        </w:rPr>
        <w:t xml:space="preserve">Розвиток програми “Безпечний рух” в населених пунктах. Запровадження пасивних дорожніх елементів для пониження швидкості в населених пунктах.</w:t>
      </w:r>
    </w:p>
    <w:p w:rsidR="00000000" w:rsidDel="00000000" w:rsidP="00000000" w:rsidRDefault="00000000" w:rsidRPr="00000000" w14:paraId="00000028">
      <w:pPr>
        <w:spacing w:before="120" w:lineRule="auto"/>
        <w:jc w:val="both"/>
        <w:rPr>
          <w:color w:val="262626"/>
          <w:sz w:val="20"/>
          <w:szCs w:val="20"/>
        </w:rPr>
      </w:pPr>
      <w:r w:rsidDel="00000000" w:rsidR="00000000" w:rsidRPr="00000000">
        <w:rPr>
          <w:rtl w:val="0"/>
        </w:rPr>
      </w:r>
    </w:p>
    <w:p w:rsidR="00000000" w:rsidDel="00000000" w:rsidP="00000000" w:rsidRDefault="00000000" w:rsidRPr="00000000" w14:paraId="00000029">
      <w:pPr>
        <w:spacing w:before="120" w:lineRule="auto"/>
        <w:jc w:val="both"/>
        <w:rPr>
          <w:b w:val="1"/>
          <w:color w:val="262626"/>
          <w:sz w:val="20"/>
          <w:szCs w:val="20"/>
        </w:rPr>
      </w:pPr>
      <w:r w:rsidDel="00000000" w:rsidR="00000000" w:rsidRPr="00000000">
        <w:rPr>
          <w:b w:val="1"/>
          <w:color w:val="262626"/>
          <w:sz w:val="20"/>
          <w:szCs w:val="20"/>
          <w:rtl w:val="0"/>
        </w:rPr>
        <w:t xml:space="preserve">V. ЕКОЛОГІЯ</w:t>
      </w:r>
    </w:p>
    <w:p w:rsidR="00000000" w:rsidDel="00000000" w:rsidP="00000000" w:rsidRDefault="00000000" w:rsidRPr="00000000" w14:paraId="0000002A">
      <w:pPr>
        <w:numPr>
          <w:ilvl w:val="0"/>
          <w:numId w:val="7"/>
        </w:numPr>
        <w:spacing w:after="0" w:afterAutospacing="0" w:before="120" w:lineRule="auto"/>
        <w:ind w:left="720" w:hanging="360"/>
        <w:jc w:val="both"/>
        <w:rPr>
          <w:color w:val="262626"/>
          <w:sz w:val="20"/>
          <w:szCs w:val="20"/>
          <w:u w:val="none"/>
        </w:rPr>
      </w:pPr>
      <w:r w:rsidDel="00000000" w:rsidR="00000000" w:rsidRPr="00000000">
        <w:rPr>
          <w:color w:val="262626"/>
          <w:sz w:val="20"/>
          <w:szCs w:val="20"/>
          <w:rtl w:val="0"/>
        </w:rPr>
        <w:t xml:space="preserve">Вирішення проблеми збору та утилізації побутових відходів.</w:t>
      </w:r>
    </w:p>
    <w:p w:rsidR="00000000" w:rsidDel="00000000" w:rsidP="00000000" w:rsidRDefault="00000000" w:rsidRPr="00000000" w14:paraId="0000002B">
      <w:pPr>
        <w:numPr>
          <w:ilvl w:val="0"/>
          <w:numId w:val="7"/>
        </w:numPr>
        <w:spacing w:before="0" w:beforeAutospacing="0" w:lineRule="auto"/>
        <w:ind w:left="720" w:hanging="360"/>
        <w:jc w:val="both"/>
        <w:rPr>
          <w:color w:val="262626"/>
          <w:sz w:val="20"/>
          <w:szCs w:val="20"/>
          <w:u w:val="none"/>
        </w:rPr>
      </w:pPr>
      <w:r w:rsidDel="00000000" w:rsidR="00000000" w:rsidRPr="00000000">
        <w:rPr>
          <w:color w:val="262626"/>
          <w:sz w:val="20"/>
          <w:szCs w:val="20"/>
          <w:rtl w:val="0"/>
        </w:rPr>
        <w:t xml:space="preserve">Модернізація підприємств усіх форм власності для зниження впливу на довкілля.</w:t>
      </w:r>
    </w:p>
    <w:p w:rsidR="00000000" w:rsidDel="00000000" w:rsidP="00000000" w:rsidRDefault="00000000" w:rsidRPr="00000000" w14:paraId="0000002C">
      <w:pPr>
        <w:spacing w:before="120" w:lineRule="auto"/>
        <w:jc w:val="both"/>
        <w:rPr>
          <w:b w:val="1"/>
          <w:color w:val="262626"/>
          <w:sz w:val="20"/>
          <w:szCs w:val="20"/>
        </w:rPr>
      </w:pPr>
      <w:r w:rsidDel="00000000" w:rsidR="00000000" w:rsidRPr="00000000">
        <w:rPr>
          <w:b w:val="1"/>
          <w:color w:val="262626"/>
          <w:sz w:val="20"/>
          <w:szCs w:val="20"/>
          <w:rtl w:val="0"/>
        </w:rPr>
        <w:t xml:space="preserve">VІ. БЕЗПЕКА</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76" w:lineRule="auto"/>
        <w:ind w:left="720" w:right="0" w:hanging="360"/>
        <w:jc w:val="both"/>
        <w:rPr>
          <w:color w:val="262626"/>
          <w:sz w:val="20"/>
          <w:szCs w:val="20"/>
          <w:u w:val="none"/>
        </w:rPr>
      </w:pPr>
      <w:r w:rsidDel="00000000" w:rsidR="00000000" w:rsidRPr="00000000">
        <w:rPr>
          <w:color w:val="262626"/>
          <w:sz w:val="20"/>
          <w:szCs w:val="20"/>
          <w:rtl w:val="0"/>
        </w:rPr>
        <w:t xml:space="preserve">Формування загонів територіальної оборони, навчання, екіпіровка, персональна зброя.</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color w:val="262626"/>
          <w:sz w:val="20"/>
          <w:szCs w:val="20"/>
          <w:u w:val="none"/>
        </w:rPr>
      </w:pPr>
      <w:r w:rsidDel="00000000" w:rsidR="00000000" w:rsidRPr="00000000">
        <w:rPr>
          <w:color w:val="262626"/>
          <w:sz w:val="20"/>
          <w:szCs w:val="20"/>
          <w:rtl w:val="0"/>
        </w:rPr>
        <w:t xml:space="preserve">Розробка та запровадження будівництва захисної стіни на межі з кордоном з Російською Федерацією.</w:t>
      </w:r>
    </w:p>
    <w:p w:rsidR="00000000" w:rsidDel="00000000" w:rsidP="00000000" w:rsidRDefault="00000000" w:rsidRPr="00000000" w14:paraId="0000002F">
      <w:pPr>
        <w:spacing w:before="120" w:lineRule="auto"/>
        <w:jc w:val="both"/>
        <w:rPr>
          <w:color w:val="262626"/>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