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211C" w14:textId="47412DBA" w:rsidR="00B528F0" w:rsidRPr="001873C9" w:rsidRDefault="00B528F0" w:rsidP="001873C9">
      <w:pPr>
        <w:rPr>
          <w:b/>
          <w:bCs/>
          <w:sz w:val="36"/>
          <w:szCs w:val="36"/>
        </w:rPr>
      </w:pPr>
      <w:r w:rsidRPr="00031384">
        <w:rPr>
          <w:b/>
          <w:bCs/>
          <w:sz w:val="36"/>
          <w:szCs w:val="36"/>
        </w:rPr>
        <w:t>Latent Neural Networks</w:t>
      </w:r>
    </w:p>
    <w:p w14:paraId="5BCE2186" w14:textId="0904BECF" w:rsidR="00031384" w:rsidRDefault="00031384" w:rsidP="0003138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Hidden Markovian Models (</w:t>
      </w:r>
      <w:r w:rsidR="00B528F0">
        <w:rPr>
          <w:i/>
          <w:iCs/>
          <w:sz w:val="32"/>
          <w:szCs w:val="32"/>
        </w:rPr>
        <w:t>HMM</w:t>
      </w:r>
      <w:r>
        <w:rPr>
          <w:i/>
          <w:iCs/>
          <w:sz w:val="32"/>
          <w:szCs w:val="32"/>
        </w:rPr>
        <w:t>s)</w:t>
      </w:r>
      <w:r w:rsidR="00B528F0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basics</w:t>
      </w:r>
    </w:p>
    <w:p w14:paraId="50E44729" w14:textId="5CFBFF49" w:rsidR="00031384" w:rsidRDefault="000817D6" w:rsidP="00031384">
      <w:pPr>
        <w:rPr>
          <w:rFonts w:eastAsiaTheme="minorEastAsia"/>
        </w:rPr>
      </w:pPr>
      <w:r>
        <w:t xml:space="preserve">An </w:t>
      </w:r>
      <w:r w:rsidR="00576AC7">
        <w:t>v</w:t>
      </w:r>
      <w:r w:rsidR="00071E2F" w:rsidRPr="00595F48">
        <w:rPr>
          <w:rFonts w:eastAsiaTheme="minorEastAsia"/>
        </w:rPr>
        <w:t>.</w:t>
      </w:r>
    </w:p>
    <w:p w14:paraId="126E0BE4" w14:textId="11E6FAA7" w:rsidR="003E3369" w:rsidRPr="00B172AE" w:rsidRDefault="00595F48" w:rsidP="00595F4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Such that A is the transition matrix: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π </m:t>
          </m:r>
          <m:r>
            <m:rPr>
              <m:nor/>
            </m:rPr>
            <w:rPr>
              <w:rFonts w:ascii="Cambria Math" w:eastAsiaTheme="minorEastAsia" w:hAnsi="Cambria Math"/>
            </w:rPr>
            <m:t>represents the initial distributions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09818A3" w14:textId="22CAE972" w:rsidR="00595F48" w:rsidRPr="00790ED1" w:rsidRDefault="00595F48" w:rsidP="003E336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together define the emission matrix B: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=i)</m:t>
          </m:r>
        </m:oMath>
      </m:oMathPara>
    </w:p>
    <w:p w14:paraId="51879EE7" w14:textId="5AE7D2D1" w:rsidR="00790ED1" w:rsidRPr="00790ED1" w:rsidRDefault="00790ED1" w:rsidP="003E33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\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1}:</m:t>
          </m:r>
        </m:oMath>
      </m:oMathPara>
    </w:p>
    <w:p w14:paraId="17FAD8CF" w14:textId="6D9D95C5" w:rsidR="00790ED1" w:rsidRPr="00790ED1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states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>are the hidden states of the HMM</m:t>
          </m:r>
        </m:oMath>
      </m:oMathPara>
    </w:p>
    <w:p w14:paraId="70D71AB6" w14:textId="4FCA1E57" w:rsidR="00790ED1" w:rsidRPr="00367C72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emissions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are the observations valus we can get from the hidden state</m:t>
          </m:r>
        </m:oMath>
      </m:oMathPara>
    </w:p>
    <w:p w14:paraId="3F647020" w14:textId="77777777" w:rsidR="00367C72" w:rsidRPr="00595F48" w:rsidRDefault="00367C72" w:rsidP="003E3369">
      <w:pPr>
        <w:rPr>
          <w:rFonts w:eastAsiaTheme="minorEastAsia"/>
        </w:rPr>
      </w:pPr>
    </w:p>
    <w:p w14:paraId="06D0DAC2" w14:textId="12FA095D" w:rsidR="00595F48" w:rsidRDefault="00376758" w:rsidP="00031384">
      <w:pPr>
        <w:rPr>
          <w:rFonts w:eastAsiaTheme="minorEastAsia"/>
        </w:rPr>
      </w:pPr>
      <w:r w:rsidRPr="00376758">
        <w:t xml:space="preserve">A trial </w:t>
      </w:r>
      <w:r w:rsidR="00367C72">
        <w:t xml:space="preserve">is </w:t>
      </w:r>
      <w:r>
        <w:t xml:space="preserve">a trajectory of observation: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e>
        </m:d>
      </m:oMath>
      <w:r>
        <w:rPr>
          <w:rFonts w:eastAsiaTheme="minorEastAsia"/>
        </w:rPr>
        <w:t xml:space="preserve"> which we obtain through the following steps:</w:t>
      </w:r>
    </w:p>
    <w:p w14:paraId="2DC1BDBF" w14:textId="30E39784" w:rsidR="00376758" w:rsidRDefault="00376758" w:rsidP="00376758">
      <w:pPr>
        <w:pStyle w:val="ListParagraph"/>
        <w:numPr>
          <w:ilvl w:val="0"/>
          <w:numId w:val="1"/>
        </w:numPr>
      </w:pPr>
      <w:r>
        <w:t xml:space="preserve">Sample the initial hidden states using the initial distributions π. We can get, for instance,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.</w:t>
      </w:r>
    </w:p>
    <w:p w14:paraId="3ED20426" w14:textId="5EA57A19" w:rsidR="00376758" w:rsidRPr="008939D1" w:rsidRDefault="000A4E04" w:rsidP="00376758">
      <w:pPr>
        <w:pStyle w:val="ListParagraph"/>
        <w:numPr>
          <w:ilvl w:val="0"/>
          <w:numId w:val="1"/>
        </w:numPr>
      </w:pPr>
      <w:r>
        <w:t>Sample the following hidden states using</w:t>
      </w:r>
      <w:r w:rsidR="008939D1">
        <w:t xml:space="preserve"> the transition matrix. E.g.,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 then</m:t>
        </m:r>
      </m:oMath>
      <w:r>
        <w:t xml:space="preserve"> </w:t>
      </w:r>
      <w:r w:rsidR="008939D1">
        <w:t xml:space="preserve">we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from</m:t>
        </m:r>
        <m:r>
          <w:rPr>
            <w:rFonts w:ascii="Cambria Math" w:hAnsi="Cambria Math"/>
          </w:rPr>
          <m:t xml:space="preserve">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=3)</m:t>
        </m:r>
      </m:oMath>
      <w:r w:rsidR="00AB1BCC">
        <w:rPr>
          <w:rFonts w:eastAsiaTheme="minorEastAsia"/>
        </w:rPr>
        <w:t xml:space="preserve"> </w:t>
      </w:r>
    </w:p>
    <w:p w14:paraId="0378277A" w14:textId="3A43494F" w:rsidR="008939D1" w:rsidRPr="008939D1" w:rsidRDefault="008939D1" w:rsidP="0037675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Similarly, we repeat the process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8A08C19" w14:textId="0C79F368" w:rsidR="008939D1" w:rsidRPr="005F3336" w:rsidRDefault="008939D1" w:rsidP="00376758">
      <w:pPr>
        <w:pStyle w:val="ListParagraph"/>
        <w:numPr>
          <w:ilvl w:val="0"/>
          <w:numId w:val="1"/>
        </w:numPr>
      </w:pPr>
      <w:r>
        <w:t xml:space="preserve">Finally, using the emission matrix,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/>
        </w:rPr>
        <w:t xml:space="preserve">, we </w:t>
      </w:r>
      <w:r w:rsidR="00961AE0">
        <w:rPr>
          <w:rFonts w:eastAsiaTheme="minorEastAsia"/>
        </w:rPr>
        <w:t>sample the observations</w:t>
      </w:r>
      <w:r w:rsidR="006043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0:T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43B3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∪{0}</m:t>
        </m:r>
      </m:oMath>
    </w:p>
    <w:p w14:paraId="5D37AE38" w14:textId="77777777" w:rsidR="002330E5" w:rsidRDefault="002330E5" w:rsidP="002330E5"/>
    <w:p w14:paraId="1E2075ED" w14:textId="23BD1F87" w:rsidR="005F3336" w:rsidRDefault="002330E5" w:rsidP="002330E5">
      <w:r>
        <w:t xml:space="preserve">We </w:t>
      </w:r>
      <w:r w:rsidR="004061E4">
        <w:t xml:space="preserve">would like to </w:t>
      </w:r>
      <w:r>
        <w:t xml:space="preserve">define a teacher HMM with fixed parameters </w:t>
      </w:r>
      <m:oMath>
        <m:r>
          <w:rPr>
            <w:rFonts w:ascii="Cambria Math" w:hAnsi="Cambria Math"/>
          </w:rPr>
          <m:t xml:space="preserve">(A, π,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which will be our “ground truth”. Afterwards, we define student(s) HMM(s) with random initial parameters. We will use the </w:t>
      </w:r>
      <w:r>
        <w:t xml:space="preserve">emissions we got from the trial as our data to train the students to find the optimal parameters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which maximize the (log) likelihood</w:t>
      </w:r>
      <w:r w:rsidR="000817D6">
        <w:t xml:space="preserve"> or minimize the negative likelihood.</w:t>
      </w:r>
    </w:p>
    <w:p w14:paraId="27F3D461" w14:textId="759EE485" w:rsidR="00D745C0" w:rsidRDefault="00E42E68" w:rsidP="00D745C0">
      <w:pPr>
        <w:rPr>
          <w:rFonts w:eastAsiaTheme="minorEastAsia"/>
        </w:rPr>
      </w:pPr>
      <w:r>
        <w:t>In our case, the likelihood is</w:t>
      </w:r>
      <w:r w:rsidR="007B4EDC">
        <w:t xml:space="preserve"> the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7C37A2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C37A2">
        <w:rPr>
          <w:rFonts w:eastAsiaTheme="minorEastAsia"/>
        </w:rPr>
        <w:t xml:space="preserve"> are the emissions we obtained from our trial.</w:t>
      </w:r>
    </w:p>
    <w:p w14:paraId="0E2C6FAC" w14:textId="273E2E97" w:rsidR="00D745C0" w:rsidRPr="00086D00" w:rsidRDefault="001621C1" w:rsidP="00E42E6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Using the law of total probability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</m:oMath>
      </m:oMathPara>
    </w:p>
    <w:p w14:paraId="41AD53D7" w14:textId="66896FFC" w:rsidR="00086D00" w:rsidRDefault="00086D00" w:rsidP="00E42E68">
      <w:pPr>
        <w:rPr>
          <w:rFonts w:eastAsiaTheme="minorEastAsia"/>
        </w:rPr>
      </w:pPr>
      <w:r>
        <w:rPr>
          <w:rFonts w:eastAsiaTheme="minorEastAsia"/>
        </w:rPr>
        <w:t xml:space="preserve">Since the Markovian property applies here, </w:t>
      </w:r>
      <m:oMath>
        <m:r>
          <w:rPr>
            <w:rFonts w:ascii="Cambria Math" w:eastAsiaTheme="minorEastAsia" w:hAnsi="Cambria Math"/>
          </w:rPr>
          <m:t>∀t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only cares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250783">
        <w:rPr>
          <w:rFonts w:eastAsiaTheme="minorEastAsia"/>
        </w:rPr>
        <w:t>.</w:t>
      </w:r>
    </w:p>
    <w:p w14:paraId="1CCFEEC8" w14:textId="77777777" w:rsidR="00C020C0" w:rsidRDefault="00C020C0" w:rsidP="00E42E68">
      <w:pPr>
        <w:rPr>
          <w:rFonts w:eastAsiaTheme="minorEastAsia"/>
        </w:rPr>
      </w:pPr>
    </w:p>
    <w:p w14:paraId="5A2FEC25" w14:textId="0EDA145E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Co-smoothing </w:t>
      </w:r>
      <w:proofErr w:type="gramStart"/>
      <w:r>
        <w:rPr>
          <w:rFonts w:eastAsiaTheme="minorEastAsia"/>
        </w:rPr>
        <w:t>= ?</w:t>
      </w:r>
      <w:proofErr w:type="gramEnd"/>
      <w:r>
        <w:rPr>
          <w:rFonts w:eastAsiaTheme="minorEastAsia"/>
        </w:rPr>
        <w:t xml:space="preserve"> </w:t>
      </w:r>
    </w:p>
    <w:p w14:paraId="0F1E84FC" w14:textId="34740369" w:rsidR="003E7996" w:rsidRDefault="003E7996" w:rsidP="00E42E68">
      <w:pPr>
        <w:rPr>
          <w:rFonts w:eastAsiaTheme="minorEastAsia"/>
        </w:rPr>
      </w:pPr>
      <w:r>
        <w:rPr>
          <w:rFonts w:eastAsiaTheme="minorEastAsia"/>
        </w:rPr>
        <w:t xml:space="preserve">Filtering </w:t>
      </w:r>
      <w:proofErr w:type="gramStart"/>
      <w:r>
        <w:rPr>
          <w:rFonts w:eastAsiaTheme="minorEastAsia"/>
        </w:rPr>
        <w:t>= ?</w:t>
      </w:r>
      <w:proofErr w:type="gramEnd"/>
    </w:p>
    <w:p w14:paraId="08B1FAB3" w14:textId="670C05D6" w:rsidR="00DA48EC" w:rsidRDefault="00DA48EC" w:rsidP="00E42E68">
      <w:pPr>
        <w:rPr>
          <w:rFonts w:eastAsiaTheme="minorEastAsia"/>
          <w:rtl/>
        </w:rPr>
      </w:pPr>
      <w:r>
        <w:rPr>
          <w:rFonts w:eastAsiaTheme="minorEastAsia"/>
        </w:rPr>
        <w:t xml:space="preserve">Decoding (and cross-decoding) </w:t>
      </w:r>
      <w:proofErr w:type="gramStart"/>
      <w:r>
        <w:rPr>
          <w:rFonts w:eastAsiaTheme="minorEastAsia"/>
        </w:rPr>
        <w:t>= ?</w:t>
      </w:r>
      <w:proofErr w:type="gramEnd"/>
    </w:p>
    <w:p w14:paraId="07487B8C" w14:textId="3BBD6692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68E187E8" w14:textId="77777777" w:rsidR="00932D80" w:rsidRDefault="00932D80" w:rsidP="00E42E68">
      <w:pPr>
        <w:rPr>
          <w:rFonts w:eastAsiaTheme="minorEastAsia"/>
        </w:rPr>
      </w:pPr>
    </w:p>
    <w:p w14:paraId="5B75D265" w14:textId="08029923" w:rsidR="00054926" w:rsidRDefault="00005891" w:rsidP="00E42E68">
      <w:pPr>
        <w:rPr>
          <w:rFonts w:eastAsiaTheme="minorEastAsia"/>
        </w:rPr>
      </w:pPr>
      <w:r>
        <w:rPr>
          <w:rFonts w:eastAsiaTheme="minorEastAsia"/>
        </w:rPr>
        <w:t>#TODO</w:t>
      </w:r>
      <w:r w:rsidR="00FD2D48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6E5B59DC" w14:textId="419350CC" w:rsidR="00005891" w:rsidRPr="003F160A" w:rsidRDefault="00005891" w:rsidP="003F160A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27292E"/>
          <w:kern w:val="0"/>
          <w:sz w:val="26"/>
          <w:szCs w:val="26"/>
        </w:rPr>
      </w:pPr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Make the teacher dynamics a ring.</w:t>
      </w:r>
    </w:p>
    <w:p w14:paraId="51C26B8B" w14:textId="20CA4479" w:rsidR="00846D00" w:rsidRPr="003F160A" w:rsidRDefault="00FD2D48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F160A">
        <w:rPr>
          <w:rFonts w:eastAsiaTheme="minorEastAsia"/>
        </w:rPr>
        <w:t xml:space="preserve">Implement </w:t>
      </w:r>
      <w:r w:rsidR="0005258E" w:rsidRPr="003F160A">
        <w:rPr>
          <w:rFonts w:eastAsiaTheme="minorEastAsia"/>
        </w:rPr>
        <w:t>decoding</w:t>
      </w:r>
      <w:r w:rsidR="00846D00" w:rsidRPr="003F160A">
        <w:rPr>
          <w:rFonts w:eastAsiaTheme="minorEastAsia"/>
        </w:rPr>
        <w:t xml:space="preserve"> comparisons</w:t>
      </w:r>
      <w:r w:rsidR="0005258E" w:rsidRPr="003F160A">
        <w:rPr>
          <w:rFonts w:eastAsiaTheme="minorEastAsia"/>
        </w:rPr>
        <w:t>.</w:t>
      </w:r>
    </w:p>
    <w:p w14:paraId="64EE29EC" w14:textId="5054F841" w:rsidR="003F160A" w:rsidRPr="00932D80" w:rsidRDefault="003F160A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 w:rsidRPr="003F160A">
        <w:rPr>
          <w:rFonts w:eastAsiaTheme="minorEastAsia"/>
        </w:rPr>
        <w:t>Omri</w:t>
      </w:r>
      <w:proofErr w:type="spellEnd"/>
      <w:r w:rsidRPr="003F160A">
        <w:rPr>
          <w:rFonts w:eastAsiaTheme="minorEastAsia"/>
        </w:rPr>
        <w:t xml:space="preserve"> talked about-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cohona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map,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emap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, other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ditance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</w:t>
      </w:r>
      <w:proofErr w:type="gram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matrix ?</w:t>
      </w:r>
      <w:proofErr w:type="gramEnd"/>
    </w:p>
    <w:p w14:paraId="5400F611" w14:textId="710B3260" w:rsidR="00932D80" w:rsidRPr="003F160A" w:rsidRDefault="00932D80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ascii="Helvetica Neue" w:hAnsi="Helvetica Neue" w:cs="Helvetica Neue"/>
          <w:color w:val="27292E"/>
          <w:kern w:val="0"/>
          <w:sz w:val="26"/>
          <w:szCs w:val="26"/>
        </w:rPr>
        <w:t>HMM that creates HMMs</w:t>
      </w:r>
    </w:p>
    <w:p w14:paraId="2C18F6E8" w14:textId="77777777" w:rsidR="00005891" w:rsidRDefault="00005891" w:rsidP="00E42E68">
      <w:pPr>
        <w:rPr>
          <w:rFonts w:eastAsiaTheme="minorEastAsia"/>
        </w:rPr>
      </w:pPr>
    </w:p>
    <w:p w14:paraId="1564FF66" w14:textId="213E08D8" w:rsidR="00054926" w:rsidRDefault="00180C19" w:rsidP="00E42E68">
      <w:pPr>
        <w:rPr>
          <w:rFonts w:eastAsiaTheme="minorEastAsia"/>
        </w:rPr>
      </w:pPr>
      <w:r>
        <w:rPr>
          <w:rFonts w:eastAsiaTheme="minorEastAsia"/>
        </w:rPr>
        <w:t>Tasks/milestones:</w:t>
      </w:r>
    </w:p>
    <w:p w14:paraId="5A6537AE" w14:textId="004F1D29" w:rsidR="006D420C" w:rsidRPr="003B1476" w:rsidRDefault="00634B13" w:rsidP="003B1476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Make sure the results from the current models make sens</w:t>
      </w:r>
      <w:r w:rsidR="008B1C52">
        <w:rPr>
          <w:rFonts w:asciiTheme="minorBidi" w:hAnsiTheme="minorBidi"/>
          <w:color w:val="222222"/>
          <w:shd w:val="clear" w:color="auto" w:fill="FFFFFF"/>
        </w:rPr>
        <w:t>e</w:t>
      </w:r>
      <w:r w:rsidR="00F7635A">
        <w:rPr>
          <w:rFonts w:asciiTheme="minorBidi" w:hAnsiTheme="minorBidi"/>
          <w:color w:val="222222"/>
          <w:shd w:val="clear" w:color="auto" w:fill="FFFFFF"/>
        </w:rPr>
        <w:t xml:space="preserve"> - </w:t>
      </w:r>
      <w:r>
        <w:rPr>
          <w:rFonts w:asciiTheme="minorBidi" w:hAnsiTheme="minorBidi"/>
          <w:color w:val="222222"/>
          <w:shd w:val="clear" w:color="auto" w:fill="FFFFFF"/>
        </w:rPr>
        <w:t xml:space="preserve">Likelihood converges as we extend trials or increase the learning rate, </w:t>
      </w:r>
      <w:r w:rsidR="00180C19" w:rsidRPr="00634B13">
        <w:rPr>
          <w:rFonts w:eastAsiaTheme="minorEastAsia"/>
        </w:rPr>
        <w:t xml:space="preserve">teacher likelihood </w:t>
      </w:r>
      <w:r w:rsidR="00865D1E">
        <w:rPr>
          <w:rFonts w:eastAsiaTheme="minorEastAsia"/>
        </w:rPr>
        <w:t>given</w:t>
      </w:r>
      <w:r w:rsidR="00180C19" w:rsidRPr="00634B13">
        <w:rPr>
          <w:rFonts w:eastAsiaTheme="minorEastAsia"/>
        </w:rPr>
        <w:t xml:space="preserve"> </w:t>
      </w:r>
      <w:r w:rsidR="00865D1E">
        <w:rPr>
          <w:rFonts w:eastAsiaTheme="minorEastAsia"/>
        </w:rPr>
        <w:t xml:space="preserve">the </w:t>
      </w:r>
      <w:r w:rsidR="00180C19" w:rsidRPr="00634B13">
        <w:rPr>
          <w:rFonts w:eastAsiaTheme="minorEastAsia"/>
        </w:rPr>
        <w:t xml:space="preserve">teacher’s emissions </w:t>
      </w:r>
      <w:r w:rsidR="00865D1E">
        <w:rPr>
          <w:rFonts w:eastAsiaTheme="minorEastAsia"/>
        </w:rPr>
        <w:t xml:space="preserve">test dataset should give </w:t>
      </w:r>
      <w:r w:rsidR="00375ACB">
        <w:rPr>
          <w:rFonts w:eastAsiaTheme="minorEastAsia"/>
        </w:rPr>
        <w:t xml:space="preserve">the </w:t>
      </w:r>
      <w:r w:rsidR="00865D1E">
        <w:rPr>
          <w:rFonts w:eastAsiaTheme="minorEastAsia"/>
        </w:rPr>
        <w:t>best performance</w:t>
      </w:r>
      <w:r w:rsidR="00375ACB">
        <w:rPr>
          <w:rFonts w:eastAsiaTheme="minorEastAsia"/>
        </w:rPr>
        <w:t>, etc.</w:t>
      </w:r>
    </w:p>
    <w:p w14:paraId="21DB9293" w14:textId="34A01112" w:rsidR="00B35132" w:rsidRPr="00B35132" w:rsidRDefault="00001A14" w:rsidP="00E54665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Given a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teacher model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>, i.e. our “ground truth”, we will create a</w:t>
      </w:r>
      <w:r>
        <w:rPr>
          <w:rFonts w:asciiTheme="minorBidi" w:hAnsiTheme="minorBidi"/>
          <w:color w:val="222222"/>
          <w:shd w:val="clear" w:color="auto" w:fill="FFFFFF"/>
        </w:rPr>
        <w:t xml:space="preserve"> series of models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from it (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) by perturbating it. Such that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perturbation,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</w:t>
      </w:r>
      <w:r w:rsidR="00E80CD9" w:rsidRPr="00E80CD9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perturbation, and so on…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Thus,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represent how the brain changes as it learns. </w:t>
      </w:r>
      <w:r w:rsidR="0088661B">
        <w:rPr>
          <w:rFonts w:asciiTheme="minorBidi" w:hAnsiTheme="minorBidi"/>
          <w:color w:val="222222"/>
          <w:shd w:val="clear" w:color="auto" w:fill="FFFFFF"/>
        </w:rPr>
        <w:t xml:space="preserve">We want to </w:t>
      </w:r>
      <w:r w:rsidR="004E2F33">
        <w:rPr>
          <w:rFonts w:asciiTheme="minorBidi" w:hAnsiTheme="minorBidi"/>
          <w:color w:val="222222"/>
          <w:shd w:val="clear" w:color="auto" w:fill="FFFFFF"/>
        </w:rPr>
        <w:t xml:space="preserve">start by training </w:t>
      </w:r>
      <w:r w:rsidR="00E52BBF">
        <w:rPr>
          <w:rFonts w:asciiTheme="minorBidi" w:hAnsiTheme="minorBidi"/>
          <w:color w:val="222222"/>
          <w:shd w:val="clear" w:color="auto" w:fill="FFFFFF"/>
        </w:rPr>
        <w:t>several students</w:t>
      </w:r>
      <w:r w:rsidR="00B35132">
        <w:rPr>
          <w:rFonts w:asciiTheme="minorBidi" w:hAnsiTheme="minorBidi"/>
          <w:color w:val="2222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E52BB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962CB0">
        <w:rPr>
          <w:rFonts w:asciiTheme="minorBidi" w:hAnsiTheme="minorBidi"/>
          <w:color w:val="222222"/>
          <w:shd w:val="clear" w:color="auto" w:fill="FFFFFF"/>
        </w:rPr>
        <w:t xml:space="preserve">respectively </w:t>
      </w:r>
      <w:r w:rsidR="00E52BBF">
        <w:rPr>
          <w:rFonts w:asciiTheme="minorBidi" w:hAnsiTheme="minorBidi"/>
          <w:color w:val="222222"/>
          <w:shd w:val="clear" w:color="auto" w:fill="FFFFFF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 and so on… respectively</m:t>
        </m:r>
      </m:oMath>
      <w:r w:rsidR="00E54665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5913A177" w14:textId="0BFFBCAD" w:rsidR="00B35132" w:rsidRPr="000F39CD" w:rsidRDefault="00B35132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 xml:space="preserve">Visualize the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FB401D">
        <w:rPr>
          <w:rFonts w:asciiTheme="minorBidi" w:eastAsiaTheme="minorEastAsia" w:hAnsiTheme="minorBidi"/>
          <w:color w:val="222222"/>
          <w:shd w:val="clear" w:color="auto" w:fill="FFFFFF"/>
        </w:rPr>
        <w:t>,</w:t>
      </w:r>
      <w:r w:rsidR="00906218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likelihoods 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on the </w:t>
      </w:r>
      <w:r w:rsidR="006B0743">
        <w:rPr>
          <w:rFonts w:asciiTheme="minorBidi" w:eastAsiaTheme="minorEastAsia" w:hAnsiTheme="minorBidi"/>
          <w:color w:val="222222"/>
          <w:shd w:val="clear" w:color="auto" w:fill="FFFFFF"/>
        </w:rPr>
        <w:t>emissions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 of</w:t>
      </w:r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 xml:space="preserve"> in a 2D plot</w:t>
      </w:r>
      <w:r w:rsidR="00937D5D">
        <w:rPr>
          <w:rFonts w:asciiTheme="minorBidi" w:eastAsiaTheme="minorEastAsia" w:hAnsiTheme="minorBidi"/>
          <w:color w:val="222222"/>
          <w:shd w:val="clear" w:color="auto" w:fill="FFFFFF"/>
        </w:rPr>
        <w:t xml:space="preserve"> w/ likelihood distance</w:t>
      </w:r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13692BD6" w14:textId="2E85EDC2" w:rsidR="00FB401D" w:rsidRPr="00594844" w:rsidRDefault="00594844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594844">
        <w:rPr>
          <w:rFonts w:asciiTheme="minorBidi" w:hAnsiTheme="minorBidi"/>
          <w:color w:val="222222"/>
          <w:shd w:val="clear" w:color="auto" w:fill="FFFFFF"/>
        </w:rPr>
        <w:t xml:space="preserve">Generalize </w:t>
      </w:r>
      <w:r w:rsidR="009B1983">
        <w:rPr>
          <w:rFonts w:asciiTheme="minorBidi" w:hAnsiTheme="minorBidi"/>
          <w:color w:val="222222"/>
          <w:shd w:val="clear" w:color="auto" w:fill="FFFFFF"/>
        </w:rPr>
        <w:t>the</w:t>
      </w:r>
      <w:r>
        <w:rPr>
          <w:rFonts w:asciiTheme="minorBidi" w:hAnsiTheme="minorBidi"/>
          <w:color w:val="222222"/>
          <w:shd w:val="clear" w:color="auto" w:fill="FFFFFF"/>
        </w:rPr>
        <w:t xml:space="preserve"> training to</w:t>
      </w:r>
      <w:r w:rsidR="00FB401D" w:rsidRPr="00594844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12…k</m:t>
            </m:r>
          </m:sub>
        </m:sSub>
      </m:oMath>
    </w:p>
    <w:p w14:paraId="6589AFFF" w14:textId="77777777" w:rsidR="000F39CD" w:rsidRPr="00B35132" w:rsidRDefault="000F39CD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</w:p>
    <w:p w14:paraId="546F3B4C" w14:textId="77777777" w:rsidR="00CF6ADA" w:rsidRDefault="00CF6ADA" w:rsidP="00E42E68">
      <w:pPr>
        <w:rPr>
          <w:rFonts w:eastAsiaTheme="minorEastAsia"/>
          <w:u w:val="single"/>
        </w:rPr>
      </w:pPr>
    </w:p>
    <w:p w14:paraId="3CA9EEE5" w14:textId="4B248E2D" w:rsidR="00054926" w:rsidRDefault="00054926" w:rsidP="00E42E6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Goal:</w:t>
      </w:r>
    </w:p>
    <w:p w14:paraId="2F0BB573" w14:textId="3F126D93" w:rsidR="005849FA" w:rsidRPr="00E61044" w:rsidRDefault="005849FA" w:rsidP="00E61044">
      <w:p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E61044">
        <w:rPr>
          <w:rFonts w:asciiTheme="minorBidi" w:hAnsiTheme="minorBidi"/>
          <w:color w:val="222222"/>
          <w:shd w:val="clear" w:color="auto" w:fill="FFFFFF"/>
        </w:rPr>
        <w:t>Test whether the learning process, i.e. a series of models originating from perturbations of a model, could help discriminate “bad” models</w:t>
      </w:r>
      <w:r w:rsidR="007B1529">
        <w:rPr>
          <w:rFonts w:asciiTheme="minorBidi" w:hAnsiTheme="minorBidi"/>
          <w:color w:val="222222"/>
          <w:shd w:val="clear" w:color="auto" w:fill="FFFFFF"/>
        </w:rPr>
        <w:t>.</w:t>
      </w:r>
      <w:r w:rsidR="00D351B8">
        <w:rPr>
          <w:rFonts w:asciiTheme="minorBidi" w:hAnsiTheme="minorBidi"/>
          <w:color w:val="222222"/>
          <w:shd w:val="clear" w:color="auto" w:fill="FFFFFF"/>
        </w:rPr>
        <w:t xml:space="preserve"> Would the results be supported by the cross-decoded method mentioned in the paper (K.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Dabholkar</w:t>
      </w:r>
      <w:r w:rsidR="00AA6F1E">
        <w:rPr>
          <w:rFonts w:asciiTheme="minorBidi" w:hAnsiTheme="minorBidi"/>
          <w:color w:val="222222"/>
          <w:shd w:val="clear" w:color="auto" w:fill="FFFFFF"/>
        </w:rPr>
        <w:t xml:space="preserve">, O.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Barak</w:t>
      </w:r>
      <w:r w:rsidR="00AA6F1E">
        <w:rPr>
          <w:rFonts w:asciiTheme="minorBidi" w:hAnsiTheme="minorBidi"/>
          <w:color w:val="222222"/>
          <w:shd w:val="clear" w:color="auto" w:fill="FFFFFF"/>
        </w:rPr>
        <w:t>; 2024)</w:t>
      </w:r>
      <w:r w:rsidR="00937D5D">
        <w:rPr>
          <w:rFonts w:asciiTheme="minorBidi" w:hAnsiTheme="minorBidi"/>
          <w:color w:val="222222"/>
          <w:shd w:val="clear" w:color="auto" w:fill="FFFFFF"/>
        </w:rPr>
        <w:t>?</w:t>
      </w:r>
    </w:p>
    <w:p w14:paraId="4F8BBCEA" w14:textId="689FEF8E" w:rsidR="00054926" w:rsidRPr="00054926" w:rsidRDefault="000B4DA5" w:rsidP="0059150D">
      <w:r w:rsidRPr="000B4DA5">
        <w:rPr>
          <w:noProof/>
        </w:rPr>
        <w:lastRenderedPageBreak/>
        <w:drawing>
          <wp:inline distT="0" distB="0" distL="0" distR="0" wp14:anchorId="5AB60342" wp14:editId="00BF49C0">
            <wp:extent cx="5943600" cy="4170680"/>
            <wp:effectExtent l="0" t="0" r="0" b="0"/>
            <wp:docPr id="6918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26" w:rsidRPr="0005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3F23"/>
    <w:multiLevelType w:val="hybridMultilevel"/>
    <w:tmpl w:val="57E44CD6"/>
    <w:lvl w:ilvl="0" w:tplc="0F20AB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28C6"/>
    <w:multiLevelType w:val="hybridMultilevel"/>
    <w:tmpl w:val="347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B57"/>
    <w:multiLevelType w:val="hybridMultilevel"/>
    <w:tmpl w:val="583A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D4C"/>
    <w:multiLevelType w:val="hybridMultilevel"/>
    <w:tmpl w:val="605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0CFC"/>
    <w:multiLevelType w:val="hybridMultilevel"/>
    <w:tmpl w:val="8C46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93D"/>
    <w:multiLevelType w:val="hybridMultilevel"/>
    <w:tmpl w:val="E32C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41DE"/>
    <w:multiLevelType w:val="hybridMultilevel"/>
    <w:tmpl w:val="361C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51994">
    <w:abstractNumId w:val="0"/>
  </w:num>
  <w:num w:numId="2" w16cid:durableId="864446138">
    <w:abstractNumId w:val="3"/>
  </w:num>
  <w:num w:numId="3" w16cid:durableId="1474133386">
    <w:abstractNumId w:val="5"/>
  </w:num>
  <w:num w:numId="4" w16cid:durableId="1505315305">
    <w:abstractNumId w:val="2"/>
  </w:num>
  <w:num w:numId="5" w16cid:durableId="1595090141">
    <w:abstractNumId w:val="6"/>
  </w:num>
  <w:num w:numId="6" w16cid:durableId="973603985">
    <w:abstractNumId w:val="4"/>
  </w:num>
  <w:num w:numId="7" w16cid:durableId="167484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0"/>
    <w:rsid w:val="00001A14"/>
    <w:rsid w:val="00005891"/>
    <w:rsid w:val="00024A88"/>
    <w:rsid w:val="00031384"/>
    <w:rsid w:val="0005258E"/>
    <w:rsid w:val="00054926"/>
    <w:rsid w:val="0005713A"/>
    <w:rsid w:val="00071E2F"/>
    <w:rsid w:val="000817D6"/>
    <w:rsid w:val="00086D00"/>
    <w:rsid w:val="000A4E04"/>
    <w:rsid w:val="000B4DA5"/>
    <w:rsid w:val="000F39CD"/>
    <w:rsid w:val="00103E7A"/>
    <w:rsid w:val="0010635C"/>
    <w:rsid w:val="001621C1"/>
    <w:rsid w:val="00180C19"/>
    <w:rsid w:val="001873C9"/>
    <w:rsid w:val="00204290"/>
    <w:rsid w:val="002330E5"/>
    <w:rsid w:val="00244EA0"/>
    <w:rsid w:val="00250783"/>
    <w:rsid w:val="00255379"/>
    <w:rsid w:val="00340C01"/>
    <w:rsid w:val="00367C72"/>
    <w:rsid w:val="00375ACB"/>
    <w:rsid w:val="00376758"/>
    <w:rsid w:val="0039740C"/>
    <w:rsid w:val="003A484B"/>
    <w:rsid w:val="003B1476"/>
    <w:rsid w:val="003E3369"/>
    <w:rsid w:val="003E7996"/>
    <w:rsid w:val="003F160A"/>
    <w:rsid w:val="004061E4"/>
    <w:rsid w:val="0041526F"/>
    <w:rsid w:val="004E2F33"/>
    <w:rsid w:val="004F4245"/>
    <w:rsid w:val="00513E17"/>
    <w:rsid w:val="00576AC7"/>
    <w:rsid w:val="005849FA"/>
    <w:rsid w:val="0059150D"/>
    <w:rsid w:val="00594844"/>
    <w:rsid w:val="00595F48"/>
    <w:rsid w:val="005F3336"/>
    <w:rsid w:val="006043B3"/>
    <w:rsid w:val="0063450E"/>
    <w:rsid w:val="00634B13"/>
    <w:rsid w:val="00672412"/>
    <w:rsid w:val="006B0743"/>
    <w:rsid w:val="006C3D8F"/>
    <w:rsid w:val="006D420C"/>
    <w:rsid w:val="006E2AA7"/>
    <w:rsid w:val="006F52E7"/>
    <w:rsid w:val="00714054"/>
    <w:rsid w:val="00725378"/>
    <w:rsid w:val="0075791D"/>
    <w:rsid w:val="00763C6A"/>
    <w:rsid w:val="00790ED1"/>
    <w:rsid w:val="007954D9"/>
    <w:rsid w:val="007A02EF"/>
    <w:rsid w:val="007B1529"/>
    <w:rsid w:val="007B4EDC"/>
    <w:rsid w:val="007C37A2"/>
    <w:rsid w:val="007E65CE"/>
    <w:rsid w:val="00846D00"/>
    <w:rsid w:val="00852693"/>
    <w:rsid w:val="00860E27"/>
    <w:rsid w:val="00865D1E"/>
    <w:rsid w:val="00882C44"/>
    <w:rsid w:val="0088661B"/>
    <w:rsid w:val="008939D1"/>
    <w:rsid w:val="008B1C52"/>
    <w:rsid w:val="008F0CA9"/>
    <w:rsid w:val="00906218"/>
    <w:rsid w:val="00932D80"/>
    <w:rsid w:val="00937D5D"/>
    <w:rsid w:val="00961AE0"/>
    <w:rsid w:val="009622FB"/>
    <w:rsid w:val="00962CB0"/>
    <w:rsid w:val="009A0540"/>
    <w:rsid w:val="009B1983"/>
    <w:rsid w:val="00A63532"/>
    <w:rsid w:val="00A648B4"/>
    <w:rsid w:val="00AA6F1E"/>
    <w:rsid w:val="00AB1BCC"/>
    <w:rsid w:val="00B05FCA"/>
    <w:rsid w:val="00B172AE"/>
    <w:rsid w:val="00B35132"/>
    <w:rsid w:val="00B46AA6"/>
    <w:rsid w:val="00B528F0"/>
    <w:rsid w:val="00B8628A"/>
    <w:rsid w:val="00C020C0"/>
    <w:rsid w:val="00C66658"/>
    <w:rsid w:val="00CF6ADA"/>
    <w:rsid w:val="00D351B8"/>
    <w:rsid w:val="00D3752F"/>
    <w:rsid w:val="00D745C0"/>
    <w:rsid w:val="00D76B0F"/>
    <w:rsid w:val="00DA48EC"/>
    <w:rsid w:val="00E42E68"/>
    <w:rsid w:val="00E52BBF"/>
    <w:rsid w:val="00E54665"/>
    <w:rsid w:val="00E61044"/>
    <w:rsid w:val="00E80CD9"/>
    <w:rsid w:val="00E86378"/>
    <w:rsid w:val="00EF5233"/>
    <w:rsid w:val="00F3454F"/>
    <w:rsid w:val="00F7635A"/>
    <w:rsid w:val="00FB401D"/>
    <w:rsid w:val="00FD2D48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F05A"/>
  <w15:chartTrackingRefBased/>
  <w15:docId w15:val="{6D07091A-BCEA-3840-A394-3022E515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F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1E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Cheskis</dc:creator>
  <cp:keywords/>
  <dc:description/>
  <cp:lastModifiedBy>Arnold Cheskis</cp:lastModifiedBy>
  <cp:revision>106</cp:revision>
  <cp:lastPrinted>2024-07-16T16:31:00Z</cp:lastPrinted>
  <dcterms:created xsi:type="dcterms:W3CDTF">2024-07-16T13:51:00Z</dcterms:created>
  <dcterms:modified xsi:type="dcterms:W3CDTF">2024-10-07T01:06:00Z</dcterms:modified>
</cp:coreProperties>
</file>