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17158B">
      <w:pPr>
        <w:rPr>
          <w:color w:val="EE0000"/>
          <w:sz w:val="44"/>
          <w:szCs w:val="44"/>
          <w:lang w:val="en-US"/>
        </w:rPr>
      </w:pPr>
      <w:r>
        <w:rPr>
          <w:lang w:val="en-US"/>
        </w:rPr>
        <w:t xml:space="preserve">                                                       </w:t>
      </w:r>
      <w:r>
        <w:rPr>
          <w:color w:val="EE0000"/>
          <w:sz w:val="44"/>
          <w:szCs w:val="44"/>
          <w:lang w:val="en-US"/>
        </w:rPr>
        <w:t>PROJECT ASSIGNMENT</w:t>
      </w:r>
    </w:p>
    <w:p w14:paraId="2A572C97">
      <w:pPr>
        <w:rPr>
          <w:rFonts w:hint="default"/>
          <w:color w:val="EE0000"/>
          <w:sz w:val="44"/>
          <w:szCs w:val="44"/>
          <w:lang w:val="en-US"/>
        </w:rPr>
      </w:pPr>
      <w:r>
        <w:rPr>
          <w:rFonts w:hint="default"/>
          <w:color w:val="EE0000"/>
          <w:sz w:val="44"/>
          <w:szCs w:val="44"/>
          <w:lang w:val="en-US"/>
        </w:rPr>
        <w:t xml:space="preserve">                                                           By Chesta Dubey</w:t>
      </w:r>
      <w:bookmarkStart w:id="0" w:name="_GoBack"/>
      <w:bookmarkEnd w:id="0"/>
    </w:p>
    <w:p w14:paraId="7932E173">
      <w:pPr>
        <w:rPr>
          <w:color w:val="EE0000"/>
          <w:sz w:val="40"/>
          <w:szCs w:val="40"/>
          <w:lang w:val="en-US"/>
        </w:rPr>
      </w:pPr>
      <w:r>
        <w:rPr>
          <w:color w:val="EE0000"/>
          <w:sz w:val="40"/>
          <w:szCs w:val="40"/>
          <w:lang w:val="en-US"/>
        </w:rPr>
        <w:t>PROJECT 1:</w:t>
      </w:r>
    </w:p>
    <w:p w14:paraId="18E80EFD">
      <w:pPr>
        <w:rPr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 xml:space="preserve">                  DVWA Security Level Comparison Project.</w:t>
      </w:r>
    </w:p>
    <w:p w14:paraId="2013D198">
      <w:pPr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OBJECTIVE:</w:t>
      </w:r>
    </w:p>
    <w:p w14:paraId="0550E870">
      <w:pPr>
        <w:rPr>
          <w:color w:val="C00000"/>
          <w:sz w:val="36"/>
          <w:szCs w:val="36"/>
          <w:lang w:val="en-US"/>
        </w:rPr>
      </w:pPr>
    </w:p>
    <w:p w14:paraId="3F996D26">
      <w:pPr>
        <w:rPr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Compare how DVWA behaves at different security levels(Low,Medium,High,imposible)</w:t>
      </w:r>
    </w:p>
    <w:p w14:paraId="2B29C55E">
      <w:pPr>
        <w:rPr>
          <w:color w:val="EE0000"/>
          <w:sz w:val="32"/>
          <w:szCs w:val="32"/>
          <w:lang w:val="en-US"/>
        </w:rPr>
      </w:pPr>
      <w:r>
        <w:rPr>
          <w:color w:val="EE0000"/>
          <w:sz w:val="32"/>
          <w:szCs w:val="32"/>
          <w:lang w:val="en-US"/>
        </w:rPr>
        <w:t>TASKS:</w:t>
      </w:r>
    </w:p>
    <w:p w14:paraId="013620D3">
      <w:pPr>
        <w:rPr>
          <w:sz w:val="32"/>
          <w:szCs w:val="32"/>
        </w:rPr>
      </w:pPr>
      <w:r>
        <w:rPr>
          <w:sz w:val="32"/>
          <w:szCs w:val="32"/>
        </w:rPr>
        <w:t xml:space="preserve">1)Pick 2 vulnerabilities </w:t>
      </w:r>
    </w:p>
    <w:p w14:paraId="1495ED7C">
      <w:pPr>
        <w:rPr>
          <w:sz w:val="32"/>
          <w:szCs w:val="32"/>
        </w:rPr>
      </w:pPr>
      <w:r>
        <w:rPr>
          <w:sz w:val="32"/>
          <w:szCs w:val="32"/>
        </w:rPr>
        <w:t xml:space="preserve">2)Document payloads that work at </w:t>
      </w:r>
      <w:r>
        <w:rPr>
          <w:b/>
          <w:bCs/>
          <w:sz w:val="32"/>
          <w:szCs w:val="32"/>
        </w:rPr>
        <w:t>Low</w:t>
      </w:r>
      <w:r>
        <w:rPr>
          <w:sz w:val="32"/>
          <w:szCs w:val="32"/>
        </w:rPr>
        <w:t xml:space="preserve">. </w:t>
      </w:r>
    </w:p>
    <w:p w14:paraId="56C475AE">
      <w:pPr>
        <w:rPr>
          <w:sz w:val="32"/>
          <w:szCs w:val="32"/>
        </w:rPr>
      </w:pPr>
      <w:r>
        <w:rPr>
          <w:sz w:val="32"/>
          <w:szCs w:val="32"/>
        </w:rPr>
        <w:t xml:space="preserve">3)Try the same payloads at </w:t>
      </w:r>
      <w:r>
        <w:rPr>
          <w:b/>
          <w:bCs/>
          <w:sz w:val="32"/>
          <w:szCs w:val="32"/>
        </w:rPr>
        <w:t>Medium/High</w:t>
      </w:r>
      <w:r>
        <w:rPr>
          <w:sz w:val="32"/>
          <w:szCs w:val="32"/>
        </w:rPr>
        <w:t xml:space="preserve">, </w:t>
      </w:r>
    </w:p>
    <w:p w14:paraId="2DB4F033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    observe differences.</w:t>
      </w:r>
    </w:p>
    <w:p w14:paraId="46504084">
      <w:pPr>
        <w:rPr>
          <w:sz w:val="32"/>
          <w:szCs w:val="32"/>
        </w:rPr>
      </w:pPr>
      <w:r>
        <w:rPr>
          <w:sz w:val="32"/>
          <w:szCs w:val="32"/>
        </w:rPr>
        <w:t xml:space="preserve">4)Identify what defense mechanism was </w:t>
      </w:r>
    </w:p>
    <w:p w14:paraId="0FC7EA1D">
      <w:pPr>
        <w:rPr>
          <w:sz w:val="32"/>
          <w:szCs w:val="32"/>
        </w:rPr>
      </w:pPr>
      <w:r>
        <w:rPr>
          <w:sz w:val="32"/>
          <w:szCs w:val="32"/>
        </w:rPr>
        <w:t xml:space="preserve">   added (e.g., input sanitization, </w:t>
      </w:r>
    </w:p>
    <w:p w14:paraId="036D0C11">
      <w:pPr>
        <w:rPr>
          <w:sz w:val="32"/>
          <w:szCs w:val="32"/>
        </w:rPr>
      </w:pPr>
      <w:r>
        <w:rPr>
          <w:sz w:val="32"/>
          <w:szCs w:val="32"/>
        </w:rPr>
        <w:t xml:space="preserve">   parameterization). </w:t>
      </w:r>
    </w:p>
    <w:p w14:paraId="09749E21">
      <w:pPr>
        <w:rPr>
          <w:sz w:val="32"/>
          <w:szCs w:val="32"/>
        </w:rPr>
      </w:pPr>
      <w:r>
        <w:rPr>
          <w:sz w:val="32"/>
          <w:szCs w:val="32"/>
        </w:rPr>
        <w:t xml:space="preserve">5)Write a mini research report: </w:t>
      </w:r>
      <w:r>
        <w:rPr>
          <w:i/>
          <w:iCs/>
          <w:sz w:val="32"/>
          <w:szCs w:val="32"/>
        </w:rPr>
        <w:t xml:space="preserve">“How DVWA </w:t>
      </w:r>
    </w:p>
    <w:p w14:paraId="59E30312">
      <w:pPr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implements defenses at different security </w:t>
      </w:r>
    </w:p>
    <w:p w14:paraId="109FBCF3">
      <w:pPr>
        <w:rPr>
          <w:sz w:val="32"/>
          <w:szCs w:val="32"/>
          <w:lang w:val="en-US"/>
        </w:rPr>
      </w:pPr>
      <w:r>
        <w:rPr>
          <w:i/>
          <w:iCs/>
          <w:sz w:val="32"/>
          <w:szCs w:val="32"/>
        </w:rPr>
        <w:t>levels.”</w:t>
      </w:r>
    </w:p>
    <w:p w14:paraId="2898D7A0">
      <w:pPr>
        <w:rPr>
          <w:sz w:val="32"/>
          <w:szCs w:val="32"/>
          <w:lang w:val="en-US"/>
        </w:rPr>
      </w:pPr>
    </w:p>
    <w:p w14:paraId="18FB813F">
      <w:pPr>
        <w:rPr>
          <w:sz w:val="32"/>
          <w:szCs w:val="32"/>
          <w:lang w:val="en-US"/>
        </w:rPr>
      </w:pPr>
    </w:p>
    <w:p w14:paraId="3874731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09CAB42C">
      <w:pPr>
        <w:rPr>
          <w:sz w:val="32"/>
          <w:szCs w:val="32"/>
          <w:lang w:val="en-US"/>
        </w:rPr>
      </w:pPr>
    </w:p>
    <w:p w14:paraId="784B8370">
      <w:pPr>
        <w:rPr>
          <w:color w:val="C00000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</w:t>
      </w:r>
      <w:r>
        <w:rPr>
          <w:color w:val="C00000"/>
          <w:sz w:val="32"/>
          <w:szCs w:val="32"/>
          <w:highlight w:val="yellow"/>
          <w:lang w:val="en-US"/>
        </w:rPr>
        <w:t>Introduction</w:t>
      </w:r>
    </w:p>
    <w:p w14:paraId="03FE53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This  research report summarizes experiments on two vulnerabilities in DVWA (Damn </w:t>
      </w:r>
    </w:p>
    <w:p w14:paraId="4ED734F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Vulnerable Web Application): Reflected XSS and Command Injection.</w:t>
      </w:r>
    </w:p>
    <w:p w14:paraId="3118AA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For each vulnerability we list payloads that work at LOW, test the same payloads at </w:t>
      </w:r>
    </w:p>
    <w:p w14:paraId="49A596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MEDIUM/HIGH, observe differences, and identify the defense mechanism DVWA adds at higher security levels.</w:t>
      </w:r>
    </w:p>
    <w:p w14:paraId="13CA3E33">
      <w:pPr>
        <w:rPr>
          <w:sz w:val="32"/>
          <w:szCs w:val="32"/>
          <w:lang w:val="en-US"/>
        </w:rPr>
      </w:pPr>
    </w:p>
    <w:p w14:paraId="11A18315">
      <w:pPr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REFLECTED XSS</w:t>
      </w:r>
    </w:p>
    <w:p w14:paraId="1E68A24A">
      <w:pPr>
        <w:pStyle w:val="28"/>
        <w:numPr>
          <w:ilvl w:val="0"/>
          <w:numId w:val="1"/>
        </w:numPr>
        <w:rPr>
          <w:color w:val="C00000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Vulnerability:</w:t>
      </w:r>
      <w:r>
        <w:rPr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Reflected (XSS)</w:t>
      </w:r>
    </w:p>
    <w:p w14:paraId="6B19F320">
      <w:pPr>
        <w:pStyle w:val="28"/>
        <w:numPr>
          <w:ilvl w:val="0"/>
          <w:numId w:val="1"/>
        </w:numPr>
        <w:rPr>
          <w:color w:val="212121"/>
          <w:sz w:val="32"/>
          <w:szCs w:val="32"/>
          <w:lang w:val="en-US"/>
        </w:rPr>
      </w:pPr>
      <w:r>
        <w:rPr>
          <w:color w:val="C00000"/>
          <w:sz w:val="32"/>
          <w:szCs w:val="32"/>
          <w:lang w:val="en-US"/>
        </w:rPr>
        <w:t>LOW-LEVEL PAYLOAD:</w:t>
      </w:r>
      <w:r>
        <w:rPr>
          <w:rFonts w:hint="default"/>
          <w:color w:val="C00000"/>
          <w:sz w:val="32"/>
          <w:szCs w:val="32"/>
          <w:lang w:val="en-US"/>
        </w:rPr>
        <w:t>(works)</w:t>
      </w:r>
    </w:p>
    <w:p w14:paraId="6D4BA7B5">
      <w:pPr>
        <w:pStyle w:val="28"/>
        <w:numPr>
          <w:numId w:val="0"/>
        </w:numPr>
        <w:ind w:left="864" w:leftChars="0"/>
        <w:rPr>
          <w:color w:val="21212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&lt;script&gt;alert(“hello”)&lt;/script&gt;</w:t>
      </w:r>
    </w:p>
    <w:p w14:paraId="76EE5FFD">
      <w:pPr>
        <w:pStyle w:val="28"/>
        <w:numPr>
          <w:numId w:val="0"/>
        </w:numPr>
        <w:ind w:left="864" w:leftChars="0"/>
      </w:pPr>
      <w:r>
        <w:rPr>
          <w:rFonts w:hint="default"/>
          <w:color w:val="212121"/>
          <w:sz w:val="32"/>
          <w:szCs w:val="32"/>
          <w:lang w:val="en-US"/>
        </w:rPr>
        <w:t xml:space="preserve">     </w:t>
      </w:r>
      <w:r>
        <w:drawing>
          <wp:inline distT="0" distB="0" distL="114300" distR="114300">
            <wp:extent cx="5730240" cy="368046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2291">
      <w:pPr>
        <w:pStyle w:val="28"/>
        <w:numPr>
          <w:numId w:val="0"/>
        </w:numPr>
        <w:ind w:left="864" w:leftChars="0"/>
        <w:rPr>
          <w:rFonts w:hint="default"/>
          <w:lang w:val="en-US"/>
        </w:rPr>
      </w:pPr>
    </w:p>
    <w:p w14:paraId="4F34A528">
      <w:pPr>
        <w:pStyle w:val="28"/>
        <w:numPr>
          <w:ilvl w:val="0"/>
          <w:numId w:val="1"/>
        </w:numPr>
        <w:rPr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C00000"/>
          <w:sz w:val="32"/>
          <w:szCs w:val="32"/>
          <w:lang w:val="en-US"/>
        </w:rPr>
        <w:t>MEDIUM-LEVEL-OBSERVATION:</w:t>
      </w: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The same payload may be filtered or case-normalized.</w:t>
      </w:r>
    </w:p>
    <w:p w14:paraId="24530DBA">
      <w:pPr>
        <w:pStyle w:val="28"/>
        <w:numPr>
          <w:numId w:val="0"/>
        </w:numPr>
        <w:ind w:left="864" w:leftChars="0" w:firstLine="320" w:firstLineChars="10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Example noted: &lt;SCRIPT&gt;alert("Hello")&lt;/script&gt;</w:t>
      </w:r>
    </w:p>
    <w:p w14:paraId="3C02E770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At MEDIUM, DVWA attempts basic filtering or encoding that blocks some script tags, but alternate casing can sometimes bypass it.</w:t>
      </w:r>
    </w:p>
    <w:p w14:paraId="7835E338">
      <w:pPr>
        <w:pStyle w:val="28"/>
        <w:numPr>
          <w:numId w:val="0"/>
        </w:numPr>
        <w:ind w:left="1183" w:leftChars="493" w:firstLine="0" w:firstLineChars="0"/>
      </w:pPr>
      <w:r>
        <w:drawing>
          <wp:inline distT="0" distB="0" distL="114300" distR="114300">
            <wp:extent cx="5724525" cy="4041775"/>
            <wp:effectExtent l="0" t="0" r="571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C61A">
      <w:pPr>
        <w:pStyle w:val="28"/>
        <w:numPr>
          <w:numId w:val="0"/>
        </w:numPr>
        <w:ind w:left="1183" w:leftChars="493" w:firstLine="0" w:firstLineChars="0"/>
        <w:rPr>
          <w:rFonts w:hint="default"/>
          <w:lang w:val="en-US"/>
        </w:rPr>
      </w:pPr>
    </w:p>
    <w:p w14:paraId="28854EC9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2A217E5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A1D52E5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183BB76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2444A7D8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2006723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68E64FF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31C96AE2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00097CB">
      <w:pPr>
        <w:pStyle w:val="28"/>
        <w:numPr>
          <w:numId w:val="0"/>
        </w:numPr>
        <w:ind w:left="1183" w:leftChars="493" w:firstLine="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5EDCE5F8">
      <w:pPr>
        <w:pStyle w:val="28"/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color w:val="C00000"/>
          <w:sz w:val="32"/>
          <w:szCs w:val="32"/>
          <w:lang w:val="en-US"/>
        </w:rPr>
        <w:t xml:space="preserve">   HIGH-LEVEL OBSERVATION:</w:t>
      </w:r>
    </w:p>
    <w:p w14:paraId="171BA597">
      <w:pPr>
        <w:pStyle w:val="28"/>
        <w:numPr>
          <w:numId w:val="0"/>
        </w:numPr>
        <w:ind w:left="1120" w:leftChars="0" w:hanging="1120" w:hangingChars="35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C00000"/>
          <w:sz w:val="32"/>
          <w:szCs w:val="32"/>
          <w:lang w:val="en-US"/>
        </w:rPr>
        <w:t xml:space="preserve">       </w:t>
      </w: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      At HIGH, DVWA replaces direct script execution with outputs(e.g., stricter HTML-encoding).</w:t>
      </w:r>
    </w:p>
    <w:p w14:paraId="5B3EC558">
      <w:pPr>
        <w:pStyle w:val="28"/>
        <w:numPr>
          <w:numId w:val="0"/>
        </w:numPr>
        <w:ind w:leftChars="0" w:firstLine="1120" w:firstLineChars="35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Example payload: &lt;img src onerror=alert(document.cookie)&gt;</w:t>
      </w:r>
    </w:p>
    <w:p w14:paraId="091D3051">
      <w:pPr>
        <w:pStyle w:val="28"/>
        <w:numPr>
          <w:numId w:val="0"/>
        </w:numPr>
        <w:ind w:left="958" w:leftChars="399" w:firstLine="320" w:firstLineChars="100"/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This shows attackers switch to event-handler attributes to       test    if filters are strict enough.</w:t>
      </w:r>
    </w:p>
    <w:p w14:paraId="30FC9009">
      <w:pPr>
        <w:pStyle w:val="28"/>
        <w:numPr>
          <w:numId w:val="0"/>
        </w:numPr>
        <w:ind w:left="958" w:leftChars="399" w:firstLine="240" w:firstLineChars="100"/>
      </w:pPr>
    </w:p>
    <w:p w14:paraId="17003C4E">
      <w:pPr>
        <w:pStyle w:val="28"/>
        <w:numPr>
          <w:numId w:val="0"/>
        </w:numPr>
      </w:pPr>
      <w:r>
        <w:drawing>
          <wp:inline distT="0" distB="0" distL="114300" distR="114300">
            <wp:extent cx="5729605" cy="363982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C644">
      <w:pPr>
        <w:pStyle w:val="28"/>
        <w:numPr>
          <w:numId w:val="0"/>
        </w:numPr>
      </w:pPr>
    </w:p>
    <w:p w14:paraId="5191A827">
      <w:pPr>
        <w:pStyle w:val="28"/>
        <w:numPr>
          <w:numId w:val="0"/>
        </w:numPr>
        <w:rPr>
          <w:rFonts w:hint="default"/>
          <w:color w:val="C00000"/>
          <w:sz w:val="28"/>
          <w:szCs w:val="28"/>
          <w:lang w:val="en-US"/>
        </w:rPr>
      </w:pPr>
      <w:r>
        <w:rPr>
          <w:rFonts w:hint="default"/>
          <w:color w:val="C00000"/>
          <w:sz w:val="28"/>
          <w:szCs w:val="28"/>
          <w:lang w:val="en-US"/>
        </w:rPr>
        <w:t>COMMAND INJECTION:</w:t>
      </w:r>
    </w:p>
    <w:p w14:paraId="1CDD9B67">
      <w:pPr>
        <w:pStyle w:val="28"/>
        <w:numPr>
          <w:numId w:val="0"/>
        </w:numPr>
        <w:rPr>
          <w:rFonts w:hint="default"/>
          <w:lang w:val="en-US"/>
        </w:rPr>
      </w:pPr>
    </w:p>
    <w:p w14:paraId="40A41B55">
      <w:pPr>
        <w:pStyle w:val="28"/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color w:val="212121"/>
          <w:sz w:val="32"/>
          <w:szCs w:val="32"/>
          <w:lang w:val="en-US"/>
        </w:rPr>
      </w:pPr>
      <w:r>
        <w:rPr>
          <w:rFonts w:hint="default"/>
          <w:color w:val="C00000"/>
          <w:lang w:val="en-US"/>
        </w:rPr>
        <w:t>VULNERABILITY</w:t>
      </w:r>
      <w:r>
        <w:rPr>
          <w:rFonts w:hint="default"/>
          <w:lang w:val="en-US"/>
        </w:rPr>
        <w:t>:Command Injection</w:t>
      </w:r>
    </w:p>
    <w:p w14:paraId="2B2E1617">
      <w:pPr>
        <w:pStyle w:val="28"/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color w:val="212121"/>
          <w:sz w:val="32"/>
          <w:szCs w:val="32"/>
          <w:lang w:val="en-US"/>
        </w:rPr>
      </w:pPr>
      <w:r>
        <w:rPr>
          <w:color w:val="C00000"/>
          <w:sz w:val="28"/>
          <w:szCs w:val="28"/>
          <w:lang w:val="en-US"/>
        </w:rPr>
        <w:t>LOW-LEVEL PAYLOAD:</w:t>
      </w:r>
      <w:r>
        <w:rPr>
          <w:rFonts w:hint="default"/>
          <w:color w:val="C00000"/>
          <w:sz w:val="28"/>
          <w:szCs w:val="28"/>
          <w:lang w:val="en-US"/>
        </w:rPr>
        <w:t>(works)</w:t>
      </w:r>
    </w:p>
    <w:p w14:paraId="7C4D4101">
      <w:pPr>
        <w:pStyle w:val="28"/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127.0.0.1; ls (appends a shell command seprated by ;)</w:t>
      </w:r>
    </w:p>
    <w:p w14:paraId="40CEEAB8">
      <w:pPr>
        <w:pStyle w:val="28"/>
        <w:numPr>
          <w:numId w:val="0"/>
        </w:numPr>
        <w:ind w:leftChars="0"/>
        <w:rPr>
          <w:rFonts w:hint="default"/>
          <w:lang w:val="en-US"/>
        </w:rPr>
      </w:pPr>
    </w:p>
    <w:p w14:paraId="46F4B995">
      <w:pPr>
        <w:pStyle w:val="28"/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1"/>
          <w:szCs w:val="21"/>
          <w:lang w:val="en-US"/>
        </w:rPr>
      </w:pPr>
      <w:r>
        <w:rPr>
          <w:rFonts w:hint="default"/>
          <w:color w:val="C00000"/>
          <w:sz w:val="24"/>
          <w:szCs w:val="24"/>
          <w:lang w:val="en-US"/>
        </w:rPr>
        <w:t>MEDIUM-LEVEL-OBSERVATION:</w:t>
      </w:r>
    </w:p>
    <w:p w14:paraId="66EC469A">
      <w:pPr>
        <w:pStyle w:val="28"/>
        <w:numPr>
          <w:numId w:val="0"/>
        </w:numPr>
        <w:ind w:leftChars="0"/>
        <w:rPr>
          <w:rFonts w:hint="default"/>
          <w:color w:val="C00000"/>
          <w:sz w:val="24"/>
          <w:szCs w:val="24"/>
          <w:lang w:val="en-US"/>
        </w:rPr>
      </w:pPr>
      <w:r>
        <w:rPr>
          <w:rFonts w:hint="default"/>
          <w:color w:val="C00000"/>
          <w:sz w:val="24"/>
          <w:szCs w:val="24"/>
          <w:lang w:val="en-US"/>
        </w:rPr>
        <w:t xml:space="preserve">      Payload example:127.0.0.1 &amp; 0 ls</w:t>
      </w:r>
    </w:p>
    <w:p w14:paraId="7C59FF2B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At MEDIUM, special characters like ; and &amp; may be blocked or escaped, stopping the </w:t>
      </w:r>
    </w:p>
    <w:p w14:paraId="24CCC911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injection.</w:t>
      </w:r>
    </w:p>
    <w:p w14:paraId="188C3C00">
      <w:pPr>
        <w:pStyle w:val="28"/>
        <w:numPr>
          <w:numId w:val="0"/>
        </w:numPr>
        <w:ind w:leftChars="0"/>
        <w:rPr>
          <w:rFonts w:hint="default"/>
          <w:color w:val="C00000"/>
          <w:sz w:val="24"/>
          <w:szCs w:val="24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• </w:t>
      </w:r>
      <w:r>
        <w:rPr>
          <w:rFonts w:hint="default"/>
          <w:color w:val="C00000"/>
          <w:sz w:val="24"/>
          <w:szCs w:val="24"/>
          <w:lang w:val="en-US"/>
        </w:rPr>
        <w:t>High-level observation:</w:t>
      </w:r>
    </w:p>
    <w:p w14:paraId="1C5F726C">
      <w:pPr>
        <w:pStyle w:val="28"/>
        <w:numPr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At HIGH, DVWA validates input strictly (only digits or IP patterns) or uses   </w:t>
      </w:r>
    </w:p>
    <w:p w14:paraId="3D104213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parameterized execution rather than direct shell commands.</w:t>
      </w:r>
    </w:p>
    <w:p w14:paraId="06C60991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This prevents metacharacters (; &amp; ||) from being executed.</w:t>
      </w:r>
    </w:p>
    <w:p w14:paraId="336AF13A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48529510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Security level Low:127.0.0.1; ls</w:t>
      </w:r>
    </w:p>
    <w:p w14:paraId="0832ED91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21350" cy="3522980"/>
            <wp:effectExtent l="0" t="0" r="88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      </w:t>
      </w:r>
    </w:p>
    <w:p w14:paraId="439D46E5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2186BEFF">
      <w:pPr>
        <w:pStyle w:val="28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      </w:t>
      </w: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Security level Medium:127.0.0.1&amp;ls</w:t>
      </w:r>
    </w:p>
    <w:p w14:paraId="5C8994ED">
      <w:pPr>
        <w:pStyle w:val="28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0240" cy="34518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B4D8">
      <w:pPr>
        <w:pStyle w:val="28"/>
        <w:numPr>
          <w:ilvl w:val="0"/>
          <w:numId w:val="0"/>
        </w:numPr>
        <w:ind w:leftChars="0"/>
      </w:pPr>
    </w:p>
    <w:p w14:paraId="5A8E8205">
      <w:pPr>
        <w:pStyle w:val="28"/>
        <w:numPr>
          <w:ilvl w:val="0"/>
          <w:numId w:val="0"/>
        </w:numPr>
        <w:ind w:leftChars="0"/>
      </w:pPr>
    </w:p>
    <w:p w14:paraId="6EE66049">
      <w:pPr>
        <w:pStyle w:val="28"/>
        <w:numPr>
          <w:ilvl w:val="0"/>
          <w:numId w:val="0"/>
        </w:numPr>
        <w:ind w:leftChars="0"/>
      </w:pPr>
    </w:p>
    <w:p w14:paraId="0ECD9C76">
      <w:pPr>
        <w:pStyle w:val="28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Security level high :127.0.0.1</w:t>
      </w:r>
    </w:p>
    <w:p w14:paraId="54F2EE74">
      <w:pPr>
        <w:pStyle w:val="28"/>
        <w:numPr>
          <w:ilvl w:val="0"/>
          <w:numId w:val="0"/>
        </w:numPr>
        <w:ind w:leftChars="0"/>
      </w:pPr>
    </w:p>
    <w:p w14:paraId="56820075">
      <w:pPr>
        <w:pStyle w:val="28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9605" cy="389509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1390">
      <w:pPr>
        <w:pStyle w:val="28"/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D303D2B">
      <w:pPr>
        <w:pStyle w:val="28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31D7F6C3">
      <w:pPr>
        <w:pStyle w:val="28"/>
        <w:numPr>
          <w:numId w:val="0"/>
        </w:numPr>
        <w:ind w:leftChars="0"/>
        <w:rPr>
          <w:rFonts w:hint="default"/>
          <w:color w:val="C00000"/>
          <w:sz w:val="24"/>
          <w:szCs w:val="24"/>
          <w:lang w:val="en-US"/>
        </w:rPr>
      </w:pPr>
      <w:r>
        <w:rPr>
          <w:rFonts w:hint="default"/>
          <w:color w:val="C00000"/>
          <w:sz w:val="24"/>
          <w:szCs w:val="24"/>
          <w:lang w:val="en-US"/>
        </w:rPr>
        <w:t xml:space="preserve">  Summary &amp; Recommendations</w:t>
      </w:r>
    </w:p>
    <w:p w14:paraId="1437CC39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• DVWA shows how defenses improve step-by-step across LOW → MEDIUM → HIGH.</w:t>
      </w:r>
    </w:p>
    <w:p w14:paraId="0FE33C0C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• Common defenses used:</w:t>
      </w:r>
    </w:p>
    <w:p w14:paraId="0F9E8244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o Output encoding</w:t>
      </w:r>
    </w:p>
    <w:p w14:paraId="17AD3ED5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o Input sanitization / whitelisting</w:t>
      </w:r>
    </w:p>
    <w:p w14:paraId="0E6BCC13">
      <w:pPr>
        <w:pStyle w:val="28"/>
        <w:numPr>
          <w:numId w:val="0"/>
        </w:numPr>
        <w:ind w:leftChars="0"/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o Escaping special characters</w:t>
      </w:r>
    </w:p>
    <w:p w14:paraId="59A78796">
      <w:pPr>
        <w:pStyle w:val="28"/>
        <w:numPr>
          <w:numId w:val="0"/>
        </w:numPr>
        <w:ind w:leftChars="0"/>
        <w:rPr>
          <w:rFonts w:hint="default"/>
          <w:sz w:val="21"/>
          <w:szCs w:val="21"/>
          <w:lang w:val="en-US"/>
        </w:rPr>
      </w:pPr>
      <w:r>
        <w:rPr>
          <w:rFonts w:hint="default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o Avoiding direct shell commands (using parameterized APIs instead)                                                                                                                                                                                           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CC9B06"/>
    <w:multiLevelType w:val="singleLevel"/>
    <w:tmpl w:val="0BCC9B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">
    <w:nsid w:val="325D44C9"/>
    <w:multiLevelType w:val="multilevel"/>
    <w:tmpl w:val="325D44C9"/>
    <w:lvl w:ilvl="0" w:tentative="0">
      <w:start w:val="1"/>
      <w:numFmt w:val="bullet"/>
      <w:lvlText w:val=""/>
      <w:lvlJc w:val="left"/>
      <w:pPr>
        <w:ind w:left="1224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944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66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8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04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2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54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264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84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CA9"/>
    <w:rsid w:val="00047CBD"/>
    <w:rsid w:val="000F4C90"/>
    <w:rsid w:val="00196325"/>
    <w:rsid w:val="0035671A"/>
    <w:rsid w:val="005830D4"/>
    <w:rsid w:val="005B1BE8"/>
    <w:rsid w:val="00686CA9"/>
    <w:rsid w:val="00907E2F"/>
    <w:rsid w:val="00D1482C"/>
    <w:rsid w:val="00D53252"/>
    <w:rsid w:val="00ED6704"/>
    <w:rsid w:val="00FF30CF"/>
    <w:rsid w:val="08142E70"/>
    <w:rsid w:val="1C7F37EF"/>
    <w:rsid w:val="247C7268"/>
    <w:rsid w:val="287606B8"/>
    <w:rsid w:val="29156BCB"/>
    <w:rsid w:val="38CA6739"/>
    <w:rsid w:val="45C078CD"/>
    <w:rsid w:val="4BF33C36"/>
    <w:rsid w:val="4CEA2080"/>
    <w:rsid w:val="79B9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160</Words>
  <Characters>912</Characters>
  <Lines>7</Lines>
  <Paragraphs>2</Paragraphs>
  <TotalTime>11</TotalTime>
  <ScaleCrop>false</ScaleCrop>
  <LinksUpToDate>false</LinksUpToDate>
  <CharactersWithSpaces>1070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2025-09-28T10:17:00Z</dcterms:created>
  <dc:creator>Chesta Dubey</dc:creator>
  <cp:lastModifiedBy>Chesta Dubey</cp:lastModifiedBy>
  <dcterms:modified xsi:type="dcterms:W3CDTF">2025-09-29T16:25:24Z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3D394C2F471546DFA2ED526A3B9E305A_12</vt:lpwstr>
  </property>
</Properties>
</file>