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0"/>
        </w:rPr>
        <w:t>电子数据勘验笔录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勘验时间：2024年5月21日 10时00分至2024年5月21日 11时30分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勘验地点：武汉市公安局江岸分局电子数据检验室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勘验人：刘刚（执法证号：XXXXX）、陈明（执法证号：XXXXX）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检材：陈晓东手机一部，品牌：小米，型号：XXXX，IMEI：YYYYYYYYYYYYYYY</w:t>
      </w:r>
    </w:p>
    <w:p>
      <w:pPr>
        <w:spacing w:line="360" w:lineRule="auto" w:after="120"/>
        <w:jc w:val="left"/>
      </w:pPr>
      <w:r>
        <w:rPr>
          <w:rFonts w:ascii="SimHei" w:hAnsi="SimHei" w:eastAsia="SimHei"/>
          <w:b/>
          <w:sz w:val="28"/>
        </w:rPr>
        <w:t>一、手机基本情况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该手机为陈晓东本人使用，开机正常，未设置锁屏密码。</w:t>
      </w:r>
    </w:p>
    <w:p>
      <w:pPr>
        <w:spacing w:line="360" w:lineRule="auto" w:after="120"/>
        <w:jc w:val="left"/>
      </w:pPr>
      <w:r>
        <w:rPr>
          <w:rFonts w:ascii="SimHei" w:hAnsi="SimHei" w:eastAsia="SimHei"/>
          <w:b/>
          <w:sz w:val="28"/>
        </w:rPr>
        <w:t>二、微信聊天记录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提取到陈晓东与微信昵称“收卡-王哥”的聊天记录，内容涉及收卡、寄卡、转账等。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2024年5月10日，陈晓东发送消息：“第一张卡收到了，什么时候寄？”对方回复：“今天寄，地址我发你。”陈晓东回复：“好。”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2024年5月10日，对方转账800元，陈晓东收款。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2024年5月10日，对方发送消息：“我拉你进个群，以后在群里对接。”</w:t>
      </w:r>
    </w:p>
    <w:p>
      <w:pPr>
        <w:spacing w:line="360" w:lineRule="auto" w:after="120"/>
        <w:jc w:val="left"/>
      </w:pPr>
      <w:r>
        <w:rPr>
          <w:rFonts w:ascii="SimHei" w:hAnsi="SimHei" w:eastAsia="SimHei"/>
          <w:b/>
          <w:sz w:val="28"/>
        </w:rPr>
        <w:t>三、微信群信息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提取到陈晓东微信中一个群聊，群名称为“日结卡源对接群（5）”。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该群公告显示：“禁私聊、等派单、卡要新、测过再用”。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该群成员共47人，陈晓东为普通成员。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群内聊天记录显示，有人发布“收卡”“测卡”等消息，陈晓东在群内未发言。</w:t>
      </w:r>
    </w:p>
    <w:p>
      <w:pPr>
        <w:spacing w:line="360" w:lineRule="auto" w:after="120"/>
        <w:jc w:val="left"/>
      </w:pPr>
      <w:r>
        <w:rPr>
          <w:rFonts w:ascii="SimHei" w:hAnsi="SimHei" w:eastAsia="SimHei"/>
          <w:b/>
          <w:sz w:val="28"/>
        </w:rPr>
        <w:t>四、其他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未发现其他涉案信息。</w:t>
      </w:r>
    </w:p>
    <w:p>
      <w:pPr>
        <w:spacing w:line="360" w:lineRule="auto"/>
        <w:jc w:val="right"/>
      </w:pPr>
      <w:r>
        <w:rPr>
          <w:rFonts w:ascii="SimSun" w:hAnsi="SimSun" w:eastAsia="SimSun"/>
          <w:b w:val="0"/>
          <w:sz w:val="24"/>
        </w:rPr>
        <w:t>勘验人：刘刚（签名）  陈明（签名）</w:t>
        <w:br/>
        <w:t>2024年5月21日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sz w:val="18"/>
      </w:rPr>
      <w:t xml:space="preserve">— </w:t>
    </w:r>
    <w:fldSimple w:instr="PAGE"/>
    <w: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