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2D086">
      <w:pPr>
        <w:spacing w:after="120" w:line="360" w:lineRule="auto"/>
        <w:ind w:firstLine="480"/>
        <w:jc w:val="center"/>
        <w:rPr>
          <w:rFonts w:hint="eastAsia" w:ascii="黑体" w:hAnsi="黑体" w:eastAsia="黑体" w:cs="黑体"/>
          <w:b w:val="0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 w:val="0"/>
          <w:sz w:val="44"/>
          <w:szCs w:val="44"/>
          <w:lang w:val="en-US" w:eastAsia="zh-CN"/>
        </w:rPr>
        <w:t>B案·证据目录</w:t>
      </w:r>
    </w:p>
    <w:p w14:paraId="3A7446B9">
      <w:pPr>
        <w:spacing w:after="120" w:line="360" w:lineRule="auto"/>
        <w:ind w:firstLine="480"/>
        <w:jc w:val="left"/>
        <w:rPr>
          <w:rFonts w:hint="eastAsia" w:eastAsia="仿宋"/>
          <w:lang w:eastAsia="zh-CN"/>
        </w:rPr>
      </w:pPr>
      <w:r>
        <w:rPr>
          <w:rFonts w:ascii="仿宋" w:hAnsi="仿宋" w:eastAsia="仿宋"/>
          <w:b w:val="0"/>
          <w:sz w:val="24"/>
        </w:rPr>
        <w:t>1、犯罪嫌疑人供述——陈舟供述持伪造身份证办卡及交付过程（来源：讯问笔录，1页）</w:t>
      </w:r>
      <w:r>
        <w:rPr>
          <w:rFonts w:hint="eastAsia" w:ascii="仿宋" w:hAnsi="仿宋" w:eastAsia="仿宋"/>
          <w:b w:val="0"/>
          <w:sz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证明"陈舟"使用伪造身份证办理银行卡，并将该卡及手机交付上线用于接收转移违法犯罪资金，其对提供支付结算帮助的犯罪事实供认不讳</w:t>
      </w:r>
    </w:p>
    <w:p w14:paraId="0F54F51E">
      <w:pPr>
        <w:spacing w:after="120" w:line="360" w:lineRule="auto"/>
        <w:ind w:firstLine="480"/>
        <w:jc w:val="left"/>
        <w:rPr>
          <w:rFonts w:hint="eastAsia" w:eastAsia="仿宋"/>
          <w:lang w:eastAsia="zh-CN"/>
        </w:rPr>
      </w:pPr>
      <w:r>
        <w:rPr>
          <w:rFonts w:ascii="仿宋" w:hAnsi="仿宋" w:eastAsia="仿宋"/>
          <w:b w:val="0"/>
          <w:sz w:val="24"/>
        </w:rPr>
        <w:t>2、伪造身份证——姓名陈舟，号码4101**********5678，照片短发方脸右眉黑痣（来源：扣押物品）</w:t>
      </w:r>
      <w:r>
        <w:rPr>
          <w:rFonts w:hint="eastAsia" w:ascii="仿宋" w:hAnsi="仿宋" w:eastAsia="仿宋"/>
          <w:b w:val="0"/>
          <w:sz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证明"陈舟"系使用虚假身份办理银行卡，主观上具有隐匿真实身份、逃避监管的目的</w:t>
      </w:r>
    </w:p>
    <w:p w14:paraId="2772D7B3">
      <w:pPr>
        <w:spacing w:after="120" w:line="360" w:lineRule="auto"/>
        <w:ind w:firstLine="480"/>
        <w:jc w:val="left"/>
        <w:rPr>
          <w:rFonts w:hint="eastAsia" w:eastAsia="仿宋"/>
          <w:lang w:eastAsia="zh-CN"/>
        </w:rPr>
      </w:pPr>
      <w:r>
        <w:rPr>
          <w:rFonts w:ascii="仿宋" w:hAnsi="仿宋" w:eastAsia="仿宋"/>
          <w:b w:val="0"/>
          <w:sz w:val="24"/>
        </w:rPr>
        <w:t>3、银行流水——卡号62173322，2025年5-6月，累计入账180余</w:t>
      </w:r>
      <w:r>
        <w:rPr>
          <w:rFonts w:hint="eastAsia" w:ascii="仿宋" w:hAnsi="仿宋" w:eastAsia="仿宋"/>
          <w:b w:val="0"/>
          <w:sz w:val="24"/>
          <w:lang w:eastAsia="zh-CN"/>
        </w:rPr>
        <w:t>万元</w:t>
      </w:r>
      <w:bookmarkStart w:id="0" w:name="_GoBack"/>
      <w:bookmarkEnd w:id="0"/>
      <w:r>
        <w:rPr>
          <w:rFonts w:ascii="仿宋" w:hAnsi="仿宋" w:eastAsia="仿宋"/>
          <w:b w:val="0"/>
          <w:sz w:val="24"/>
        </w:rPr>
        <w:t>，快进快出（来源：银行调取，节选）</w:t>
      </w:r>
      <w:r>
        <w:rPr>
          <w:rFonts w:hint="eastAsia" w:ascii="仿宋" w:hAnsi="仿宋" w:eastAsia="仿宋"/>
          <w:b w:val="0"/>
          <w:sz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证明该卡在案发期间累计接收资金180余万元，资金快进快出，无正当业务对应，系帮助信息网络犯罪活动的资金通道</w:t>
      </w:r>
    </w:p>
    <w:p w14:paraId="058352CB">
      <w:pPr>
        <w:spacing w:after="120" w:line="360" w:lineRule="auto"/>
        <w:ind w:firstLine="480"/>
        <w:jc w:val="left"/>
        <w:rPr>
          <w:rFonts w:hint="eastAsia" w:eastAsia="仿宋"/>
          <w:lang w:eastAsia="zh-CN"/>
        </w:rPr>
      </w:pPr>
      <w:r>
        <w:rPr>
          <w:rFonts w:ascii="仿宋" w:hAnsi="仿宋" w:eastAsia="仿宋"/>
          <w:b w:val="0"/>
          <w:sz w:val="24"/>
        </w:rPr>
        <w:t>4、银行监控截图——办卡人短发方脸右眉黑痣，与伪造身份证照片一致（来源：监控调取）</w:t>
      </w:r>
      <w:r>
        <w:rPr>
          <w:rFonts w:hint="eastAsia" w:ascii="仿宋" w:hAnsi="仿宋" w:eastAsia="仿宋"/>
          <w:b w:val="0"/>
          <w:sz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证明持伪造身份证"陈舟"本人前往银行办理开卡及操作转账，与伪造身份证照片、供述内容相互印证，锁定实际操作人身份</w:t>
      </w:r>
    </w:p>
    <w:p w14:paraId="429C0233">
      <w:pPr>
        <w:spacing w:after="120" w:line="360" w:lineRule="auto"/>
        <w:ind w:firstLine="480"/>
        <w:jc w:val="left"/>
        <w:rPr>
          <w:rFonts w:hint="eastAsia" w:eastAsia="仿宋"/>
          <w:lang w:eastAsia="zh-CN"/>
        </w:rPr>
      </w:pPr>
      <w:r>
        <w:rPr>
          <w:rFonts w:ascii="仿宋" w:hAnsi="仿宋" w:eastAsia="仿宋"/>
          <w:b w:val="0"/>
          <w:sz w:val="24"/>
        </w:rPr>
        <w:t>5、扣押清单——伪造身份证1张、银行卡1张、手机1部（来源：扣押文书，1页）</w:t>
      </w:r>
      <w:r>
        <w:rPr>
          <w:rFonts w:hint="eastAsia" w:ascii="仿宋" w:hAnsi="仿宋" w:eastAsia="仿宋"/>
          <w:b w:val="0"/>
          <w:sz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证明公安机关依法扣押涉案伪造身份证、银行卡及作案工具手机，物证来源合法、保管链条完整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ZhuqueFangsong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EA1D1B"/>
    <w:rsid w:val="1C434440"/>
    <w:rsid w:val="250E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ZhuqueFangsong-Regular" w:hAnsi="ZhuqueFangsong-Regular" w:eastAsia="ZhuqueFangsong-Regular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457</Words>
  <Characters>490</Characters>
  <Lines>0</Lines>
  <Paragraphs>0</Paragraphs>
  <TotalTime>4</TotalTime>
  <ScaleCrop>false</ScaleCrop>
  <LinksUpToDate>false</LinksUpToDate>
  <CharactersWithSpaces>490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2026-08-29T00:38:33Z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eyJoZGlkIjoiNDE1NGVhMmY0ZDUwMWRmN2RkMzdmNDI0ZGQ0ZmFmY2UiLCJ1c2VySWQiOiIxNzMwMzUwMTI1In0=</vt:lpwstr>
  </property>
  <property fmtid="{D5CDD505-2E9C-101B-9397-08002B2CF9AE}" pid="3" name="KSOProductBuildVer">
    <vt:lpwstr>2052-12.1.0.28043</vt:lpwstr>
  </property>
  <property fmtid="{D5CDD505-2E9C-101B-9397-08002B2CF9AE}" pid="4" name="ICV">
    <vt:lpwstr>BB4375178265485C9DBB440C802341A6_12</vt:lpwstr>
  </property>
</Properties>
</file>