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SimHei" w:hAnsi="SimHei" w:eastAsia="黑体"/>
          <w:b/>
          <w:sz w:val="44"/>
        </w:rPr>
        <w:t>案情介绍</w:t>
      </w:r>
    </w:p>
    <w:p>
      <w:pPr>
        <w:jc w:val="center"/>
      </w:pPr>
      <w:r>
        <w:rPr>
          <w:rFonts w:ascii="KaiTi" w:hAnsi="KaiTi" w:eastAsia="楷体"/>
          <w:b/>
          <w:color w:val="1F3864"/>
          <w:sz w:val="28"/>
        </w:rPr>
        <w:t>王建军帮助信息网络犯罪活动案</w:t>
      </w:r>
    </w:p>
    <w:p>
      <w:pPr>
        <w:spacing w:line="360" w:lineRule="auto"/>
        <w:ind w:firstLine="480"/>
      </w:pPr>
      <w:r>
        <w:rPr>
          <w:rFonts w:ascii="FangSong" w:hAnsi="FangSong" w:eastAsia="仿宋"/>
          <w:b w:val="0"/>
          <w:sz w:val="24"/>
        </w:rPr>
      </w:r>
    </w:p>
    <w:p>
      <w:pPr>
        <w:spacing w:line="360" w:lineRule="auto"/>
      </w:pPr>
      <w:r>
        <w:rPr>
          <w:rFonts w:ascii="SimHei" w:hAnsi="SimHei" w:eastAsia="黑体"/>
          <w:b/>
          <w:sz w:val="24"/>
        </w:rPr>
        <w:t>案件名称：</w:t>
      </w:r>
      <w:r>
        <w:rPr>
          <w:rFonts w:ascii="FangSong" w:hAnsi="FangSong" w:eastAsia="仿宋"/>
          <w:b w:val="0"/>
          <w:sz w:val="24"/>
        </w:rPr>
        <w:t>王建军帮助信息网络犯罪活动案</w:t>
      </w:r>
    </w:p>
    <w:p>
      <w:pPr>
        <w:spacing w:line="360" w:lineRule="auto"/>
      </w:pPr>
      <w:r>
        <w:rPr>
          <w:rFonts w:ascii="SimHei" w:hAnsi="SimHei" w:eastAsia="黑体"/>
          <w:b/>
          <w:sz w:val="24"/>
        </w:rPr>
        <w:t>案件编号：</w:t>
      </w:r>
      <w:r>
        <w:rPr>
          <w:rFonts w:ascii="FangSong" w:hAnsi="FangSong" w:eastAsia="仿宋"/>
          <w:b w:val="0"/>
          <w:sz w:val="24"/>
        </w:rPr>
        <w:t>宁公（江）立字〔2025〕0410号</w:t>
      </w:r>
    </w:p>
    <w:p>
      <w:pPr>
        <w:spacing w:line="360" w:lineRule="auto"/>
      </w:pPr>
      <w:r>
        <w:rPr>
          <w:rFonts w:ascii="SimHei" w:hAnsi="SimHei" w:eastAsia="黑体"/>
          <w:b/>
          <w:sz w:val="24"/>
        </w:rPr>
        <w:t>立案机关：</w:t>
      </w:r>
      <w:r>
        <w:rPr>
          <w:rFonts w:ascii="FangSong" w:hAnsi="FangSong" w:eastAsia="仿宋"/>
          <w:b w:val="0"/>
          <w:sz w:val="24"/>
        </w:rPr>
        <w:t>南京市公安局江宁分局</w:t>
      </w:r>
    </w:p>
    <w:p>
      <w:pPr>
        <w:spacing w:line="360" w:lineRule="auto"/>
      </w:pPr>
      <w:r>
        <w:rPr>
          <w:rFonts w:ascii="SimHei" w:hAnsi="SimHei" w:eastAsia="黑体"/>
          <w:b/>
          <w:sz w:val="24"/>
        </w:rPr>
        <w:t>立案时间：</w:t>
      </w:r>
      <w:r>
        <w:rPr>
          <w:rFonts w:ascii="FangSong" w:hAnsi="FangSong" w:eastAsia="仿宋"/>
          <w:b w:val="0"/>
          <w:sz w:val="24"/>
        </w:rPr>
        <w:t>2025年4月10日</w:t>
      </w:r>
    </w:p>
    <w:p>
      <w:pPr>
        <w:spacing w:line="360" w:lineRule="auto"/>
        <w:ind w:firstLine="480"/>
      </w:pPr>
      <w:r>
        <w:rPr>
          <w:rFonts w:ascii="FangSong" w:hAnsi="FangSong" w:eastAsia="仿宋"/>
          <w:b w:val="0"/>
          <w:sz w:val="24"/>
        </w:rPr>
      </w:r>
    </w:p>
    <w:p>
      <w:pPr>
        <w:spacing w:before="200" w:after="80"/>
      </w:pPr>
      <w:r>
        <w:rPr>
          <w:rFonts w:ascii="SimHei" w:hAnsi="SimHei" w:eastAsia="黑体"/>
          <w:b/>
          <w:color w:val="003399"/>
          <w:sz w:val="28"/>
        </w:rPr>
        <w:t>犯罪嫌疑人基本情况：</w:t>
      </w:r>
    </w:p>
    <w:p>
      <w:pPr>
        <w:spacing w:line="360" w:lineRule="auto"/>
        <w:ind w:firstLine="480"/>
      </w:pPr>
      <w:r>
        <w:rPr>
          <w:rFonts w:ascii="FangSong" w:hAnsi="FangSong" w:eastAsia="仿宋"/>
          <w:b w:val="0"/>
          <w:sz w:val="24"/>
        </w:rPr>
        <w:t>王建军，男，1975年6月10日出生，居民身份证号码3201**********0011，汉族，初中文化，户籍所在地江苏省南京市江宁区XX路XX号，无业。无前科劣迹。</w:t>
      </w:r>
    </w:p>
    <w:p>
      <w:pPr>
        <w:spacing w:line="360" w:lineRule="auto"/>
        <w:ind w:firstLine="480"/>
      </w:pPr>
      <w:r>
        <w:rPr>
          <w:rFonts w:ascii="FangSong" w:hAnsi="FangSong" w:eastAsia="仿宋"/>
          <w:b w:val="0"/>
          <w:sz w:val="24"/>
        </w:rPr>
      </w:r>
    </w:p>
    <w:p>
      <w:pPr>
        <w:spacing w:before="200" w:after="80"/>
      </w:pPr>
      <w:r>
        <w:rPr>
          <w:rFonts w:ascii="SimHei" w:hAnsi="SimHei" w:eastAsia="黑体"/>
          <w:b/>
          <w:color w:val="003399"/>
          <w:sz w:val="28"/>
        </w:rPr>
        <w:t>简要案情：</w:t>
      </w:r>
    </w:p>
    <w:p>
      <w:pPr>
        <w:spacing w:line="360" w:lineRule="auto"/>
        <w:ind w:firstLine="480"/>
      </w:pPr>
      <w:r>
        <w:rPr>
          <w:rFonts w:ascii="FangSong" w:hAnsi="FangSong" w:eastAsia="仿宋"/>
          <w:b w:val="0"/>
          <w:sz w:val="24"/>
        </w:rPr>
        <w:t>2024年5月20日，犯罪嫌疑人王建军在南京市江宁区市场监督管理局注册成立"南京宏达科技有限公司"（以下简称"南京宏达"），注册资本人民币50万元，王建军担任法定代表人，系该公司实际控制人。该公司注册地址为南京市江宁区XX路XX号，无实际经营场所、无员工、无实际经营业务，系空壳公司。</w:t>
      </w:r>
    </w:p>
    <w:p>
      <w:pPr>
        <w:spacing w:line="360" w:lineRule="auto"/>
        <w:ind w:firstLine="480"/>
      </w:pPr>
      <w:r>
        <w:rPr>
          <w:rFonts w:ascii="FangSong" w:hAnsi="FangSong" w:eastAsia="仿宋"/>
          <w:b w:val="0"/>
          <w:sz w:val="24"/>
        </w:rPr>
        <w:t>2024年6月至2025年3月期间，王建军为谋取非法利益，在明知他人利用信息网络实施犯罪的情况下，将该公司对公账户（开户行：XX银行南京江宁支行，账号：3200***********001）提供给他人用于接收违法犯罪资金，并按转入金额的2%收取好处费。</w:t>
      </w:r>
    </w:p>
    <w:p>
      <w:pPr>
        <w:spacing w:line="360" w:lineRule="auto"/>
        <w:ind w:firstLine="480"/>
      </w:pPr>
      <w:r>
        <w:rPr>
          <w:rFonts w:ascii="FangSong" w:hAnsi="FangSong" w:eastAsia="仿宋"/>
          <w:b w:val="0"/>
          <w:sz w:val="24"/>
        </w:rPr>
        <w:t>经查，该对公账户在上述期间累计接收来自多个上游账户转入资金共计人民币5,628,400元（大写：伍佰陆拾贰万捌仟肆佰元整），上述资金均涉及电信网络诈骗案件。资金到账后，王建军按照上线指示在24小时内将资金分散转出至指定账户，王建军从中非法获利约人民币11万元。</w:t>
      </w:r>
    </w:p>
    <w:p>
      <w:pPr>
        <w:spacing w:line="360" w:lineRule="auto"/>
        <w:ind w:firstLine="480"/>
      </w:pPr>
      <w:r>
        <w:rPr>
          <w:rFonts w:ascii="FangSong" w:hAnsi="FangSong" w:eastAsia="仿宋"/>
          <w:b w:val="0"/>
          <w:sz w:val="24"/>
        </w:rPr>
        <w:t>2025年4月10日，王建军在南京市江宁区XX路XX号家中被公安机关抓获归案。到案后，王建军对上述犯罪事实供认不讳。</w:t>
      </w:r>
    </w:p>
    <w:p>
      <w:pPr>
        <w:spacing w:line="360" w:lineRule="auto"/>
        <w:ind w:firstLine="480"/>
      </w:pPr>
      <w:r>
        <w:rPr>
          <w:rFonts w:ascii="FangSong" w:hAnsi="FangSong" w:eastAsia="仿宋"/>
          <w:b w:val="0"/>
          <w:sz w:val="24"/>
        </w:rPr>
        <w:t>2025年5月20日，南京市江宁区人民检察院以王建军涉嫌帮助信息网络犯罪活动罪向南京市江宁区人民法院提起公诉。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{"Label":"1","ContentProducer":"001191440300708461136T1WFUO","ProduceID":"86a533df0064b218f3b0d46cd84d873b-zlyR","ReservedCode1":"{\"Type\":\" TC260PG\",\"Version\":1,\"Bindings\":[{\"Type\":\"soft\",\"AlgID\":\"sm3\",\"Value\":\"089120d8f22581cf3b96d742916c792da5b1832f4d951c20445a79019fdba544\"},{\"Type\":\"hash\",\"AlgID\":\"sm3\",\"Value\":\"1949c95f6e3a0a47bd7922b35f26c107e359b2a9f6daed5330195277ca17f088\"}],\"PubSD\":[{\"Type\":\"DS\",\"AlgID\":\"sm2\",\"TBSData\":{\"Type\":\"Binding\",\"BType\":\"hash\"},\"Signature\":\"3046022100eb07bac2fe2bdf89fa8a8601378fbd93a4b885e1fbe933fec01dcc0575aa5e030221009c3b3ff64a68dc27748acc01f6b4fc476aba969219c95a6010eeef3bb8ebb969\"},{\"Type\":\"PubKey\",\"AlgID\":\"sm2\",\"KeyValue\":\"0407f79b28a17a752b3aae4305c98b48978213832729a2571850b1310b2bc9fe8fee039ccf25ebfeac27502414d9fcef792d777183c98893d226171c2f7a3289a2\"}],\"Extension\":{\"Timestamp\":1787909180,\"KeyVersion\":\"v1-TxLeOmf7bqU223\"}}","ContentPropagator":"001191440300708461136T1WFUO","PropagateID":"86a533df0064b218f3b0d46cd84d873b-zlyR","ReservedCode2":"{\"Type\":\" TC260PG\",\"Version\":1,\"Bindings\":[{\"Type\":\"soft\",\"AlgID\":\"sm3\",\"Value\":\"089120d8f22581cf3b96d742916c792da5b1832f4d951c20445a79019fdba544\"},{\"Type\":\"hash\",\"AlgID\":\"sm3\",\"Value\":\"1949c95f6e3a0a47bd7922b35f26c107e359b2a9f6daed5330195277ca17f088\"}],\"PubSD\":[{\"Type\":\"DS\",\"AlgID\":\"sm2\",\"TBSData\":{\"Type\":\"Binding\",\"BType\":\"hash\"},\"Signature\":\"3045022100d57364d526b0cbec933ce606138e347eadf652a930804d1b6911dc336901d4a6022041ecf8cd4f5cce2df8a2c6c1cdb06d1c41c9b0f605fa6d88dc0cc0f589943b24\"},{\"Type\":\"PubKey\",\"AlgID\":\"sm2\",\"KeyValue\":\"0407f79b28a17a752b3aae4305c98b48978213832729a2571850b1310b2bc9fe8fee039ccf25ebfeac27502414d9fcef792d777183c98893d226171c2f7a3289a2\"}],\"Extension\":{\"Timestamp\":1787909180,\"KeyVersion\":\"v1-TxLeOmf7bqU223\"}}"}</vt:lpwstr>
  </property>
</Properties>
</file>