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446E7">
      <w:pPr>
        <w:spacing w:before="240" w:after="120" w:line="320" w:lineRule="auto"/>
        <w:jc w:val="center"/>
        <w:rPr>
          <w:sz w:val="32"/>
          <w:szCs w:val="32"/>
        </w:rPr>
      </w:pPr>
      <w:bookmarkStart w:id="0" w:name="_GoBack"/>
      <w:r>
        <w:rPr>
          <w:rFonts w:ascii="Times New Roman" w:hAnsi="Times New Roman" w:eastAsia="思源黑体" w:cs="Times New Roman"/>
          <w:b/>
          <w:bCs/>
          <w:sz w:val="32"/>
          <w:szCs w:val="32"/>
        </w:rPr>
        <w:t>A案·案情说明</w:t>
      </w:r>
    </w:p>
    <w:bookmarkEnd w:id="0"/>
    <w:p w14:paraId="295830F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犯罪嫌疑人李嘉豪，男，1998年3月22日生，汉族，中专文化，外卖骑手，户籍地湖南省株洲市天元区泰山路街道嵩山社区，身份证号码430211199803221017，联系电话138****4417。</w:t>
      </w:r>
    </w:p>
    <w:p w14:paraId="08410A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3月10日，李嘉豪在湖南省株洲市天元区结识赵启明（绰号“眼镜”），后者以“借卡走账、按笔给钱”为由，劝说李嘉豪提供本人银行卡并配合刷脸转账。2025年3月10日至2025年4月20日间，李嘉豪将其本人名下的中国农业银行借记卡（卡号6228480266123301，绑定手机号138****4417）交由赵启明持有，供赵启明用于接收、转移来源不明资金，并在株洲市天元区长江北路锦华商务酒店8612房间，使用本人手机登录手机银行，通过“人脸识别+短信验证码”方式，将到账资金拆分转出至赵启明指定的二级账户。该卡此阶段单边流入资金480000元，李嘉豪按流水0.9%抽取提成4320元，另按刷脸出勤（操作）领取报酬2400元，两项合计非法获利6720元。</w:t>
      </w:r>
    </w:p>
    <w:p w14:paraId="7D955C8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经查，流入资金部分系电信网络诈骗资金，其中已查实48000元系江苏省南京市鼓楼区居民何丽娟被冒充客服诈骗案的被骗资金。李嘉豪对资金的具体来源和去向未予追问，亦未参与上游犯罪的组织与通谋。</w:t>
      </w:r>
    </w:p>
    <w:p w14:paraId="79FD77E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4月26日，李嘉豪经公安机关电话通知后主动到案，如实供述主要事实。本案由株洲市公安局天元分局于2025年4月24日立案侦查，2025年5月13日对李嘉豪采取取保候审强制措施，现以涉嫌帮助信息网络犯罪活动罪移送审查起诉（案号：株天检刑诉〔2025〕014号）。</w:t>
      </w:r>
    </w:p>
    <w:p w14:paraId="76DF8B1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004EF5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8314E03"/>
    <w:rsid w:val="35D349C0"/>
    <w:rsid w:val="3A2C08FF"/>
    <w:rsid w:val="3EA55B46"/>
    <w:rsid w:val="44CA3526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637</Words>
  <Characters>746</Characters>
  <Lines>0</Lines>
  <Paragraphs>0</Paragraphs>
  <TotalTime>0</TotalTime>
  <ScaleCrop>false</ScaleCrop>
  <LinksUpToDate>false</LinksUpToDate>
  <CharactersWithSpaces>746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