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4C800">
      <w:pPr>
        <w:spacing w:before="240" w:after="120" w:line="320" w:lineRule="auto"/>
        <w:jc w:val="center"/>
        <w:rPr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思源黑体" w:cs="Times New Roman"/>
          <w:b/>
          <w:bCs/>
          <w:sz w:val="28"/>
          <w:szCs w:val="28"/>
        </w:rPr>
        <w:t>B案·代理词</w:t>
      </w:r>
    </w:p>
    <w:p w14:paraId="5F6F228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受被告人家属委托并经法律援助机构指派，本人担任被告人陈立业涉嫌帮助信息网络犯罪活动罪一案的辩护人，参与本案诉讼。经查阅案卷、会见被告人并参与庭审，现发表如下辩护意见，供合议庭参考：</w:t>
      </w:r>
    </w:p>
    <w:p w14:paraId="5BAB8BD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一、被告人陈立业系大专肄业、无固定收入来源人员，辨识能力与控制能力相对较弱，主观恶性不深，可酌情从宽处罚。</w:t>
      </w:r>
    </w:p>
    <w:p w14:paraId="6355C61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二、被告人系从犯。其受上线魏志强纠集，仅提供本人银行卡并配合刷脸验证，未参与上游犯罪的组织与通谋，在共同犯罪中作用次要、地位从属。</w:t>
      </w:r>
    </w:p>
    <w:p w14:paraId="46067A9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三、被告人经电话通知后主动到案并如实供述，构成自首，自愿认罪认罚，并已配合追缴全部违法所得4800元，悔罪态度明显。</w:t>
      </w:r>
    </w:p>
    <w:p w14:paraId="120D8BE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四、被告人归案后始终如实供述，认罪悔罪态度诚恳，家庭具备监管条件，宣告缓刑对所居住社区无重大不良影响。恳请依法从轻处罚并适用缓刑。</w:t>
      </w:r>
    </w:p>
    <w:p w14:paraId="61D8FB45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以上意见，请予采纳。</w:t>
      </w:r>
    </w:p>
    <w:p w14:paraId="107BD6E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辩护人：胡建平（江西豫章律师事务所律师）　日期：</w:t>
      </w:r>
      <w:r>
        <w:rPr>
          <w:rFonts w:hint="eastAsia" w:eastAsia="思源黑体" w:cs="Times New Roman"/>
          <w:b w:val="0"/>
          <w:bCs w:val="0"/>
          <w:sz w:val="21"/>
          <w:szCs w:val="21"/>
          <w:lang w:eastAsia="zh-CN"/>
        </w:rPr>
        <w:t>2025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年12月20日</w:t>
      </w:r>
    </w:p>
    <w:p w14:paraId="7659F64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C9B6BDE"/>
    <w:rsid w:val="0FC77693"/>
    <w:rsid w:val="15A5287C"/>
    <w:rsid w:val="35252CDB"/>
    <w:rsid w:val="39357B09"/>
    <w:rsid w:val="3A2C08FF"/>
    <w:rsid w:val="45D04998"/>
    <w:rsid w:val="49562FE0"/>
    <w:rsid w:val="4CA566E2"/>
    <w:rsid w:val="4D54780D"/>
    <w:rsid w:val="4E566916"/>
    <w:rsid w:val="522024EA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373</Words>
  <Characters>381</Characters>
  <Lines>0</Lines>
  <Paragraphs>0</Paragraphs>
  <TotalTime>0</TotalTime>
  <ScaleCrop>false</ScaleCrop>
  <LinksUpToDate>false</LinksUpToDate>
  <CharactersWithSpaces>382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2026-09-05T10:24:03Z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