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538482">
      <w:pPr>
        <w:pStyle w:val="3"/>
      </w:pPr>
      <w:r>
        <w:rPr>
          <w:rFonts w:hint="eastAsia" w:cs="Times New Roman"/>
          <w:b/>
          <w:bCs/>
          <w:sz w:val="30"/>
          <w:szCs w:val="30"/>
          <w:lang w:eastAsia="zh-CN"/>
        </w:rPr>
        <w:t>B案</w:t>
      </w:r>
      <w:r>
        <w:rPr>
          <w:rFonts w:ascii="Times New Roman" w:hAnsi="Times New Roman" w:eastAsia="黑体" w:cs="Times New Roman"/>
          <w:b/>
          <w:bCs/>
          <w:sz w:val="30"/>
          <w:szCs w:val="30"/>
        </w:rPr>
        <w:t xml:space="preserve"> · 郑海涛（卡农）· 案情说明</w:t>
      </w:r>
    </w:p>
    <w:p w14:paraId="2060CBAC">
      <w:pPr>
        <w:spacing w:before="40" w:after="4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犯罪嫌疑人郑海涛，男，1995年11月3日生，汉族，高中文化，某物流有限公司货车司机，户籍地沧澜市滨海区海宁街42号2号楼601室，身份证号码320105199511034513，联系电话188****7715。</w:t>
      </w:r>
    </w:p>
    <w:p w14:paraId="34A18CC8">
      <w:pPr>
        <w:spacing w:before="40" w:after="4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2025年6月5日，郑海涛在沧澜市滨海区某货运停车场结识一名自称“大军”的男子（微信号 wxid_bbb，另案处理）。“大军”以“借银行卡走账，按流水给好处费，另外代收验证码另算钱”为由，劝说郑海涛提供本人工商银行卡及支付宝收款码使用。2025年6月5日至2025年8月13日间，郑海涛将其名下工商银行借记卡（卡号 6222020508001234567，绑定手机号 188****7715）及本人支付宝收款码提供给“大军”使用，按走账金额1.2%抽成，该卡此阶段单边流入资金452000元，据此获利5424元；另按“大军”要求，使用本人实名手机号代为接收短信验证码60次，每次18元，获利1080元。两项合计非法获利6504元。</w:t>
      </w:r>
    </w:p>
    <w:p w14:paraId="1E29C3DC">
      <w:pPr>
        <w:spacing w:before="40" w:after="4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经查，上述流入资金中，被害人张三（男，1990年7月19日生，身份证号码110105199007192230，某科技有限公司软件工程师，户籍地北京市朝阳区安苑路15号院，联系电话136****4412）于2025年7月8日、7月10日被他人以“虚假投资理财平台入金”方式诈骗，按其要求向卡号 6222020508001234567 转账20000元、10000元，合计30000元。</w:t>
      </w:r>
    </w:p>
    <w:p w14:paraId="563EC153">
      <w:pPr>
        <w:spacing w:before="40" w:after="4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2025年8月26日，郑海涛经公安机关电话通知后主动到案，到案后如实供述主要事实。2025年8月20日立案侦查，9月2日对其取保候审，现以涉嫌帮助信息网络犯罪活动罪移送审查起诉（案号：某检刑诉〔2025〕B-016号）。</w:t>
      </w:r>
    </w:p>
    <w:p w14:paraId="53A1CEEF">
      <w:pPr>
        <w:spacing w:before="40" w:after="4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说明：本案情说明为教学合成材料，所涉时间、地点、金额、人员均为虚构；关联识别由使用者自行完成。</w:t>
      </w:r>
    </w:p>
    <w:p w14:paraId="505FA3E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17D23AE1"/>
    <w:rsid w:val="22681E83"/>
    <w:rsid w:val="3A2C08FF"/>
    <w:rsid w:val="3F942C49"/>
    <w:rsid w:val="45D04998"/>
    <w:rsid w:val="49562FE0"/>
    <w:rsid w:val="4CA566E2"/>
    <w:rsid w:val="4E566916"/>
    <w:rsid w:val="5D9638CB"/>
    <w:rsid w:val="799F7C19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60"/>
      <w:jc w:val="center"/>
      <w:outlineLvl w:val="1"/>
    </w:pPr>
    <w:rPr>
      <w:rFonts w:ascii="Times New Roman" w:hAnsi="Times New Roman" w:eastAsia="黑体" w:cs="Times New Roman"/>
      <w:b/>
      <w:bCs/>
      <w:sz w:val="30"/>
      <w:szCs w:val="30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399</Words>
  <Characters>500</Characters>
  <Lines>0</Lines>
  <Paragraphs>0</Paragraphs>
  <TotalTime>0</TotalTime>
  <ScaleCrop>false</ScaleCrop>
  <LinksUpToDate>false</LinksUpToDate>
  <CharactersWithSpaces>506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2026-09-05T13:00:32Z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