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608ED">
      <w:pPr>
        <w:spacing w:before="240" w:after="40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>证 据 目 录</w:t>
      </w:r>
    </w:p>
    <w:p w14:paraId="6F7DE847">
      <w:pPr>
        <w:spacing w:before="120" w:after="200"/>
        <w:jc w:val="center"/>
      </w:pPr>
      <w:r>
        <w:rPr>
          <w:rFonts w:ascii="Times New Roman" w:hAnsi="Times New Roman" w:eastAsia="黑体" w:cs="Times New Roman"/>
          <w:sz w:val="30"/>
          <w:szCs w:val="30"/>
        </w:rPr>
        <w:t>王浩掩饰、隐瞒犯罪所得案</w:t>
      </w:r>
    </w:p>
    <w:p w14:paraId="18EEA99E">
      <w:pPr>
        <w:spacing w:before="240"/>
      </w:pPr>
    </w:p>
    <w:p w14:paraId="06DD852D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一、书证</w:t>
      </w:r>
    </w:p>
    <w:p w14:paraId="344C2534">
      <w:pPr>
        <w:spacing w:after="60" w:line="360" w:lineRule="auto"/>
        <w:ind w:firstLine="48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cs="Times New Roman"/>
          <w:sz w:val="24"/>
          <w:szCs w:val="24"/>
          <w:lang w:val="en-US" w:eastAsia="zh-CN"/>
        </w:rPr>
        <w:t>身份证明</w:t>
      </w:r>
      <w:bookmarkStart w:id="0" w:name="_GoBack"/>
      <w:bookmarkEnd w:id="0"/>
    </w:p>
    <w:p w14:paraId="41945568">
      <w:pPr>
        <w:spacing w:after="60" w:line="360" w:lineRule="auto"/>
        <w:ind w:firstLine="480"/>
        <w:jc w:val="both"/>
      </w:pPr>
      <w:r>
        <w:rPr>
          <w:rFonts w:hint="eastAsia" w:cs="Times New Roman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. 支付宝账户信息</w:t>
      </w:r>
    </w:p>
    <w:p w14:paraId="25980F21">
      <w:pPr>
        <w:spacing w:after="60" w:line="360" w:lineRule="auto"/>
        <w:ind w:firstLine="480"/>
        <w:jc w:val="both"/>
      </w:pPr>
      <w:r>
        <w:rPr>
          <w:rFonts w:hint="eastAsia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. 支付宝转账记录</w:t>
      </w:r>
    </w:p>
    <w:p w14:paraId="610A6529">
      <w:pPr>
        <w:spacing w:after="0" w:line="360" w:lineRule="auto"/>
        <w:ind w:firstLine="480"/>
      </w:pPr>
      <w:r>
        <w:rPr>
          <w:rFonts w:hint="eastAsia"/>
          <w:b w:val="0"/>
          <w:color w:val="000000"/>
          <w:sz w:val="24"/>
          <w:lang w:val="en-US" w:eastAsia="zh-CN"/>
        </w:rPr>
        <w:t>4. 到案照片</w:t>
      </w:r>
    </w:p>
    <w:p w14:paraId="63D26373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二、证人证言</w:t>
      </w:r>
    </w:p>
    <w:p w14:paraId="2AB80376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1. 被害人陈某某询问笔录</w:t>
      </w:r>
    </w:p>
    <w:p w14:paraId="0F489567">
      <w:pPr>
        <w:spacing w:before="120"/>
      </w:pPr>
    </w:p>
    <w:p w14:paraId="177DC9E7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三、被告人供述与辩解</w:t>
      </w:r>
    </w:p>
    <w:p w14:paraId="5EA7C186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1. 王浩讯问笔录（2次）</w:t>
      </w:r>
    </w:p>
    <w:p w14:paraId="6227703F">
      <w:pPr>
        <w:spacing w:before="120"/>
      </w:pPr>
    </w:p>
    <w:p w14:paraId="66094C70">
      <w:pPr>
        <w:spacing w:after="60" w:line="360" w:lineRule="auto"/>
        <w:ind w:firstLine="480"/>
        <w:jc w:val="both"/>
      </w:pP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3A54F">
    <w:pPr>
      <w:jc w:val="center"/>
    </w:pPr>
    <w:r>
      <w:rPr>
        <w:rFonts w:ascii="Times New Roman" w:hAnsi="Times New Roman" w:eastAsia="仿宋" w:cs="Times New Roman"/>
        <w:sz w:val="20"/>
        <w:szCs w:val="20"/>
      </w:rPr>
      <w:t xml:space="preserve">— </w:t>
    </w:r>
    <w:r>
      <w:rPr>
        <w:rFonts w:ascii="Times New Roman" w:hAnsi="Times New Roman" w:eastAsia="仿宋" w:cs="Times New Roman"/>
        <w:sz w:val="20"/>
        <w:szCs w:val="20"/>
      </w:rPr>
      <w:fldChar w:fldCharType="begin"/>
    </w:r>
    <w:r>
      <w:rPr>
        <w:rFonts w:ascii="Times New Roman" w:hAnsi="Times New Roman" w:eastAsia="仿宋" w:cs="Times New Roman"/>
        <w:sz w:val="20"/>
        <w:szCs w:val="20"/>
      </w:rPr>
      <w:instrText xml:space="preserve">PAGE</w:instrText>
    </w:r>
    <w:r>
      <w:rPr>
        <w:rFonts w:ascii="Times New Roman" w:hAnsi="Times New Roman" w:eastAsia="仿宋" w:cs="Times New Roman"/>
        <w:sz w:val="20"/>
        <w:szCs w:val="20"/>
      </w:rPr>
      <w:fldChar w:fldCharType="separate"/>
    </w:r>
    <w:r>
      <w:rPr>
        <w:rFonts w:ascii="Times New Roman" w:hAnsi="Times New Roman" w:eastAsia="仿宋" w:cs="Times New Roman"/>
        <w:sz w:val="20"/>
        <w:szCs w:val="20"/>
      </w:rPr>
      <w:fldChar w:fldCharType="end"/>
    </w:r>
    <w:r>
      <w:rPr>
        <w:rFonts w:ascii="Times New Roman" w:hAnsi="Times New Roman" w:eastAsia="仿宋" w:cs="Times New Roman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EA3792"/>
    <w:rsid w:val="4B00697F"/>
    <w:rsid w:val="56F27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仿宋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仿宋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仿宋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仿宋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仿宋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仿宋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84</Words>
  <Characters>90</Characters>
  <TotalTime>0</TotalTime>
  <ScaleCrop>false</ScaleCrop>
  <LinksUpToDate>false</LinksUpToDate>
  <CharactersWithSpaces>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2026-08-31T12:52:00Z</dcterms:created>
  <dc:creator>Un-named</dc:creator>
  <cp:lastModifiedBy>WPS_1755520970</cp:lastModifiedBy>
  <dcterms:modified xsi:type="dcterms:W3CDTF">2026-09-06T06:52:07Z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{"Label":"1","ContentProducer":"001191440300708461136T1WFUO","ProduceID":"5d2d92a78eaf533b21abfef552e87287-8sxF","ReservedCode1":"{\"Type\":\" TC260PG\",\"Version\":1,\"Bindings\":[{\"Type\":\"soft\",\"AlgID\":\"sm3\",\"Value\":\"3d122faf599371166ef98683718bd0f84aec2bf17c36701362c692cfd62001a4\"},{\"Type\":\"hash\",\"AlgID\":\"sm3\",\"Value\":\"82d45b73f40fbd4da2e2082b55c81f2a6ed1e81de0f851891267930b77aa0924\"}],\"PubSD\":[{\"Type\":\"DS\",\"AlgID\":\"sm2\",\"TBSData\":{\"Type\":\"Binding\",\"BType\":\"hash\"},\"Signature\":\"304502210088ea7e82a1eb453f6084ac310ed802de9690a0586230be3827d77e5c9cc108b0022077fe6ba4d0e8013c6d19c23a59dfabf80482eca5c55228e365633cb61401d1f3\"},{\"Type\":\"PubKey\",\"AlgID\":\"sm2\",\"KeyValue\":\"0407f79b28a17a752b3aae4305c98b48978213832729a2571850b1310b2bc9fe8fee039ccf25ebfeac27502414d9fcef792d777183c98893d226171c2f7a3289a2\"}],\"Extension\":{\"Timestamp\":1788180800,\"KeyVersion\":\"v1-TxLeOmf7bqU223\"}}","ContentPropagator":"001191440300708461136T1WFUO","PropagateID":"5d2d92a78eaf533b21abfef552e87287-8sxF","ReservedCode2":"{\"Type\":\" TC260PG\",\"Version\":1,\"Bindings\":[{\"Type\":\"soft\",\"AlgID\":\"sm3\",\"Value\":\"3d122faf599371166ef98683718bd0f84aec2bf17c36701362c692cfd62001a4\"},{\"Type\":\"hash\",\"AlgID\":\"sm3\",\"Value\":\"82d45b73f40fbd4da2e2082b55c81f2a6ed1e81de0f851891267930b77aa0924\"}],\"PubSD\":[{\"Type\":\"DS\",\"AlgID\":\"sm2\",\"TBSData\":{\"Type\":\"Binding\",\"BType\":\"hash\"},\"Signature\":\"3045022100b816d79c5badcc12991d81b52acae5e68e14ab4c883b2cd94045eee697a1f46102201afe4b1f5a38068f91809871d3ebbd4d8223760ae1db76f8aa129423a06b6b15\"},{\"Type\":\"PubKey\",\"AlgID\":\"sm2\",\"KeyValue\":\"0407f79b28a17a752b3aae4305c98b48978213832729a2571850b1310b2bc9fe8fee039ccf25ebfeac27502414d9fcef792d777183c98893d226171c2f7a3289a2\"}],\"Extension\":{\"Timestamp\":1788180800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16ACE552D91B4C77AF3D643C95988F5B_12</vt:lpwstr>
  </property>
</Properties>
</file>