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"/>
        <w:jc w:val="center"/>
      </w:pPr>
      <w:r>
        <w:rPr>
          <w:rFonts w:ascii="Times New Roman" w:cs="Times New Roman" w:eastAsia="黑体" w:hAnsi="Times New Roman"/>
          <w:sz w:val="44"/>
          <w:szCs w:val="44"/>
        </w:rPr>
        <w:t xml:space="preserve">支付宝账户信息查询回函</w:t>
      </w:r>
    </w:p>
    <w:p>
      <w:pPr>
        <w:spacing w:after="120" w:before="120"/>
      </w:pPr>
    </w:p>
    <w:p>
      <w:pPr>
        <w:spacing w:after="60" w:line="360" w:lineRule="auto"/>
        <w:ind w:firstLine="0"/>
        <w:jc w:val="both"/>
      </w:pPr>
      <w:r>
        <w:rPr>
          <w:rFonts w:ascii="Times New Roman" w:cs="Times New Roman" w:eastAsia="仿宋" w:hAnsi="Times New Roman"/>
          <w:sz w:val="24"/>
          <w:szCs w:val="24"/>
        </w:rPr>
        <w:t xml:space="preserve">查询单位：支付宝（中国）网络技术有限公司</w:t>
      </w:r>
    </w:p>
    <w:p>
      <w:pPr>
        <w:spacing w:after="60" w:line="360" w:lineRule="auto"/>
        <w:ind w:firstLine="0"/>
        <w:jc w:val="both"/>
      </w:pPr>
      <w:r>
        <w:rPr>
          <w:rFonts w:ascii="Times New Roman" w:cs="Times New Roman" w:eastAsia="仿宋" w:hAnsi="Times New Roman"/>
          <w:sz w:val="24"/>
          <w:szCs w:val="24"/>
        </w:rPr>
        <w:t xml:space="preserve">查询日期：2023年9月21日</w:t>
      </w:r>
    </w:p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项目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账户名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wanghao***@163.com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真实姓名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王浩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绑定身份证号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3201**********5555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绑定手机号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138****1234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注册时间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2018年5月10日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账户状态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正常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实名认证状态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仿宋" w:hAnsi="Times New Roman"/>
                <w:sz w:val="24"/>
                <w:szCs w:val="24"/>
              </w:rPr>
              <w:t xml:space="preserve">已实名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仿宋" w:hAnsi="Times New Roman"/>
        <w:sz w:val="20"/>
        <w:szCs w:val="20"/>
      </w:rPr>
      <w:t xml:space="preserve">— </w:t>
    </w:r>
    <w:r>
      <w:rPr>
        <w:rFonts w:ascii="Times New Roman" w:cs="Times New Roman" w:eastAsia="仿宋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仿宋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2026-08-31T12:52:05.492Z</dcterms:created>
  <dcterms:modified xsi:type="dcterms:W3CDTF">2026-08-31T12:52:05.492Z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{"Label":"1","ContentProducer":"001191440300708461136T1WFUO","ProduceID":"5d2d92a78eaf533b21abfef552e87287-tS3g","ReservedCode1":"{\"Type\":\" TC260PG\",\"Version\":1,\"Bindings\":[{\"Type\":\"soft\",\"AlgID\":\"sm3\",\"Value\":\"ccbc2f635549d3ac4a3e61b4d7bc2a52cee2b802fc216e7e7fbfa0177c36a7d8\"},{\"Type\":\"hash\",\"AlgID\":\"sm3\",\"Value\":\"1d4c209fb8a35ece481fd08af1d2348dcb164ed302f459620afd92cd0b39206a\"}],\"PubSD\":[{\"Type\":\"DS\",\"AlgID\":\"sm2\",\"TBSData\":{\"Type\":\"Binding\",\"BType\":\"hash\"},\"Signature\":\"3045022010cc79ac0e49a4eb8581ed341cd09c9088b605fa085fa420ce8dfd81a08d0e5f022100e0ea1d988a25219a310b658f16fff3e91da15f0aec4cbfb692a4f7f2bb96028c\"},{\"Type\":\"PubKey\",\"AlgID\":\"sm2\",\"KeyValue\":\"0407f79b28a17a752b3aae4305c98b48978213832729a2571850b1310b2bc9fe8fee039ccf25ebfeac27502414d9fcef792d777183c98893d226171c2f7a3289a2\"}],\"Extension\":{\"Timestamp\":1788180801,\"KeyVersion\":\"v1-TxLeOmf7bqU223\"}}","ContentPropagator":"001191440300708461136T1WFUO","PropagateID":"5d2d92a78eaf533b21abfef552e87287-tS3g","ReservedCode2":"{\"Type\":\" TC260PG\",\"Version\":1,\"Bindings\":[{\"Type\":\"soft\",\"AlgID\":\"sm3\",\"Value\":\"ccbc2f635549d3ac4a3e61b4d7bc2a52cee2b802fc216e7e7fbfa0177c36a7d8\"},{\"Type\":\"hash\",\"AlgID\":\"sm3\",\"Value\":\"1d4c209fb8a35ece481fd08af1d2348dcb164ed302f459620afd92cd0b39206a\"}],\"PubSD\":[{\"Type\":\"DS\",\"AlgID\":\"sm2\",\"TBSData\":{\"Type\":\"Binding\",\"BType\":\"hash\"},\"Signature\":\"304402207b655fa258176b34796ab569061eb3e1d6c155498659371128eddd072304b0ab022008285633adf61d6ef70c831c5f21544c94434a50eaea435ddd8486b09338d6fa\"},{\"Type\":\"PubKey\",\"AlgID\":\"sm2\",\"KeyValue\":\"0407f79b28a17a752b3aae4305c98b48978213832729a2571850b1310b2bc9fe8fee039ccf25ebfeac27502414d9fcef792d777183c98893d226171c2f7a3289a2\"}],\"Extension\":{\"Timestamp\":1788180801,\"KeyVersion\":\"v1-TxLeOmf7bqU223\"}}"}</vt:lpwstr>
  </property>
</Properties>
</file>