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00"/>
        <w:jc w:val="center"/>
      </w:pPr>
      <w:r>
        <w:rPr>
          <w:rFonts w:ascii="黑体" w:hAnsi="黑体" w:eastAsia="黑体"/>
          <w:b/>
          <w:sz w:val="44"/>
        </w:rPr>
        <w:t>案情介绍</w:t>
      </w:r>
    </w:p>
    <w:p>
      <w:pPr>
        <w:spacing w:line="360" w:lineRule="auto" w:after="40"/>
      </w:pPr>
      <w:r>
        <w:rPr>
          <w:rFonts w:ascii="仿宋" w:hAnsi="仿宋" w:eastAsia="仿宋"/>
          <w:b w:val="0"/>
          <w:sz w:val="24"/>
        </w:rPr>
        <w:t>案件名称：李强帮助信息网络犯罪活动案</w:t>
      </w:r>
    </w:p>
    <w:p>
      <w:pPr>
        <w:spacing w:line="360" w:lineRule="auto" w:after="40"/>
      </w:pPr>
      <w:r>
        <w:rPr>
          <w:rFonts w:ascii="仿宋" w:hAnsi="仿宋" w:eastAsia="仿宋"/>
          <w:b w:val="0"/>
          <w:sz w:val="24"/>
        </w:rPr>
        <w:t>案件编号：玄公（刑）立字〔2024〕0315号</w:t>
      </w:r>
    </w:p>
    <w:p>
      <w:pPr>
        <w:spacing w:line="360" w:lineRule="auto" w:after="40"/>
      </w:pPr>
      <w:r>
        <w:rPr>
          <w:rFonts w:ascii="仿宋" w:hAnsi="仿宋" w:eastAsia="仿宋"/>
          <w:b w:val="0"/>
          <w:sz w:val="24"/>
        </w:rPr>
        <w:t>立案机关：南京市公安局玄武分局</w:t>
      </w:r>
    </w:p>
    <w:p>
      <w:pPr>
        <w:spacing w:line="360" w:lineRule="auto" w:after="40"/>
      </w:pPr>
      <w:r>
        <w:rPr>
          <w:rFonts w:ascii="仿宋" w:hAnsi="仿宋" w:eastAsia="仿宋"/>
          <w:b w:val="0"/>
          <w:sz w:val="24"/>
        </w:rPr>
        <w:t>立案时间：2024年3月15日</w:t>
      </w:r>
    </w:p>
    <w:p>
      <w:pPr>
        <w:spacing w:line="360" w:lineRule="auto" w:after="80"/>
      </w:pPr>
      <w:r>
        <w:rPr>
          <w:rFonts w:ascii="仿宋" w:hAnsi="仿宋" w:eastAsia="仿宋"/>
          <w:b w:val="0"/>
          <w:sz w:val="24"/>
        </w:rPr>
      </w:r>
    </w:p>
    <w:p>
      <w:pPr>
        <w:spacing w:line="360" w:lineRule="auto" w:after="80"/>
        <w:ind w:firstLine="600"/>
      </w:pPr>
      <w:r>
        <w:rPr>
          <w:rFonts w:ascii="黑体" w:hAnsi="黑体" w:eastAsia="黑体"/>
          <w:b/>
          <w:sz w:val="30"/>
        </w:rPr>
        <w:t>犯罪嫌疑人基本情况：</w:t>
      </w:r>
    </w:p>
    <w:p>
      <w:pPr>
        <w:spacing w:line="360" w:lineRule="auto" w:after="120"/>
        <w:ind w:firstLine="480"/>
      </w:pPr>
      <w:r>
        <w:rPr>
          <w:rFonts w:ascii="仿宋" w:hAnsi="仿宋" w:eastAsia="仿宋"/>
          <w:b w:val="0"/>
          <w:sz w:val="24"/>
        </w:rPr>
        <w:t>李强，男，1998年7月10日出生，居民身份证号码3201**********1111，汉族，初中文化，户籍所在地江苏省南京市玄武区XX路XX号，无业。</w:t>
      </w:r>
    </w:p>
    <w:p>
      <w:pPr>
        <w:spacing w:line="360" w:lineRule="auto" w:after="120"/>
        <w:ind w:firstLine="480"/>
      </w:pPr>
      <w:r>
        <w:rPr>
          <w:rFonts w:ascii="仿宋" w:hAnsi="仿宋" w:eastAsia="仿宋"/>
          <w:b w:val="0"/>
          <w:sz w:val="24"/>
        </w:rPr>
        <w:t>2024年3月8日，犯罪嫌疑人李强在南京市玄武区XX银行网点，使用本人身份证办理银行卡一张（卡号：6217******3333），开通网上银行和U盾后，将该卡及U盾出售给一名绰号“老黑”的男子，获利人民币500元。</w:t>
      </w:r>
    </w:p>
    <w:p>
      <w:pPr>
        <w:spacing w:line="360" w:lineRule="auto" w:after="120"/>
        <w:ind w:firstLine="480"/>
      </w:pPr>
      <w:r>
        <w:rPr>
          <w:rFonts w:ascii="仿宋" w:hAnsi="仿宋" w:eastAsia="仿宋"/>
          <w:b w:val="0"/>
          <w:sz w:val="24"/>
        </w:rPr>
        <w:t>经查，该银行卡于2024年3月10日至3月14日期间，累计接收电信诈骗资金共计人民币1,200,000元。</w:t>
      </w:r>
    </w:p>
    <w:p>
      <w:pPr>
        <w:spacing w:line="360" w:lineRule="auto" w:after="120"/>
        <w:ind w:firstLine="480"/>
      </w:pPr>
      <w:r>
        <w:rPr>
          <w:rFonts w:ascii="仿宋" w:hAnsi="仿宋" w:eastAsia="仿宋"/>
          <w:b w:val="0"/>
          <w:sz w:val="24"/>
        </w:rPr>
        <w:t>2024年3月20日，李强在南京市玄武区XX路XX号被抓获归案，到案后如实供述了上述事实。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