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CD52A" w14:textId="333F9C76" w:rsidR="007E7B94" w:rsidRDefault="00384619">
      <w:r w:rsidRPr="00384619">
        <w:rPr>
          <w:b/>
          <w:bCs/>
        </w:rPr>
        <w:t>Abstract</w:t>
      </w:r>
      <w:r>
        <w:t xml:space="preserve">: </w:t>
      </w:r>
      <w:r w:rsidRPr="00384619">
        <w:t>Recent evidence has shown that incentive compatibility of belief elicitation mechanism doesn't always translate into the lab and revealing incentives might negatively impact truth telling. In this paper, I provide the first experimental evidence on the effect of incentive information on truth telling in the BDM mechanism. The results of the experiment will inform experimenters about necessary considerations in the practical implementation of the BDM mechanism and improve our understanding of its real-world performance. In the experiment, subjects are asked to report their belief about the probability of 4 events which has an objective probability. I elicit subjects' priors and have them perform two rounds of Bayesian updating tasks in each event. The experiment uses a between-subject design with 4 treatment arms: Full Information, No Information, Introspection with Payment, and Introspection without Payment. I investigate the percentage of truthful reports in each of the treatments and the deviations between actual and Bayesian posteriors to establish the effects of incentives.</w:t>
      </w:r>
    </w:p>
    <w:p w14:paraId="2A622340" w14:textId="11EF1390" w:rsidR="001C5635" w:rsidRDefault="001C5635"/>
    <w:p w14:paraId="1BCE2F77" w14:textId="69004546" w:rsidR="001C5635" w:rsidRDefault="001C5635">
      <w:r>
        <w:t>The full proposal is available upon request.</w:t>
      </w:r>
    </w:p>
    <w:p w14:paraId="46DFF14C" w14:textId="1838C009" w:rsidR="00384619" w:rsidRDefault="00384619"/>
    <w:p w14:paraId="542BE16D" w14:textId="6318C145" w:rsidR="00384619" w:rsidRPr="00384619" w:rsidRDefault="00384619">
      <w:r>
        <w:rPr>
          <w:b/>
          <w:bCs/>
        </w:rPr>
        <w:t xml:space="preserve">Use of Funds: </w:t>
      </w:r>
      <w:r>
        <w:t xml:space="preserve">Funding will be used exclusively for subject payments. </w:t>
      </w:r>
      <w:r w:rsidR="005F6DAA">
        <w:t xml:space="preserve">Subjects will be recruited from UC Davis undergraduate students and workers on Prolific, an online crowdsourcing platform. </w:t>
      </w:r>
    </w:p>
    <w:sectPr w:rsidR="00384619" w:rsidRPr="00384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AF"/>
    <w:rsid w:val="001C5635"/>
    <w:rsid w:val="00384619"/>
    <w:rsid w:val="00547F5D"/>
    <w:rsid w:val="005F6DAA"/>
    <w:rsid w:val="007E7B94"/>
    <w:rsid w:val="00E93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1DF1"/>
  <w15:chartTrackingRefBased/>
  <w15:docId w15:val="{0755E3E1-EF82-4F9B-8F36-216C6CC2C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 Sun</dc:creator>
  <cp:keywords/>
  <dc:description/>
  <cp:lastModifiedBy>Che Sun</cp:lastModifiedBy>
  <cp:revision>3</cp:revision>
  <dcterms:created xsi:type="dcterms:W3CDTF">2021-11-10T05:51:00Z</dcterms:created>
  <dcterms:modified xsi:type="dcterms:W3CDTF">2021-11-10T06:16:00Z</dcterms:modified>
</cp:coreProperties>
</file>