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F15E" w14:textId="77777777" w:rsidR="00ED302C" w:rsidRDefault="00ED302C"/>
    <w:p w14:paraId="05187A72" w14:textId="77777777" w:rsidR="00ED302C" w:rsidRDefault="00ED302C"/>
    <w:p w14:paraId="171E0BFB" w14:textId="77777777" w:rsidR="00ED302C" w:rsidRDefault="00ED302C"/>
    <w:p w14:paraId="76BE683C" w14:textId="77777777" w:rsidR="00ED302C" w:rsidRDefault="00ED302C"/>
    <w:p w14:paraId="01B1ADA7" w14:textId="77777777" w:rsidR="00ED302C" w:rsidRDefault="00ED302C"/>
    <w:p w14:paraId="185F89B5" w14:textId="77777777" w:rsidR="00ED302C" w:rsidRDefault="00ED302C"/>
    <w:p w14:paraId="2432946A" w14:textId="77777777" w:rsidR="00ED302C" w:rsidRDefault="00ED302C">
      <w:pPr>
        <w:jc w:val="center"/>
      </w:pPr>
    </w:p>
    <w:p w14:paraId="43745EB4" w14:textId="77777777" w:rsidR="00ED302C" w:rsidRDefault="00ED302C">
      <w:pPr>
        <w:jc w:val="center"/>
        <w:rPr>
          <w:b/>
          <w:bCs/>
        </w:rPr>
      </w:pPr>
    </w:p>
    <w:p w14:paraId="62620212" w14:textId="77777777" w:rsidR="00ED302C" w:rsidRDefault="00ED302C">
      <w:pPr>
        <w:jc w:val="center"/>
        <w:rPr>
          <w:b/>
          <w:bCs/>
        </w:rPr>
      </w:pPr>
    </w:p>
    <w:p w14:paraId="64F64ED8" w14:textId="77777777" w:rsidR="00ED302C" w:rsidRDefault="00000000">
      <w:pPr>
        <w:jc w:val="center"/>
        <w:rPr>
          <w:b/>
          <w:bCs/>
        </w:rPr>
      </w:pPr>
      <w:r>
        <w:rPr>
          <w:b/>
          <w:bCs/>
        </w:rPr>
        <w:t>The Transition to College for LGBTQ+ Youth: High School Experiences and College Plans</w:t>
      </w:r>
    </w:p>
    <w:p w14:paraId="583B9A4C" w14:textId="77777777" w:rsidR="00ED302C" w:rsidRDefault="00ED302C">
      <w:pPr>
        <w:jc w:val="center"/>
        <w:rPr>
          <w:b/>
          <w:bCs/>
        </w:rPr>
      </w:pPr>
    </w:p>
    <w:p w14:paraId="019B29AF" w14:textId="77777777" w:rsidR="00ED302C" w:rsidRDefault="00ED302C">
      <w:pPr>
        <w:jc w:val="center"/>
        <w:rPr>
          <w:b/>
          <w:bCs/>
        </w:rPr>
      </w:pPr>
    </w:p>
    <w:p w14:paraId="389ACA68" w14:textId="77777777" w:rsidR="00ED302C" w:rsidRDefault="00000000">
      <w:pPr>
        <w:jc w:val="center"/>
      </w:pPr>
      <w:r>
        <w:t>February 2026</w:t>
      </w:r>
    </w:p>
    <w:p w14:paraId="2553DB97" w14:textId="77777777" w:rsidR="00ED302C" w:rsidRDefault="00ED302C">
      <w:pPr>
        <w:jc w:val="center"/>
        <w:rPr>
          <w:b/>
          <w:bCs/>
        </w:rPr>
      </w:pPr>
    </w:p>
    <w:p w14:paraId="1D1BECB3" w14:textId="77777777" w:rsidR="00ED302C" w:rsidRDefault="00ED302C">
      <w:pPr>
        <w:rPr>
          <w:b/>
          <w:bCs/>
        </w:rPr>
      </w:pPr>
    </w:p>
    <w:p w14:paraId="53545562" w14:textId="77777777" w:rsidR="00ED302C" w:rsidRDefault="00000000">
      <w:pPr>
        <w:spacing w:line="480" w:lineRule="auto"/>
        <w:jc w:val="center"/>
        <w:rPr>
          <w:b/>
          <w:bCs/>
          <w:color w:val="000000"/>
        </w:rPr>
      </w:pPr>
      <w:r>
        <w:rPr>
          <w:b/>
          <w:bCs/>
          <w:color w:val="000000"/>
        </w:rPr>
        <w:t>Abstract</w:t>
      </w:r>
    </w:p>
    <w:p w14:paraId="655C7FF1" w14:textId="77777777" w:rsidR="00ED302C" w:rsidRDefault="00000000">
      <w:r>
        <w:rPr>
          <w:color w:val="000000"/>
        </w:rPr>
        <w:t>Limited research considers the diversity across gender identity and sexual orientation during the transition from high school to college. Drawing</w:t>
      </w:r>
      <w:r>
        <w:rPr>
          <w:b/>
          <w:bCs/>
          <w:color w:val="000000"/>
        </w:rPr>
        <w:t xml:space="preserve"> </w:t>
      </w:r>
      <w:r>
        <w:rPr>
          <w:color w:val="000000"/>
        </w:rPr>
        <w:t>on the results of a large-scale survey (</w:t>
      </w:r>
      <w:r>
        <w:rPr>
          <w:i/>
          <w:iCs/>
          <w:color w:val="000000"/>
        </w:rPr>
        <w:t>n</w:t>
      </w:r>
      <w:r>
        <w:rPr>
          <w:color w:val="000000"/>
        </w:rPr>
        <w:t xml:space="preserve"> = 9,230), we examine how college-bound LGBTQ+ students self-identify and explore patterns in </w:t>
      </w:r>
      <w:r>
        <w:t xml:space="preserve">students’ college expectations based on their </w:t>
      </w:r>
      <w:r>
        <w:rPr>
          <w:color w:val="000000"/>
        </w:rPr>
        <w:t xml:space="preserve">high school experiences, </w:t>
      </w:r>
      <w:r>
        <w:t>including</w:t>
      </w:r>
      <w:r>
        <w:rPr>
          <w:color w:val="000000"/>
        </w:rPr>
        <w:t xml:space="preserve"> perceived concerns</w:t>
      </w:r>
      <w:r>
        <w:t xml:space="preserve">, </w:t>
      </w:r>
      <w:r>
        <w:rPr>
          <w:color w:val="000000"/>
        </w:rPr>
        <w:t xml:space="preserve">ahead of college matriculation. Findings reveal there is a statistically significant difference between the high school experiences of cisgender students and </w:t>
      </w:r>
      <w:r>
        <w:t>transgender</w:t>
      </w:r>
      <w:r>
        <w:rPr>
          <w:color w:val="000000"/>
        </w:rPr>
        <w:t xml:space="preserve"> and gender expansi</w:t>
      </w:r>
      <w:r>
        <w:t xml:space="preserve">ve </w:t>
      </w:r>
      <w:r>
        <w:rPr>
          <w:color w:val="000000"/>
        </w:rPr>
        <w:t xml:space="preserve">students, who report </w:t>
      </w:r>
      <w:proofErr w:type="gramStart"/>
      <w:r>
        <w:rPr>
          <w:color w:val="000000"/>
        </w:rPr>
        <w:t>less</w:t>
      </w:r>
      <w:proofErr w:type="gramEnd"/>
      <w:r>
        <w:rPr>
          <w:color w:val="000000"/>
        </w:rPr>
        <w:t xml:space="preserve"> positive experiences overall. Additionally, results from a principal component analysis indicate concerns about college can be divided into three constructs: general worries, worries about discrimination, and worries about financial burdens. While </w:t>
      </w:r>
      <w:r>
        <w:t>transgender and gender expansive</w:t>
      </w:r>
      <w:r>
        <w:rPr>
          <w:color w:val="000000"/>
        </w:rPr>
        <w:t xml:space="preserve"> students maintained higher levels of worry about discrimination overall, transgender students </w:t>
      </w:r>
      <w:r>
        <w:t>were</w:t>
      </w:r>
      <w:r>
        <w:rPr>
          <w:color w:val="000000"/>
        </w:rPr>
        <w:t xml:space="preserve"> more likely to report concerns about discrimination compared to other gender identities. Moreover, </w:t>
      </w:r>
      <w:r>
        <w:t>despite heightened concerns about discrimination, transgender and gender expansive</w:t>
      </w:r>
      <w:r>
        <w:rPr>
          <w:color w:val="000000"/>
        </w:rPr>
        <w:t xml:space="preserve"> students still planned to enroll in college </w:t>
      </w:r>
      <w:r>
        <w:t>at increased rates compared to their peers.</w:t>
      </w:r>
      <w:r>
        <w:rPr>
          <w:color w:val="000000"/>
        </w:rPr>
        <w:t xml:space="preserve"> These results emphasize the importance of identifying how high school experiences differ across gender identities to develop and strengthen support systems for students navigating the transition from high school to college.</w:t>
      </w:r>
    </w:p>
    <w:p w14:paraId="28A53D9C" w14:textId="77777777" w:rsidR="00ED302C" w:rsidRDefault="00ED302C">
      <w:pPr>
        <w:ind w:firstLine="720"/>
        <w:rPr>
          <w:i/>
          <w:iCs/>
        </w:rPr>
      </w:pPr>
    </w:p>
    <w:p w14:paraId="66394337" w14:textId="77777777" w:rsidR="00ED302C" w:rsidRDefault="00000000">
      <w:pPr>
        <w:ind w:firstLine="720"/>
        <w:rPr>
          <w:i/>
          <w:iCs/>
        </w:rPr>
        <w:sectPr w:rsidR="00ED302C">
          <w:headerReference w:type="even" r:id="rId7"/>
          <w:headerReference w:type="default" r:id="rId8"/>
          <w:footerReference w:type="default" r:id="rId9"/>
          <w:pgSz w:w="12240" w:h="15840"/>
          <w:pgMar w:top="1440" w:right="1440" w:bottom="1440" w:left="1440" w:header="720" w:footer="720" w:gutter="0"/>
          <w:pgNumType w:start="1"/>
          <w:cols w:space="720"/>
          <w:titlePg/>
        </w:sectPr>
      </w:pPr>
      <w:r>
        <w:rPr>
          <w:i/>
          <w:iCs/>
        </w:rPr>
        <w:t>Keywords: gender identity; college expectations; LGBTQ; mixed methods</w:t>
      </w:r>
    </w:p>
    <w:p w14:paraId="3DD48200" w14:textId="77777777" w:rsidR="00ED302C" w:rsidRDefault="00000000">
      <w:pPr>
        <w:spacing w:line="480" w:lineRule="auto"/>
        <w:jc w:val="center"/>
        <w:rPr>
          <w:b/>
          <w:bCs/>
        </w:rPr>
      </w:pPr>
      <w:r>
        <w:rPr>
          <w:b/>
          <w:bCs/>
        </w:rPr>
        <w:lastRenderedPageBreak/>
        <w:t>The Transition to College for LGBTQ+ Youth: High School Experiences and College Plans</w:t>
      </w:r>
    </w:p>
    <w:p w14:paraId="1C8C1EDB" w14:textId="4F7D1434" w:rsidR="00ED302C" w:rsidRDefault="00000000">
      <w:pPr>
        <w:spacing w:line="480" w:lineRule="auto"/>
        <w:ind w:firstLine="720"/>
      </w:pPr>
      <w:r>
        <w:t>The transition from high school to college is a significant milestone for many young adults and can be a challenge for students learning to dually navigate new academic and social environments (Olson, 2017). As this transition is inherently shaped by one’s experiences in high school (</w:t>
      </w:r>
      <w:r w:rsidR="00202A73">
        <w:t xml:space="preserve">Kurlaender et al., 2019; </w:t>
      </w:r>
      <w:r>
        <w:t xml:space="preserve">Reed et al., 2023; </w:t>
      </w:r>
      <w:proofErr w:type="spellStart"/>
      <w:r>
        <w:t>Uwah</w:t>
      </w:r>
      <w:proofErr w:type="spellEnd"/>
      <w:r>
        <w:t xml:space="preserve"> et al., 2008), it is important to examine the experiences and postsecondary expectations of students at that time. Moreover, transitions in and of themselves are critical periods in one’s educational trajectory, particularly for traditionally marginalized groups who may be more vulnerable (Perez &amp; Farruggia, 202</w:t>
      </w:r>
      <w:r w:rsidR="00FB0CB6">
        <w:t>2</w:t>
      </w:r>
      <w:r>
        <w:t xml:space="preserve">). While literature on the transition to college has often drawn attention to emergent differences across subgroups (e.g., by race/ethnicity, income, first-generation status), limited research considers the significant diversity across gender identity and sexual orientation. </w:t>
      </w:r>
    </w:p>
    <w:p w14:paraId="46887DC4" w14:textId="478B5878" w:rsidR="00ED302C" w:rsidRDefault="00000000">
      <w:pPr>
        <w:spacing w:line="480" w:lineRule="auto"/>
        <w:ind w:firstLine="720"/>
      </w:pPr>
      <w:r>
        <w:t>In fact, research indicates that lesbian, gay, bisexual, transgender, and queer (and/or questioning) (LGBTQ+) students face significant discrimination during high school and may experience diminished postsecondary outcomes, including access to college (</w:t>
      </w:r>
      <w:proofErr w:type="spellStart"/>
      <w:r>
        <w:t>Sanlo</w:t>
      </w:r>
      <w:proofErr w:type="spellEnd"/>
      <w:r>
        <w:t xml:space="preserve">, 2004; Sansone, 2019). Additionally, data on this population of students is sparse, and studies tend to draw on historical data collected pre-pandemic (Austin et al., 2023; </w:t>
      </w:r>
      <w:proofErr w:type="spellStart"/>
      <w:r>
        <w:t>Kosciw</w:t>
      </w:r>
      <w:proofErr w:type="spellEnd"/>
      <w:r>
        <w:t xml:space="preserve"> et al., 2022; Reber &amp; Smith, 2023; Sansone, 2019; Wilkinson et al., 2021), masking the more recent educational realities of students, particularly as experiences and outcomes are likely to vary over time (Mittleman, 2022). Moreover, education research often does not capture detailed information on gender identity and sexual orientation, inadvertently concealing the unique experiences of this population, including transgender students (Feldman et al., 2022; Goldberg &amp; </w:t>
      </w:r>
      <w:proofErr w:type="spellStart"/>
      <w:r>
        <w:t>Kuvalanka</w:t>
      </w:r>
      <w:proofErr w:type="spellEnd"/>
      <w:r>
        <w:t xml:space="preserve">, 2018; Mittleman, 2022). </w:t>
      </w:r>
      <w:r w:rsidR="00167519">
        <w:t>However,</w:t>
      </w:r>
      <w:r>
        <w:t xml:space="preserve"> it is critical to consider the differences that may emerge during the high school to college transition, particularly for LGBTQ+ youth. This study overcomes several </w:t>
      </w:r>
      <w:r>
        <w:lastRenderedPageBreak/>
        <w:t xml:space="preserve">of these challenges by leveraging timely data from a large population of college-bound seniors that includes detailed information about their gender identity and sexual orientation. </w:t>
      </w:r>
    </w:p>
    <w:p w14:paraId="7D4DA99B" w14:textId="77777777" w:rsidR="00ED302C" w:rsidRDefault="00000000">
      <w:pPr>
        <w:spacing w:line="480" w:lineRule="auto"/>
        <w:ind w:firstLine="720"/>
        <w:rPr>
          <w:highlight w:val="yellow"/>
        </w:rPr>
      </w:pPr>
      <w:r>
        <w:t>This work thus aims to extend the literature on the experiences of LGBTQ+ high school students during matriculation in several ways. Drawing on the results of a large-scale survey conducted post-pandemic and in partnership with the state agency responsible for administering financial aid in California, we first examine how high school seniors describe their gender identity and sexual orientation. This study focuses on California students given the state’s broad diversity across demographics, geography, and postsecondary opportunities. We then explore patterns in high school experiences and college expectations (including academic plans, concerns, and excitements) using a mixed methods approach to investigate what trans and gender expansive students consider ahead of the transition to college. We specifically highlight this group of students as trans and gender expansive people face distinct social challenges other LGB+ people may not experience at the same rate (James et al., 2016). In this case, by examining trans and gender expansive students as a subgroup of the LGBTQ+ community, we are able to analyze potential inequalities they may experience and how this might influence the college transition process.</w:t>
      </w:r>
    </w:p>
    <w:p w14:paraId="2770A49C" w14:textId="77777777" w:rsidR="00ED302C" w:rsidRDefault="00000000">
      <w:pPr>
        <w:spacing w:line="480" w:lineRule="auto"/>
        <w:ind w:firstLine="720"/>
      </w:pPr>
      <w:r>
        <w:t xml:space="preserve">This article is organized as follows: First, we broadly review scholarship on gender identity and sexual orientation. We then situate our analysis within interconnected frameworks that center </w:t>
      </w:r>
      <w:proofErr w:type="gramStart"/>
      <w:r>
        <w:t>students’</w:t>
      </w:r>
      <w:proofErr w:type="gramEnd"/>
      <w:r>
        <w:t xml:space="preserve"> situated contexts to account for the confluence of factors that may impact LGBTQ+ students’ college expectations and broader educational trajectory. Next, we outline our data sources and mixed methods approach, followed by our findings. Finally, we discuss the implications of these results and consider avenues for future research.</w:t>
      </w:r>
    </w:p>
    <w:p w14:paraId="2767AD8B" w14:textId="77777777" w:rsidR="00ED302C" w:rsidRDefault="00000000">
      <w:pPr>
        <w:spacing w:line="480" w:lineRule="auto"/>
        <w:jc w:val="center"/>
        <w:rPr>
          <w:b/>
          <w:bCs/>
        </w:rPr>
      </w:pPr>
      <w:r>
        <w:rPr>
          <w:b/>
          <w:bCs/>
        </w:rPr>
        <w:t>Defining Gender Identity and Sexual Orientation</w:t>
      </w:r>
    </w:p>
    <w:p w14:paraId="4F79822A" w14:textId="77777777" w:rsidR="00ED302C" w:rsidRDefault="00000000">
      <w:pPr>
        <w:spacing w:line="480" w:lineRule="auto"/>
        <w:ind w:firstLine="720"/>
      </w:pPr>
      <w:r>
        <w:lastRenderedPageBreak/>
        <w:t xml:space="preserve">Individuals use a variety of labels to describe both their gender identity and sexual orientation (Callis, 2014; </w:t>
      </w:r>
      <w:proofErr w:type="spellStart"/>
      <w:r>
        <w:t>Galupo</w:t>
      </w:r>
      <w:proofErr w:type="spellEnd"/>
      <w:r>
        <w:t xml:space="preserve"> et al., 2015), reflecting the fact that traditional binary labels (e.g., woman, man, heterosexual, homosexual) are often constraining descriptors for the complex ways individuals experience gender and sexuality (Hammack et al., 2022). Moreover, recent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w:t>
      </w:r>
      <w:proofErr w:type="spellStart"/>
      <w:r>
        <w:t>Galupo</w:t>
      </w:r>
      <w:proofErr w:type="spellEnd"/>
      <w:r>
        <w:t xml:space="preserve"> et al., 2015). Although individuals continue to identify with traditional binary labels, many students now use a more expansive set of labels for both gender (e.g., nonbinary, genderfluid) and sexual orientation (e.g., asexual, queer) (</w:t>
      </w:r>
      <w:proofErr w:type="spellStart"/>
      <w:r>
        <w:t>Beemyn</w:t>
      </w:r>
      <w:proofErr w:type="spellEnd"/>
      <w:r>
        <w:t xml:space="preserve">, 2022; Hammack et al., 2022). Additionally, not every individual may feel comfortable selecting a label, or may be unsure about which labels to select, with </w:t>
      </w:r>
      <w:r>
        <w:rPr>
          <w:i/>
          <w:iCs/>
        </w:rPr>
        <w:t>questioning</w:t>
      </w:r>
      <w:r>
        <w:t xml:space="preserve"> and </w:t>
      </w:r>
      <w:r>
        <w:rPr>
          <w:i/>
          <w:iCs/>
        </w:rPr>
        <w:t>unsure</w:t>
      </w:r>
      <w:r>
        <w:t xml:space="preserve"> commonly reported terms for both gender identity and sexual orientation (Watson et al., 2019; White et al., 2018). In this study, we utilize a novel dataset to acknowledge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p>
    <w:p w14:paraId="038368D7" w14:textId="77777777" w:rsidR="00ED302C" w:rsidRDefault="00000000">
      <w:pPr>
        <w:spacing w:line="480" w:lineRule="auto"/>
        <w:jc w:val="center"/>
        <w:rPr>
          <w:b/>
          <w:bCs/>
        </w:rPr>
      </w:pPr>
      <w:r>
        <w:rPr>
          <w:b/>
          <w:bCs/>
        </w:rPr>
        <w:t>Theoretical Background and Prior Literature</w:t>
      </w:r>
    </w:p>
    <w:p w14:paraId="6359C2F1" w14:textId="47CDBFA5" w:rsidR="00ED302C" w:rsidRDefault="00000000">
      <w:pPr>
        <w:spacing w:line="480" w:lineRule="auto"/>
        <w:ind w:firstLine="720"/>
        <w:rPr>
          <w:rFonts w:ascii="Arial" w:eastAsia="Arial" w:hAnsi="Arial" w:cs="Arial"/>
          <w:sz w:val="20"/>
          <w:szCs w:val="20"/>
        </w:rPr>
      </w:pPr>
      <w:r>
        <w:t xml:space="preserve">There are several factors that may influence how a student navigates the transition from high school to college, as it is a period shaped by a confluence of individual and institutional factors that may affect students’ educational expectations and later attainment (Kurlaender et al., 2019). In fact, one’s individual differences, relationships, the school one attends, and broader context and surroundings all play a role during this critical period (Luh et al., 2023; Pike &amp; </w:t>
      </w:r>
      <w:r>
        <w:lastRenderedPageBreak/>
        <w:t xml:space="preserve">Robbins, 2016). At the student level, students’ individual attributes, such as motivation, self-efficacy, and academic performance, moderate their educational trajectory. For example, differences in motivation and self-efficacy are likely influenced by shifting social norms related to college-going as well as one’s school environment and the messages it sends (or doesn’t) about college, all of which can impact expectations and effort. In fact, research indicates that motivation is predictive of academic performance, higher quality work, and persistence across K-12 to postsecondary education (Casillas et al., 2012; Lazowski &amp; </w:t>
      </w:r>
      <w:proofErr w:type="spellStart"/>
      <w:r>
        <w:t>Hulleman</w:t>
      </w:r>
      <w:proofErr w:type="spellEnd"/>
      <w:r>
        <w:t>, 2016), while self-efficacy (the belief that one’s abilities may affect one’s outcomes in life) can influence goals, effort, and how one navigates educational expectations and challenges (Bandura, 1981). Moreover, academic performance is associated with aspirations to both two- and four-year colleges (</w:t>
      </w:r>
      <w:proofErr w:type="spellStart"/>
      <w:r>
        <w:t>DesJardins</w:t>
      </w:r>
      <w:proofErr w:type="spellEnd"/>
      <w:r>
        <w:t xml:space="preserve"> et al., 2019), suggesting that students’ perceptions of their chances of admission and success also guide their postsecondary ambitions. </w:t>
      </w:r>
    </w:p>
    <w:p w14:paraId="0598724B" w14:textId="014470E6" w:rsidR="00ED302C" w:rsidRDefault="00000000">
      <w:pPr>
        <w:spacing w:line="480" w:lineRule="auto"/>
        <w:ind w:firstLine="720"/>
        <w:rPr>
          <w:rFonts w:ascii="Arial" w:eastAsia="Arial" w:hAnsi="Arial" w:cs="Arial"/>
          <w:color w:val="96607D"/>
          <w:sz w:val="20"/>
          <w:szCs w:val="20"/>
          <w:highlight w:val="white"/>
          <w:u w:val="single"/>
        </w:rPr>
      </w:pPr>
      <w:r>
        <w:t xml:space="preserve">Additionally, research has long demonstrated that various forms of social and cultural capital play a major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w:t>
      </w:r>
      <w:proofErr w:type="spellStart"/>
      <w:r>
        <w:t>Skobba</w:t>
      </w:r>
      <w:proofErr w:type="spellEnd"/>
      <w:r>
        <w:t xml:space="preserve"> et al., 2018). In this case,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w:t>
      </w:r>
      <w:r>
        <w:lastRenderedPageBreak/>
        <w:t xml:space="preserve">particularly important to the college-going process. Beyond social capital, research suggests that LGBTQ+ students living in cis-normative environments exhibit </w:t>
      </w:r>
      <w:proofErr w:type="gramStart"/>
      <w:r>
        <w:t>particular strengths</w:t>
      </w:r>
      <w:proofErr w:type="gramEnd"/>
      <w:r>
        <w:t xml:space="preserve">, or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w:t>
      </w:r>
      <w:proofErr w:type="gramStart"/>
      <w:r>
        <w:t>in order to</w:t>
      </w:r>
      <w:proofErr w:type="gramEnd"/>
      <w:r>
        <w:t xml:space="preserve"> access the psychological, social, cultural, and physical resources they need for their well-being (Pennell, 2016).</w:t>
      </w:r>
    </w:p>
    <w:p w14:paraId="44655973" w14:textId="77777777" w:rsidR="00ED302C" w:rsidRDefault="00000000">
      <w:pPr>
        <w:spacing w:line="480" w:lineRule="auto"/>
        <w:ind w:firstLine="720"/>
      </w:pPr>
      <w:r>
        <w:t xml:space="preserve">At the institutional level, schools shape students’ expectations of college and future educational attainment through the environments they cultivate (Eccles &amp; Roeser, 2011; </w:t>
      </w:r>
      <w:proofErr w:type="spellStart"/>
      <w:r>
        <w:t>Uwah</w:t>
      </w:r>
      <w:proofErr w:type="spellEnd"/>
      <w:r>
        <w:t xml:space="preserve">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have an effect on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w:t>
      </w:r>
      <w:r>
        <w:lastRenderedPageBreak/>
        <w:t xml:space="preserve">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w:t>
      </w:r>
      <w:proofErr w:type="gramStart"/>
      <w:r>
        <w:t>students’</w:t>
      </w:r>
      <w:proofErr w:type="gramEnd"/>
      <w:r>
        <w:t xml:space="preserve"> situated contexts can influence their future educational behavior (Gong &amp; </w:t>
      </w:r>
      <w:proofErr w:type="spellStart"/>
      <w:r>
        <w:t>Toutkoushian</w:t>
      </w:r>
      <w:proofErr w:type="spellEnd"/>
      <w:r>
        <w:t>, 2024).</w:t>
      </w:r>
    </w:p>
    <w:p w14:paraId="7F255F13" w14:textId="77777777" w:rsidR="00ED302C" w:rsidRDefault="00000000">
      <w:pPr>
        <w:spacing w:line="480" w:lineRule="auto"/>
        <w:ind w:firstLine="720"/>
      </w:pPr>
      <w:r>
        <w:t xml:space="preserve">Our work is thus motivated by several interconnected frameworks to understand how LGBTQ+ students navigate the transition from high school to college. First, we draw on a new model of college choice outlined by </w:t>
      </w:r>
      <w:proofErr w:type="spellStart"/>
      <w:r>
        <w:t>Klasik</w:t>
      </w:r>
      <w:proofErr w:type="spellEnd"/>
      <w:r>
        <w:t xml:space="preserve"> and colleagues (2025) that builds upon prior models (e.g., Hossler &amp; Gallagher, 1987; Perna, 2006) to include expectations as a critical component in students’ predisposition for college. Here, the authors make the distinction that while aspirations are inherently foundational to the college choice process, they often reflect what one may want in an ideal world. In contrast, expectations are foregrounded in the present, and as such are flexible to new information and outside influences, thereby incorporating </w:t>
      </w:r>
      <w:proofErr w:type="gramStart"/>
      <w:r>
        <w:t>students’</w:t>
      </w:r>
      <w:proofErr w:type="gramEnd"/>
      <w:r>
        <w:t xml:space="preserve"> situated context, including individual, social, and environmental factors (</w:t>
      </w:r>
      <w:proofErr w:type="spellStart"/>
      <w:r>
        <w:t>Klasik</w:t>
      </w:r>
      <w:proofErr w:type="spellEnd"/>
      <w:r>
        <w:t xml:space="preserve"> et al., 2025). Moreover, expectations color all other elements in the model (academic preparation, information seeking, college knowledge, application, and enrollment), as they underpin whether (and where) a student will enroll in college. As expectations will differ for different students and may evolve over time, we examine the ways in which high school experiences influence students’ college expectations (including academic plans, concerns, and excitements) in the spring of their senior year and focus on an understudied and marginalized group: LGBTQ+ students.</w:t>
      </w:r>
    </w:p>
    <w:p w14:paraId="57BD54FC" w14:textId="77777777" w:rsidR="00ED302C" w:rsidRDefault="00000000">
      <w:pPr>
        <w:spacing w:line="480" w:lineRule="auto"/>
        <w:ind w:firstLine="720"/>
        <w:rPr>
          <w:strike/>
        </w:rPr>
      </w:pPr>
      <w:r>
        <w:t xml:space="preserve">As college expectations are context-dependent, this study also uses a social ecological theory of resilience (Ungar, 2011, 2012) as a guiding framework to understand the potential variation in the college expectations of LGBTQ+ students, who must often navigate hostile </w:t>
      </w:r>
      <w:r>
        <w:lastRenderedPageBreak/>
        <w:t>environments and cis-normative policies at school and within society more generally (</w:t>
      </w:r>
      <w:proofErr w:type="spellStart"/>
      <w:r>
        <w:t>Kosciw</w:t>
      </w:r>
      <w:proofErr w:type="spellEnd"/>
      <w:r>
        <w:t xml:space="preserve"> et al., 2022). In this case, a social ecological theory of resilience accounts for the person, their environment, and the interaction between them (Ungar, 2011, 2012), as what may be considered an adversity for one student in a particular context may not put another at risk. At the same time, the converse may also be true, in that what may be a positive experience for one student in one context may not be similarly felt by another. For example, experiences of bullying, victimization, and violence might negatively impact the postsecondary enrollment plans of LGBTQ+ youth, but not necessarily in predictable ways. LGBTQ+ students often develop coping skills through access to LGBTQ+ community spaces and other supportive resources (Feldman et al., 2022), which can lead to collective action, a sense of purpose, and personal growth (DiFulvio, 2011; Riggle et al., 2011), allowing students to carve out personalized pathways to resilience (Asakura, 2017). This in turn may bolster students’ desires to enroll in college in search of a similar, better, or perhaps safer space to learn than their high school environment. This could also include the field they intend to study; for example, research indicates that LGBTQ+ students are more likely to pursue arts and humanities majors, as students feel these fields are more affirming (Linley et al., 2018) and more inclusive than STEM or business (Forbes, 2022; Kersey &amp; Voigt, 2021)—a  decision that may be tied to overall sense of belonging and students’ search for a safe space. Moreover, LGBTQ+ youth that struggled socially in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discomfort or hostility). As college transitions vary across demographic differences, including gender (Means et al., 2016; </w:t>
      </w:r>
      <w:proofErr w:type="spellStart"/>
      <w:r>
        <w:t>Toutkoushian</w:t>
      </w:r>
      <w:proofErr w:type="spellEnd"/>
      <w:r>
        <w:t xml:space="preserve"> et al., 2018), students’ identities concurrently </w:t>
      </w:r>
      <w:r>
        <w:lastRenderedPageBreak/>
        <w:t>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157235C5" w14:textId="77777777" w:rsidR="00ED302C" w:rsidRDefault="00000000">
      <w:pPr>
        <w:spacing w:line="480" w:lineRule="auto"/>
        <w:jc w:val="center"/>
      </w:pPr>
      <w:r>
        <w:rPr>
          <w:b/>
          <w:bCs/>
        </w:rPr>
        <w:t>Data and Methods</w:t>
      </w:r>
    </w:p>
    <w:p w14:paraId="59858175" w14:textId="77777777" w:rsidR="00ED302C" w:rsidRDefault="00000000">
      <w:pPr>
        <w:spacing w:line="480" w:lineRule="auto"/>
        <w:rPr>
          <w:b/>
          <w:bCs/>
        </w:rPr>
      </w:pPr>
      <w:r>
        <w:rPr>
          <w:b/>
          <w:bCs/>
        </w:rPr>
        <w:t>Survey Instrument and Sample Characteristics</w:t>
      </w:r>
    </w:p>
    <w:p w14:paraId="6C7130B6" w14:textId="77777777" w:rsidR="00CE28CD" w:rsidRDefault="00000000">
      <w:pPr>
        <w:spacing w:line="480" w:lineRule="auto"/>
        <w:ind w:firstLine="720"/>
      </w:pPr>
      <w: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Pr>
          <w:vertAlign w:val="superscript"/>
        </w:rPr>
        <w:t>1</w:t>
      </w:r>
      <w:r>
        <w:t xml:space="preserve"> Students reported on varying dimensions of their high school experiences; the support they received in preparation for college; their academic interests and plans for postsecondary enrollment; and their concerns about college. Using validated instruments (Badgett et al., 2009), detailed information on gender identity and sexual orientation was also collected. Overall, our sample includes 9,230 respondents who indicated they were high school seniors that intended to enroll in college that fall. Table 1 reports the demographic characteristics of our analytical sample.</w:t>
      </w:r>
    </w:p>
    <w:p w14:paraId="735CD3C9" w14:textId="77777777" w:rsidR="00CE28CD" w:rsidRDefault="00CE28CD">
      <w:r>
        <w:br w:type="page"/>
      </w:r>
    </w:p>
    <w:p w14:paraId="152B71B0" w14:textId="77777777" w:rsidR="00ED302C" w:rsidRDefault="00000000" w:rsidP="00F00A94">
      <w:pPr>
        <w:widowControl w:val="0"/>
        <w:rPr>
          <w:b/>
          <w:bCs/>
        </w:rPr>
      </w:pPr>
      <w:r>
        <w:rPr>
          <w:b/>
          <w:bCs/>
        </w:rPr>
        <w:lastRenderedPageBreak/>
        <w:t>Table 1</w:t>
      </w:r>
    </w:p>
    <w:p w14:paraId="3EB539E4" w14:textId="77777777" w:rsidR="00ED302C" w:rsidRDefault="00000000" w:rsidP="00F00A94">
      <w:pPr>
        <w:widowControl w:val="0"/>
        <w:rPr>
          <w:i/>
          <w:iCs/>
        </w:rPr>
      </w:pPr>
      <w:r>
        <w:rPr>
          <w:i/>
          <w:iCs/>
        </w:rPr>
        <w:t xml:space="preserve">Summary Statistics </w:t>
      </w:r>
    </w:p>
    <w:tbl>
      <w:tblPr>
        <w:tblStyle w:val="a"/>
        <w:tblW w:w="8108" w:type="dxa"/>
        <w:tblInd w:w="0" w:type="dxa"/>
        <w:tblLayout w:type="fixed"/>
        <w:tblLook w:val="0000" w:firstRow="0" w:lastRow="0" w:firstColumn="0" w:lastColumn="0" w:noHBand="0" w:noVBand="0"/>
      </w:tblPr>
      <w:tblGrid>
        <w:gridCol w:w="5108"/>
        <w:gridCol w:w="1500"/>
        <w:gridCol w:w="1500"/>
      </w:tblGrid>
      <w:tr w:rsidR="00ED302C" w14:paraId="321C74B3" w14:textId="77777777">
        <w:tc>
          <w:tcPr>
            <w:tcW w:w="5108" w:type="dxa"/>
            <w:tcBorders>
              <w:top w:val="single" w:sz="4" w:space="0" w:color="000000"/>
              <w:left w:val="nil"/>
              <w:bottom w:val="single" w:sz="10" w:space="0" w:color="000000"/>
              <w:right w:val="nil"/>
            </w:tcBorders>
            <w:vAlign w:val="center"/>
          </w:tcPr>
          <w:p w14:paraId="497AA835" w14:textId="77777777" w:rsidR="00ED302C" w:rsidRDefault="00ED302C">
            <w:pPr>
              <w:widowControl w:val="0"/>
              <w:rPr>
                <w:sz w:val="20"/>
                <w:szCs w:val="20"/>
              </w:rPr>
            </w:pPr>
          </w:p>
        </w:tc>
        <w:tc>
          <w:tcPr>
            <w:tcW w:w="1500" w:type="dxa"/>
            <w:tcBorders>
              <w:top w:val="single" w:sz="4" w:space="0" w:color="000000"/>
              <w:left w:val="nil"/>
              <w:bottom w:val="single" w:sz="10" w:space="0" w:color="000000"/>
              <w:right w:val="nil"/>
            </w:tcBorders>
            <w:vAlign w:val="center"/>
          </w:tcPr>
          <w:p w14:paraId="0193E4EE" w14:textId="77777777" w:rsidR="00ED302C" w:rsidRDefault="00000000">
            <w:pPr>
              <w:widowControl w:val="0"/>
              <w:jc w:val="center"/>
              <w:rPr>
                <w:sz w:val="20"/>
                <w:szCs w:val="20"/>
              </w:rPr>
            </w:pPr>
            <w:r>
              <w:rPr>
                <w:sz w:val="20"/>
                <w:szCs w:val="20"/>
              </w:rPr>
              <w:t>Freq.</w:t>
            </w:r>
          </w:p>
        </w:tc>
        <w:tc>
          <w:tcPr>
            <w:tcW w:w="1500" w:type="dxa"/>
            <w:tcBorders>
              <w:top w:val="single" w:sz="4" w:space="0" w:color="000000"/>
              <w:left w:val="nil"/>
              <w:bottom w:val="single" w:sz="10" w:space="0" w:color="000000"/>
              <w:right w:val="nil"/>
            </w:tcBorders>
            <w:vAlign w:val="center"/>
          </w:tcPr>
          <w:p w14:paraId="21C2329D" w14:textId="77777777" w:rsidR="00ED302C" w:rsidRDefault="00000000">
            <w:pPr>
              <w:widowControl w:val="0"/>
              <w:jc w:val="center"/>
              <w:rPr>
                <w:sz w:val="20"/>
                <w:szCs w:val="20"/>
              </w:rPr>
            </w:pPr>
            <w:r>
              <w:rPr>
                <w:sz w:val="20"/>
                <w:szCs w:val="20"/>
              </w:rPr>
              <w:t>Percent</w:t>
            </w:r>
          </w:p>
        </w:tc>
      </w:tr>
      <w:tr w:rsidR="00ED302C" w14:paraId="61CAE183" w14:textId="77777777">
        <w:tc>
          <w:tcPr>
            <w:tcW w:w="5108" w:type="dxa"/>
            <w:tcBorders>
              <w:top w:val="nil"/>
              <w:left w:val="nil"/>
              <w:bottom w:val="nil"/>
              <w:right w:val="nil"/>
            </w:tcBorders>
            <w:vAlign w:val="center"/>
          </w:tcPr>
          <w:p w14:paraId="08B5B6D5" w14:textId="77777777" w:rsidR="00ED302C" w:rsidRDefault="00000000">
            <w:pPr>
              <w:widowControl w:val="0"/>
              <w:rPr>
                <w:sz w:val="20"/>
                <w:szCs w:val="20"/>
              </w:rPr>
            </w:pPr>
            <w:r>
              <w:rPr>
                <w:sz w:val="20"/>
                <w:szCs w:val="20"/>
              </w:rPr>
              <w:t>Panel A. Gender identity</w:t>
            </w:r>
          </w:p>
        </w:tc>
        <w:tc>
          <w:tcPr>
            <w:tcW w:w="1500" w:type="dxa"/>
            <w:tcBorders>
              <w:top w:val="nil"/>
              <w:left w:val="nil"/>
              <w:bottom w:val="nil"/>
              <w:right w:val="nil"/>
            </w:tcBorders>
            <w:vAlign w:val="center"/>
          </w:tcPr>
          <w:p w14:paraId="3E33C343" w14:textId="77777777" w:rsidR="00ED302C" w:rsidRDefault="00ED302C">
            <w:pPr>
              <w:widowControl w:val="0"/>
              <w:jc w:val="center"/>
              <w:rPr>
                <w:sz w:val="20"/>
                <w:szCs w:val="20"/>
              </w:rPr>
            </w:pPr>
          </w:p>
        </w:tc>
        <w:tc>
          <w:tcPr>
            <w:tcW w:w="1500" w:type="dxa"/>
            <w:tcBorders>
              <w:top w:val="nil"/>
              <w:left w:val="nil"/>
              <w:bottom w:val="nil"/>
              <w:right w:val="nil"/>
            </w:tcBorders>
            <w:vAlign w:val="center"/>
          </w:tcPr>
          <w:p w14:paraId="62D6B42C" w14:textId="77777777" w:rsidR="00ED302C" w:rsidRDefault="00ED302C">
            <w:pPr>
              <w:widowControl w:val="0"/>
              <w:jc w:val="center"/>
              <w:rPr>
                <w:sz w:val="20"/>
                <w:szCs w:val="20"/>
              </w:rPr>
            </w:pPr>
          </w:p>
        </w:tc>
      </w:tr>
      <w:tr w:rsidR="00ED302C" w14:paraId="08D80287" w14:textId="77777777">
        <w:tc>
          <w:tcPr>
            <w:tcW w:w="5108" w:type="dxa"/>
            <w:tcBorders>
              <w:top w:val="nil"/>
              <w:left w:val="nil"/>
              <w:bottom w:val="nil"/>
              <w:right w:val="nil"/>
            </w:tcBorders>
            <w:vAlign w:val="center"/>
          </w:tcPr>
          <w:p w14:paraId="3F3A3D26" w14:textId="77777777" w:rsidR="00ED302C" w:rsidRDefault="00000000">
            <w:pPr>
              <w:widowControl w:val="0"/>
              <w:rPr>
                <w:sz w:val="20"/>
                <w:szCs w:val="20"/>
              </w:rPr>
            </w:pPr>
            <w:r>
              <w:rPr>
                <w:sz w:val="20"/>
                <w:szCs w:val="20"/>
              </w:rPr>
              <w:t xml:space="preserve">   Cisgender man</w:t>
            </w:r>
          </w:p>
        </w:tc>
        <w:tc>
          <w:tcPr>
            <w:tcW w:w="1500" w:type="dxa"/>
            <w:tcBorders>
              <w:top w:val="nil"/>
              <w:left w:val="nil"/>
              <w:bottom w:val="nil"/>
              <w:right w:val="nil"/>
            </w:tcBorders>
            <w:vAlign w:val="center"/>
          </w:tcPr>
          <w:p w14:paraId="3848BD7C" w14:textId="77777777" w:rsidR="00ED302C" w:rsidRDefault="00000000">
            <w:pPr>
              <w:widowControl w:val="0"/>
              <w:jc w:val="center"/>
              <w:rPr>
                <w:sz w:val="20"/>
                <w:szCs w:val="20"/>
              </w:rPr>
            </w:pPr>
            <w:r>
              <w:rPr>
                <w:sz w:val="20"/>
                <w:szCs w:val="20"/>
              </w:rPr>
              <w:t>2,675</w:t>
            </w:r>
          </w:p>
        </w:tc>
        <w:tc>
          <w:tcPr>
            <w:tcW w:w="1500" w:type="dxa"/>
            <w:tcBorders>
              <w:top w:val="nil"/>
              <w:left w:val="nil"/>
              <w:bottom w:val="nil"/>
              <w:right w:val="nil"/>
            </w:tcBorders>
            <w:vAlign w:val="center"/>
          </w:tcPr>
          <w:p w14:paraId="599A205A" w14:textId="77777777" w:rsidR="00ED302C" w:rsidRDefault="00000000">
            <w:pPr>
              <w:widowControl w:val="0"/>
              <w:jc w:val="center"/>
              <w:rPr>
                <w:sz w:val="20"/>
                <w:szCs w:val="20"/>
              </w:rPr>
            </w:pPr>
            <w:r>
              <w:rPr>
                <w:sz w:val="20"/>
                <w:szCs w:val="20"/>
              </w:rPr>
              <w:t>35.56</w:t>
            </w:r>
          </w:p>
        </w:tc>
      </w:tr>
      <w:tr w:rsidR="00ED302C" w14:paraId="4EFC4E96" w14:textId="77777777">
        <w:tc>
          <w:tcPr>
            <w:tcW w:w="5108" w:type="dxa"/>
            <w:tcBorders>
              <w:top w:val="nil"/>
              <w:left w:val="nil"/>
              <w:bottom w:val="nil"/>
              <w:right w:val="nil"/>
            </w:tcBorders>
            <w:vAlign w:val="center"/>
          </w:tcPr>
          <w:p w14:paraId="61E5A2BF" w14:textId="77777777" w:rsidR="00ED302C" w:rsidRDefault="00000000">
            <w:pPr>
              <w:widowControl w:val="0"/>
              <w:rPr>
                <w:sz w:val="20"/>
                <w:szCs w:val="20"/>
              </w:rPr>
            </w:pPr>
            <w:r>
              <w:rPr>
                <w:sz w:val="20"/>
                <w:szCs w:val="20"/>
              </w:rPr>
              <w:t xml:space="preserve">   Cisgender woman</w:t>
            </w:r>
          </w:p>
        </w:tc>
        <w:tc>
          <w:tcPr>
            <w:tcW w:w="1500" w:type="dxa"/>
            <w:tcBorders>
              <w:top w:val="nil"/>
              <w:left w:val="nil"/>
              <w:bottom w:val="nil"/>
              <w:right w:val="nil"/>
            </w:tcBorders>
            <w:vAlign w:val="center"/>
          </w:tcPr>
          <w:p w14:paraId="41A171F2" w14:textId="77777777" w:rsidR="00ED302C" w:rsidRDefault="00000000">
            <w:pPr>
              <w:widowControl w:val="0"/>
              <w:jc w:val="center"/>
              <w:rPr>
                <w:sz w:val="20"/>
                <w:szCs w:val="20"/>
              </w:rPr>
            </w:pPr>
            <w:r>
              <w:rPr>
                <w:sz w:val="20"/>
                <w:szCs w:val="20"/>
              </w:rPr>
              <w:t>4,289</w:t>
            </w:r>
          </w:p>
        </w:tc>
        <w:tc>
          <w:tcPr>
            <w:tcW w:w="1500" w:type="dxa"/>
            <w:tcBorders>
              <w:top w:val="nil"/>
              <w:left w:val="nil"/>
              <w:bottom w:val="nil"/>
              <w:right w:val="nil"/>
            </w:tcBorders>
            <w:vAlign w:val="center"/>
          </w:tcPr>
          <w:p w14:paraId="699D34B7" w14:textId="77777777" w:rsidR="00ED302C" w:rsidRDefault="00000000">
            <w:pPr>
              <w:widowControl w:val="0"/>
              <w:jc w:val="center"/>
              <w:rPr>
                <w:sz w:val="20"/>
                <w:szCs w:val="20"/>
              </w:rPr>
            </w:pPr>
            <w:r>
              <w:rPr>
                <w:sz w:val="20"/>
                <w:szCs w:val="20"/>
              </w:rPr>
              <w:t>57.02</w:t>
            </w:r>
          </w:p>
        </w:tc>
      </w:tr>
      <w:tr w:rsidR="00ED302C" w14:paraId="3C91083D" w14:textId="77777777">
        <w:tc>
          <w:tcPr>
            <w:tcW w:w="5108" w:type="dxa"/>
            <w:tcBorders>
              <w:top w:val="nil"/>
              <w:left w:val="nil"/>
              <w:bottom w:val="nil"/>
              <w:right w:val="nil"/>
            </w:tcBorders>
            <w:vAlign w:val="center"/>
          </w:tcPr>
          <w:p w14:paraId="405F9EDE" w14:textId="77777777" w:rsidR="00ED302C" w:rsidRDefault="00000000">
            <w:pPr>
              <w:widowControl w:val="0"/>
              <w:rPr>
                <w:sz w:val="20"/>
                <w:szCs w:val="20"/>
              </w:rPr>
            </w:pPr>
            <w:r>
              <w:rPr>
                <w:sz w:val="20"/>
                <w:szCs w:val="20"/>
              </w:rPr>
              <w:t xml:space="preserve">   Transgender man</w:t>
            </w:r>
          </w:p>
        </w:tc>
        <w:tc>
          <w:tcPr>
            <w:tcW w:w="1500" w:type="dxa"/>
            <w:tcBorders>
              <w:top w:val="nil"/>
              <w:left w:val="nil"/>
              <w:bottom w:val="nil"/>
              <w:right w:val="nil"/>
            </w:tcBorders>
            <w:vAlign w:val="center"/>
          </w:tcPr>
          <w:p w14:paraId="2F5E8457" w14:textId="77777777" w:rsidR="00ED302C" w:rsidRDefault="00000000">
            <w:pPr>
              <w:widowControl w:val="0"/>
              <w:jc w:val="center"/>
              <w:rPr>
                <w:sz w:val="20"/>
                <w:szCs w:val="20"/>
              </w:rPr>
            </w:pPr>
            <w:r>
              <w:rPr>
                <w:sz w:val="20"/>
                <w:szCs w:val="20"/>
              </w:rPr>
              <w:t>59</w:t>
            </w:r>
          </w:p>
        </w:tc>
        <w:tc>
          <w:tcPr>
            <w:tcW w:w="1500" w:type="dxa"/>
            <w:tcBorders>
              <w:top w:val="nil"/>
              <w:left w:val="nil"/>
              <w:bottom w:val="nil"/>
              <w:right w:val="nil"/>
            </w:tcBorders>
            <w:vAlign w:val="center"/>
          </w:tcPr>
          <w:p w14:paraId="5807C157" w14:textId="77777777" w:rsidR="00ED302C" w:rsidRDefault="00000000">
            <w:pPr>
              <w:widowControl w:val="0"/>
              <w:jc w:val="center"/>
              <w:rPr>
                <w:sz w:val="20"/>
                <w:szCs w:val="20"/>
              </w:rPr>
            </w:pPr>
            <w:r>
              <w:rPr>
                <w:sz w:val="20"/>
                <w:szCs w:val="20"/>
              </w:rPr>
              <w:t>0.78</w:t>
            </w:r>
          </w:p>
        </w:tc>
      </w:tr>
      <w:tr w:rsidR="00ED302C" w14:paraId="127B0826" w14:textId="77777777">
        <w:tc>
          <w:tcPr>
            <w:tcW w:w="5108" w:type="dxa"/>
            <w:tcBorders>
              <w:top w:val="nil"/>
              <w:left w:val="nil"/>
              <w:bottom w:val="nil"/>
              <w:right w:val="nil"/>
            </w:tcBorders>
            <w:vAlign w:val="center"/>
          </w:tcPr>
          <w:p w14:paraId="22F5D9A3" w14:textId="77777777" w:rsidR="00ED302C" w:rsidRDefault="00000000">
            <w:pPr>
              <w:widowControl w:val="0"/>
              <w:rPr>
                <w:sz w:val="20"/>
                <w:szCs w:val="20"/>
              </w:rPr>
            </w:pPr>
            <w:r>
              <w:rPr>
                <w:sz w:val="20"/>
                <w:szCs w:val="20"/>
              </w:rPr>
              <w:t xml:space="preserve">   Transgender woman</w:t>
            </w:r>
          </w:p>
        </w:tc>
        <w:tc>
          <w:tcPr>
            <w:tcW w:w="1500" w:type="dxa"/>
            <w:tcBorders>
              <w:top w:val="nil"/>
              <w:left w:val="nil"/>
              <w:bottom w:val="nil"/>
              <w:right w:val="nil"/>
            </w:tcBorders>
            <w:vAlign w:val="center"/>
          </w:tcPr>
          <w:p w14:paraId="4CAB1503" w14:textId="77777777" w:rsidR="00ED302C" w:rsidRDefault="00000000">
            <w:pPr>
              <w:widowControl w:val="0"/>
              <w:jc w:val="center"/>
              <w:rPr>
                <w:sz w:val="20"/>
                <w:szCs w:val="20"/>
              </w:rPr>
            </w:pPr>
            <w:r>
              <w:rPr>
                <w:sz w:val="20"/>
                <w:szCs w:val="20"/>
              </w:rPr>
              <w:t>20</w:t>
            </w:r>
          </w:p>
        </w:tc>
        <w:tc>
          <w:tcPr>
            <w:tcW w:w="1500" w:type="dxa"/>
            <w:tcBorders>
              <w:top w:val="nil"/>
              <w:left w:val="nil"/>
              <w:bottom w:val="nil"/>
              <w:right w:val="nil"/>
            </w:tcBorders>
            <w:vAlign w:val="center"/>
          </w:tcPr>
          <w:p w14:paraId="5A51E2EA" w14:textId="77777777" w:rsidR="00ED302C" w:rsidRDefault="00000000">
            <w:pPr>
              <w:widowControl w:val="0"/>
              <w:jc w:val="center"/>
              <w:rPr>
                <w:sz w:val="20"/>
                <w:szCs w:val="20"/>
              </w:rPr>
            </w:pPr>
            <w:r>
              <w:rPr>
                <w:sz w:val="20"/>
                <w:szCs w:val="20"/>
              </w:rPr>
              <w:t>0.27</w:t>
            </w:r>
          </w:p>
        </w:tc>
      </w:tr>
      <w:tr w:rsidR="00ED302C" w14:paraId="38FB9718" w14:textId="77777777">
        <w:tc>
          <w:tcPr>
            <w:tcW w:w="5108" w:type="dxa"/>
            <w:tcBorders>
              <w:top w:val="nil"/>
              <w:left w:val="nil"/>
              <w:right w:val="nil"/>
            </w:tcBorders>
            <w:vAlign w:val="center"/>
          </w:tcPr>
          <w:p w14:paraId="14F444D1" w14:textId="77777777" w:rsidR="00ED302C" w:rsidRDefault="00000000">
            <w:pPr>
              <w:widowControl w:val="0"/>
              <w:rPr>
                <w:sz w:val="20"/>
                <w:szCs w:val="20"/>
              </w:rPr>
            </w:pPr>
            <w:r>
              <w:rPr>
                <w:sz w:val="20"/>
                <w:szCs w:val="20"/>
              </w:rPr>
              <w:t xml:space="preserve">   Nonbinary</w:t>
            </w:r>
          </w:p>
        </w:tc>
        <w:tc>
          <w:tcPr>
            <w:tcW w:w="1500" w:type="dxa"/>
            <w:tcBorders>
              <w:top w:val="nil"/>
              <w:left w:val="nil"/>
              <w:right w:val="nil"/>
            </w:tcBorders>
            <w:vAlign w:val="center"/>
          </w:tcPr>
          <w:p w14:paraId="7A00C370" w14:textId="77777777" w:rsidR="00ED302C" w:rsidRDefault="00000000">
            <w:pPr>
              <w:widowControl w:val="0"/>
              <w:jc w:val="center"/>
              <w:rPr>
                <w:sz w:val="20"/>
                <w:szCs w:val="20"/>
              </w:rPr>
            </w:pPr>
            <w:r>
              <w:rPr>
                <w:sz w:val="20"/>
                <w:szCs w:val="20"/>
              </w:rPr>
              <w:t>267</w:t>
            </w:r>
          </w:p>
        </w:tc>
        <w:tc>
          <w:tcPr>
            <w:tcW w:w="1500" w:type="dxa"/>
            <w:tcBorders>
              <w:top w:val="nil"/>
              <w:left w:val="nil"/>
              <w:right w:val="nil"/>
            </w:tcBorders>
            <w:vAlign w:val="center"/>
          </w:tcPr>
          <w:p w14:paraId="0A56A4C4" w14:textId="77777777" w:rsidR="00ED302C" w:rsidRDefault="00000000">
            <w:pPr>
              <w:widowControl w:val="0"/>
              <w:jc w:val="center"/>
              <w:rPr>
                <w:sz w:val="20"/>
                <w:szCs w:val="20"/>
              </w:rPr>
            </w:pPr>
            <w:r>
              <w:rPr>
                <w:sz w:val="20"/>
                <w:szCs w:val="20"/>
              </w:rPr>
              <w:t>3.55</w:t>
            </w:r>
          </w:p>
        </w:tc>
      </w:tr>
      <w:tr w:rsidR="00ED302C" w14:paraId="7FE867FF" w14:textId="77777777">
        <w:tc>
          <w:tcPr>
            <w:tcW w:w="5108" w:type="dxa"/>
            <w:tcBorders>
              <w:top w:val="nil"/>
              <w:left w:val="nil"/>
              <w:right w:val="nil"/>
            </w:tcBorders>
            <w:vAlign w:val="center"/>
          </w:tcPr>
          <w:p w14:paraId="26E04DC9" w14:textId="77777777" w:rsidR="00ED302C" w:rsidRDefault="00000000">
            <w:pPr>
              <w:widowControl w:val="0"/>
              <w:rPr>
                <w:sz w:val="20"/>
                <w:szCs w:val="20"/>
              </w:rPr>
            </w:pPr>
            <w:r>
              <w:rPr>
                <w:sz w:val="20"/>
                <w:szCs w:val="20"/>
              </w:rPr>
              <w:t xml:space="preserve">   Gender diverse/questioning</w:t>
            </w:r>
          </w:p>
        </w:tc>
        <w:tc>
          <w:tcPr>
            <w:tcW w:w="1500" w:type="dxa"/>
            <w:tcBorders>
              <w:top w:val="nil"/>
              <w:left w:val="nil"/>
              <w:bottom w:val="nil"/>
              <w:right w:val="nil"/>
            </w:tcBorders>
            <w:vAlign w:val="center"/>
          </w:tcPr>
          <w:p w14:paraId="0614D83D" w14:textId="77777777" w:rsidR="00ED302C" w:rsidRDefault="00000000">
            <w:pPr>
              <w:widowControl w:val="0"/>
              <w:jc w:val="center"/>
              <w:rPr>
                <w:sz w:val="20"/>
                <w:szCs w:val="20"/>
              </w:rPr>
            </w:pPr>
            <w:r>
              <w:rPr>
                <w:sz w:val="20"/>
                <w:szCs w:val="20"/>
              </w:rPr>
              <w:t>71</w:t>
            </w:r>
          </w:p>
        </w:tc>
        <w:tc>
          <w:tcPr>
            <w:tcW w:w="1500" w:type="dxa"/>
            <w:tcBorders>
              <w:top w:val="nil"/>
              <w:left w:val="nil"/>
              <w:bottom w:val="nil"/>
              <w:right w:val="nil"/>
            </w:tcBorders>
            <w:vAlign w:val="center"/>
          </w:tcPr>
          <w:p w14:paraId="68B842D2" w14:textId="77777777" w:rsidR="00ED302C" w:rsidRDefault="00000000">
            <w:pPr>
              <w:widowControl w:val="0"/>
              <w:jc w:val="center"/>
              <w:rPr>
                <w:sz w:val="20"/>
                <w:szCs w:val="20"/>
              </w:rPr>
            </w:pPr>
            <w:r>
              <w:rPr>
                <w:sz w:val="20"/>
                <w:szCs w:val="20"/>
              </w:rPr>
              <w:t>0.94</w:t>
            </w:r>
          </w:p>
        </w:tc>
      </w:tr>
      <w:tr w:rsidR="00ED302C" w14:paraId="51F4B1E8" w14:textId="77777777">
        <w:tc>
          <w:tcPr>
            <w:tcW w:w="5108" w:type="dxa"/>
            <w:tcBorders>
              <w:top w:val="nil"/>
              <w:left w:val="nil"/>
              <w:bottom w:val="nil"/>
              <w:right w:val="nil"/>
            </w:tcBorders>
            <w:vAlign w:val="center"/>
          </w:tcPr>
          <w:p w14:paraId="11EAAF8E" w14:textId="77777777" w:rsidR="00ED302C" w:rsidRDefault="00000000">
            <w:pPr>
              <w:widowControl w:val="0"/>
              <w:rPr>
                <w:sz w:val="20"/>
                <w:szCs w:val="20"/>
              </w:rPr>
            </w:pPr>
            <w:r>
              <w:rPr>
                <w:sz w:val="20"/>
                <w:szCs w:val="20"/>
              </w:rPr>
              <w:t xml:space="preserve">   Prefer not to say</w:t>
            </w:r>
          </w:p>
        </w:tc>
        <w:tc>
          <w:tcPr>
            <w:tcW w:w="1500" w:type="dxa"/>
            <w:tcBorders>
              <w:top w:val="nil"/>
              <w:left w:val="nil"/>
              <w:bottom w:val="nil"/>
              <w:right w:val="nil"/>
            </w:tcBorders>
            <w:vAlign w:val="center"/>
          </w:tcPr>
          <w:p w14:paraId="735D8F1C" w14:textId="77777777" w:rsidR="00ED302C" w:rsidRDefault="00000000">
            <w:pPr>
              <w:widowControl w:val="0"/>
              <w:jc w:val="center"/>
              <w:rPr>
                <w:sz w:val="20"/>
                <w:szCs w:val="20"/>
              </w:rPr>
            </w:pPr>
            <w:r>
              <w:rPr>
                <w:sz w:val="20"/>
                <w:szCs w:val="20"/>
              </w:rPr>
              <w:t>141</w:t>
            </w:r>
          </w:p>
        </w:tc>
        <w:tc>
          <w:tcPr>
            <w:tcW w:w="1500" w:type="dxa"/>
            <w:tcBorders>
              <w:top w:val="nil"/>
              <w:left w:val="nil"/>
              <w:bottom w:val="nil"/>
              <w:right w:val="nil"/>
            </w:tcBorders>
            <w:vAlign w:val="center"/>
          </w:tcPr>
          <w:p w14:paraId="67480BAC" w14:textId="77777777" w:rsidR="00ED302C" w:rsidRDefault="00000000">
            <w:pPr>
              <w:widowControl w:val="0"/>
              <w:jc w:val="center"/>
              <w:rPr>
                <w:sz w:val="20"/>
                <w:szCs w:val="20"/>
              </w:rPr>
            </w:pPr>
            <w:r>
              <w:rPr>
                <w:sz w:val="20"/>
                <w:szCs w:val="20"/>
              </w:rPr>
              <w:t>1.87</w:t>
            </w:r>
          </w:p>
        </w:tc>
      </w:tr>
      <w:tr w:rsidR="00ED302C" w14:paraId="3CD569F9" w14:textId="77777777">
        <w:tc>
          <w:tcPr>
            <w:tcW w:w="5108" w:type="dxa"/>
            <w:tcBorders>
              <w:top w:val="single" w:sz="4" w:space="0" w:color="000000"/>
              <w:left w:val="nil"/>
              <w:bottom w:val="nil"/>
              <w:right w:val="nil"/>
            </w:tcBorders>
            <w:vAlign w:val="center"/>
          </w:tcPr>
          <w:p w14:paraId="3359E4C1" w14:textId="77777777" w:rsidR="00ED302C" w:rsidRDefault="00000000">
            <w:pPr>
              <w:widowControl w:val="0"/>
              <w:rPr>
                <w:sz w:val="20"/>
                <w:szCs w:val="20"/>
              </w:rPr>
            </w:pPr>
            <w:r>
              <w:rPr>
                <w:sz w:val="20"/>
                <w:szCs w:val="20"/>
              </w:rPr>
              <w:t xml:space="preserve">   Total reported gender identity</w:t>
            </w:r>
          </w:p>
        </w:tc>
        <w:tc>
          <w:tcPr>
            <w:tcW w:w="1500" w:type="dxa"/>
            <w:tcBorders>
              <w:top w:val="single" w:sz="4" w:space="0" w:color="000000"/>
              <w:left w:val="nil"/>
              <w:bottom w:val="nil"/>
              <w:right w:val="nil"/>
            </w:tcBorders>
            <w:vAlign w:val="center"/>
          </w:tcPr>
          <w:p w14:paraId="1AA980EE" w14:textId="77777777" w:rsidR="00ED302C" w:rsidRDefault="00000000">
            <w:pPr>
              <w:widowControl w:val="0"/>
              <w:jc w:val="center"/>
              <w:rPr>
                <w:sz w:val="20"/>
                <w:szCs w:val="20"/>
              </w:rPr>
            </w:pPr>
            <w:r>
              <w:rPr>
                <w:sz w:val="20"/>
                <w:szCs w:val="20"/>
              </w:rPr>
              <w:t>7,522</w:t>
            </w:r>
          </w:p>
        </w:tc>
        <w:tc>
          <w:tcPr>
            <w:tcW w:w="1500" w:type="dxa"/>
            <w:tcBorders>
              <w:top w:val="single" w:sz="4" w:space="0" w:color="000000"/>
              <w:left w:val="nil"/>
              <w:bottom w:val="nil"/>
              <w:right w:val="nil"/>
            </w:tcBorders>
            <w:vAlign w:val="center"/>
          </w:tcPr>
          <w:p w14:paraId="73C3E281" w14:textId="77777777" w:rsidR="00ED302C" w:rsidRDefault="00000000">
            <w:pPr>
              <w:widowControl w:val="0"/>
              <w:jc w:val="center"/>
              <w:rPr>
                <w:sz w:val="20"/>
                <w:szCs w:val="20"/>
              </w:rPr>
            </w:pPr>
            <w:r>
              <w:rPr>
                <w:sz w:val="20"/>
                <w:szCs w:val="20"/>
              </w:rPr>
              <w:t>100.00</w:t>
            </w:r>
          </w:p>
        </w:tc>
      </w:tr>
      <w:tr w:rsidR="00ED302C" w14:paraId="6D76EDAF" w14:textId="77777777">
        <w:tc>
          <w:tcPr>
            <w:tcW w:w="5108" w:type="dxa"/>
            <w:tcBorders>
              <w:top w:val="single" w:sz="4" w:space="0" w:color="000000"/>
              <w:left w:val="nil"/>
              <w:right w:val="nil"/>
            </w:tcBorders>
            <w:vAlign w:val="center"/>
          </w:tcPr>
          <w:p w14:paraId="624F39B7" w14:textId="77777777" w:rsidR="00ED302C" w:rsidRDefault="00000000">
            <w:pPr>
              <w:widowControl w:val="0"/>
              <w:rPr>
                <w:sz w:val="20"/>
                <w:szCs w:val="20"/>
              </w:rPr>
            </w:pPr>
            <w:r>
              <w:rPr>
                <w:sz w:val="20"/>
                <w:szCs w:val="20"/>
              </w:rPr>
              <w:t>Panel B. Sexual orientation</w:t>
            </w:r>
          </w:p>
        </w:tc>
        <w:tc>
          <w:tcPr>
            <w:tcW w:w="1500" w:type="dxa"/>
            <w:tcBorders>
              <w:top w:val="single" w:sz="4" w:space="0" w:color="000000"/>
              <w:left w:val="nil"/>
              <w:right w:val="nil"/>
            </w:tcBorders>
            <w:vAlign w:val="center"/>
          </w:tcPr>
          <w:p w14:paraId="14660D88" w14:textId="77777777" w:rsidR="00ED302C" w:rsidRDefault="00ED302C">
            <w:pPr>
              <w:widowControl w:val="0"/>
              <w:jc w:val="center"/>
              <w:rPr>
                <w:sz w:val="20"/>
                <w:szCs w:val="20"/>
              </w:rPr>
            </w:pPr>
          </w:p>
        </w:tc>
        <w:tc>
          <w:tcPr>
            <w:tcW w:w="1500" w:type="dxa"/>
            <w:tcBorders>
              <w:top w:val="single" w:sz="4" w:space="0" w:color="000000"/>
              <w:left w:val="nil"/>
              <w:right w:val="nil"/>
            </w:tcBorders>
            <w:vAlign w:val="center"/>
          </w:tcPr>
          <w:p w14:paraId="2A21CB09" w14:textId="77777777" w:rsidR="00ED302C" w:rsidRDefault="00ED302C">
            <w:pPr>
              <w:widowControl w:val="0"/>
              <w:jc w:val="center"/>
              <w:rPr>
                <w:sz w:val="20"/>
                <w:szCs w:val="20"/>
              </w:rPr>
            </w:pPr>
          </w:p>
        </w:tc>
      </w:tr>
      <w:tr w:rsidR="00ED302C" w14:paraId="328E02AE" w14:textId="77777777">
        <w:tc>
          <w:tcPr>
            <w:tcW w:w="5108" w:type="dxa"/>
            <w:tcBorders>
              <w:left w:val="nil"/>
              <w:bottom w:val="nil"/>
              <w:right w:val="nil"/>
            </w:tcBorders>
            <w:vAlign w:val="center"/>
          </w:tcPr>
          <w:p w14:paraId="0689557A" w14:textId="77777777" w:rsidR="00ED302C" w:rsidRDefault="00000000">
            <w:pPr>
              <w:widowControl w:val="0"/>
              <w:rPr>
                <w:sz w:val="20"/>
                <w:szCs w:val="20"/>
              </w:rPr>
            </w:pPr>
            <w:r>
              <w:rPr>
                <w:sz w:val="20"/>
                <w:szCs w:val="20"/>
              </w:rPr>
              <w:t xml:space="preserve">   Straight/heterosexual</w:t>
            </w:r>
          </w:p>
        </w:tc>
        <w:tc>
          <w:tcPr>
            <w:tcW w:w="1500" w:type="dxa"/>
            <w:tcBorders>
              <w:left w:val="nil"/>
              <w:bottom w:val="nil"/>
              <w:right w:val="nil"/>
            </w:tcBorders>
            <w:vAlign w:val="center"/>
          </w:tcPr>
          <w:p w14:paraId="5DA0E962" w14:textId="77777777" w:rsidR="00ED302C" w:rsidRDefault="00000000">
            <w:pPr>
              <w:widowControl w:val="0"/>
              <w:jc w:val="center"/>
              <w:rPr>
                <w:sz w:val="20"/>
                <w:szCs w:val="20"/>
              </w:rPr>
            </w:pPr>
            <w:r>
              <w:rPr>
                <w:sz w:val="20"/>
                <w:szCs w:val="20"/>
              </w:rPr>
              <w:t>5,190</w:t>
            </w:r>
          </w:p>
        </w:tc>
        <w:tc>
          <w:tcPr>
            <w:tcW w:w="1500" w:type="dxa"/>
            <w:tcBorders>
              <w:left w:val="nil"/>
              <w:bottom w:val="nil"/>
              <w:right w:val="nil"/>
            </w:tcBorders>
            <w:vAlign w:val="center"/>
          </w:tcPr>
          <w:p w14:paraId="01263A0F" w14:textId="77777777" w:rsidR="00ED302C" w:rsidRDefault="00000000">
            <w:pPr>
              <w:widowControl w:val="0"/>
              <w:jc w:val="center"/>
              <w:rPr>
                <w:sz w:val="20"/>
                <w:szCs w:val="20"/>
              </w:rPr>
            </w:pPr>
            <w:r>
              <w:rPr>
                <w:sz w:val="20"/>
                <w:szCs w:val="20"/>
              </w:rPr>
              <w:t>69.38</w:t>
            </w:r>
          </w:p>
        </w:tc>
      </w:tr>
      <w:tr w:rsidR="00ED302C" w14:paraId="2EC0F05F" w14:textId="77777777">
        <w:tc>
          <w:tcPr>
            <w:tcW w:w="5108" w:type="dxa"/>
            <w:tcBorders>
              <w:left w:val="nil"/>
              <w:bottom w:val="nil"/>
              <w:right w:val="nil"/>
            </w:tcBorders>
            <w:vAlign w:val="center"/>
          </w:tcPr>
          <w:p w14:paraId="0D098DA7" w14:textId="77777777" w:rsidR="00ED302C" w:rsidRDefault="00000000">
            <w:pPr>
              <w:widowControl w:val="0"/>
              <w:rPr>
                <w:sz w:val="20"/>
                <w:szCs w:val="20"/>
              </w:rPr>
            </w:pPr>
            <w:r>
              <w:rPr>
                <w:sz w:val="20"/>
                <w:szCs w:val="20"/>
              </w:rPr>
              <w:t xml:space="preserve">   Gay or lesbian</w:t>
            </w:r>
          </w:p>
        </w:tc>
        <w:tc>
          <w:tcPr>
            <w:tcW w:w="1500" w:type="dxa"/>
            <w:tcBorders>
              <w:left w:val="nil"/>
              <w:bottom w:val="nil"/>
              <w:right w:val="nil"/>
            </w:tcBorders>
            <w:vAlign w:val="center"/>
          </w:tcPr>
          <w:p w14:paraId="428C06BD" w14:textId="77777777" w:rsidR="00ED302C" w:rsidRDefault="00000000">
            <w:pPr>
              <w:widowControl w:val="0"/>
              <w:jc w:val="center"/>
              <w:rPr>
                <w:sz w:val="20"/>
                <w:szCs w:val="20"/>
              </w:rPr>
            </w:pPr>
            <w:r>
              <w:rPr>
                <w:sz w:val="20"/>
                <w:szCs w:val="20"/>
              </w:rPr>
              <w:t>330</w:t>
            </w:r>
          </w:p>
        </w:tc>
        <w:tc>
          <w:tcPr>
            <w:tcW w:w="1500" w:type="dxa"/>
            <w:tcBorders>
              <w:left w:val="nil"/>
              <w:bottom w:val="nil"/>
              <w:right w:val="nil"/>
            </w:tcBorders>
            <w:vAlign w:val="center"/>
          </w:tcPr>
          <w:p w14:paraId="10EB524C" w14:textId="77777777" w:rsidR="00ED302C" w:rsidRDefault="00000000">
            <w:pPr>
              <w:widowControl w:val="0"/>
              <w:jc w:val="center"/>
              <w:rPr>
                <w:sz w:val="20"/>
                <w:szCs w:val="20"/>
              </w:rPr>
            </w:pPr>
            <w:r>
              <w:rPr>
                <w:sz w:val="20"/>
                <w:szCs w:val="20"/>
              </w:rPr>
              <w:t>4.41</w:t>
            </w:r>
          </w:p>
        </w:tc>
      </w:tr>
      <w:tr w:rsidR="00ED302C" w14:paraId="6C478AEE" w14:textId="77777777">
        <w:tc>
          <w:tcPr>
            <w:tcW w:w="5108" w:type="dxa"/>
            <w:tcBorders>
              <w:left w:val="nil"/>
              <w:bottom w:val="nil"/>
              <w:right w:val="nil"/>
            </w:tcBorders>
            <w:vAlign w:val="center"/>
          </w:tcPr>
          <w:p w14:paraId="3AD24048" w14:textId="77777777" w:rsidR="00ED302C" w:rsidRDefault="00000000">
            <w:pPr>
              <w:widowControl w:val="0"/>
              <w:rPr>
                <w:sz w:val="20"/>
                <w:szCs w:val="20"/>
              </w:rPr>
            </w:pPr>
            <w:r>
              <w:rPr>
                <w:sz w:val="20"/>
                <w:szCs w:val="20"/>
              </w:rPr>
              <w:t xml:space="preserve">   Bisexual/pansexual/omnisexual</w:t>
            </w:r>
          </w:p>
        </w:tc>
        <w:tc>
          <w:tcPr>
            <w:tcW w:w="1500" w:type="dxa"/>
            <w:tcBorders>
              <w:left w:val="nil"/>
              <w:bottom w:val="nil"/>
              <w:right w:val="nil"/>
            </w:tcBorders>
            <w:vAlign w:val="center"/>
          </w:tcPr>
          <w:p w14:paraId="2EF8E6D8" w14:textId="77777777" w:rsidR="00ED302C" w:rsidRDefault="00000000">
            <w:pPr>
              <w:widowControl w:val="0"/>
              <w:jc w:val="center"/>
              <w:rPr>
                <w:sz w:val="20"/>
                <w:szCs w:val="20"/>
              </w:rPr>
            </w:pPr>
            <w:r>
              <w:rPr>
                <w:sz w:val="20"/>
                <w:szCs w:val="20"/>
              </w:rPr>
              <w:t>1,139</w:t>
            </w:r>
          </w:p>
        </w:tc>
        <w:tc>
          <w:tcPr>
            <w:tcW w:w="1500" w:type="dxa"/>
            <w:tcBorders>
              <w:left w:val="nil"/>
              <w:bottom w:val="nil"/>
              <w:right w:val="nil"/>
            </w:tcBorders>
            <w:vAlign w:val="center"/>
          </w:tcPr>
          <w:p w14:paraId="1DBCBA66" w14:textId="77777777" w:rsidR="00ED302C" w:rsidRDefault="00000000">
            <w:pPr>
              <w:widowControl w:val="0"/>
              <w:jc w:val="center"/>
              <w:rPr>
                <w:sz w:val="20"/>
                <w:szCs w:val="20"/>
              </w:rPr>
            </w:pPr>
            <w:r>
              <w:rPr>
                <w:sz w:val="20"/>
                <w:szCs w:val="20"/>
              </w:rPr>
              <w:t>15.23</w:t>
            </w:r>
          </w:p>
        </w:tc>
      </w:tr>
      <w:tr w:rsidR="00ED302C" w14:paraId="67F00204" w14:textId="77777777">
        <w:tc>
          <w:tcPr>
            <w:tcW w:w="5108" w:type="dxa"/>
            <w:tcBorders>
              <w:left w:val="nil"/>
              <w:bottom w:val="nil"/>
              <w:right w:val="nil"/>
            </w:tcBorders>
            <w:vAlign w:val="center"/>
          </w:tcPr>
          <w:p w14:paraId="0FA9CF4A" w14:textId="77777777" w:rsidR="00ED302C" w:rsidRDefault="00000000">
            <w:pPr>
              <w:widowControl w:val="0"/>
              <w:rPr>
                <w:sz w:val="20"/>
                <w:szCs w:val="20"/>
              </w:rPr>
            </w:pPr>
            <w:r>
              <w:rPr>
                <w:sz w:val="20"/>
                <w:szCs w:val="20"/>
              </w:rPr>
              <w:t xml:space="preserve">   Asexual/aromantic/demisexual</w:t>
            </w:r>
          </w:p>
        </w:tc>
        <w:tc>
          <w:tcPr>
            <w:tcW w:w="1500" w:type="dxa"/>
            <w:tcBorders>
              <w:left w:val="nil"/>
              <w:bottom w:val="nil"/>
              <w:right w:val="nil"/>
            </w:tcBorders>
            <w:vAlign w:val="center"/>
          </w:tcPr>
          <w:p w14:paraId="008202E8" w14:textId="77777777" w:rsidR="00ED302C" w:rsidRDefault="00000000">
            <w:pPr>
              <w:widowControl w:val="0"/>
              <w:jc w:val="center"/>
              <w:rPr>
                <w:sz w:val="20"/>
                <w:szCs w:val="20"/>
              </w:rPr>
            </w:pPr>
            <w:r>
              <w:rPr>
                <w:sz w:val="20"/>
                <w:szCs w:val="20"/>
              </w:rPr>
              <w:t>182</w:t>
            </w:r>
          </w:p>
        </w:tc>
        <w:tc>
          <w:tcPr>
            <w:tcW w:w="1500" w:type="dxa"/>
            <w:tcBorders>
              <w:left w:val="nil"/>
              <w:bottom w:val="nil"/>
              <w:right w:val="nil"/>
            </w:tcBorders>
            <w:vAlign w:val="center"/>
          </w:tcPr>
          <w:p w14:paraId="16B63A87" w14:textId="77777777" w:rsidR="00ED302C" w:rsidRDefault="00000000">
            <w:pPr>
              <w:widowControl w:val="0"/>
              <w:jc w:val="center"/>
              <w:rPr>
                <w:sz w:val="20"/>
                <w:szCs w:val="20"/>
              </w:rPr>
            </w:pPr>
            <w:r>
              <w:rPr>
                <w:sz w:val="20"/>
                <w:szCs w:val="20"/>
              </w:rPr>
              <w:t>2.43</w:t>
            </w:r>
          </w:p>
        </w:tc>
      </w:tr>
      <w:tr w:rsidR="00ED302C" w14:paraId="4C933D9A" w14:textId="77777777">
        <w:tc>
          <w:tcPr>
            <w:tcW w:w="5108" w:type="dxa"/>
            <w:tcBorders>
              <w:left w:val="nil"/>
              <w:bottom w:val="nil"/>
              <w:right w:val="nil"/>
            </w:tcBorders>
            <w:vAlign w:val="center"/>
          </w:tcPr>
          <w:p w14:paraId="7D8A48E6" w14:textId="77777777" w:rsidR="00ED302C" w:rsidRDefault="00000000">
            <w:pPr>
              <w:widowControl w:val="0"/>
              <w:rPr>
                <w:sz w:val="20"/>
                <w:szCs w:val="20"/>
              </w:rPr>
            </w:pPr>
            <w:r>
              <w:rPr>
                <w:sz w:val="20"/>
                <w:szCs w:val="20"/>
              </w:rPr>
              <w:t xml:space="preserve">   Other/queer/questioning</w:t>
            </w:r>
          </w:p>
        </w:tc>
        <w:tc>
          <w:tcPr>
            <w:tcW w:w="1500" w:type="dxa"/>
            <w:tcBorders>
              <w:left w:val="nil"/>
              <w:bottom w:val="nil"/>
              <w:right w:val="nil"/>
            </w:tcBorders>
            <w:vAlign w:val="center"/>
          </w:tcPr>
          <w:p w14:paraId="3D1BA84D" w14:textId="77777777" w:rsidR="00ED302C" w:rsidRDefault="00000000">
            <w:pPr>
              <w:widowControl w:val="0"/>
              <w:jc w:val="center"/>
              <w:rPr>
                <w:sz w:val="20"/>
                <w:szCs w:val="20"/>
              </w:rPr>
            </w:pPr>
            <w:r>
              <w:rPr>
                <w:sz w:val="20"/>
                <w:szCs w:val="20"/>
              </w:rPr>
              <w:t>131</w:t>
            </w:r>
          </w:p>
        </w:tc>
        <w:tc>
          <w:tcPr>
            <w:tcW w:w="1500" w:type="dxa"/>
            <w:tcBorders>
              <w:left w:val="nil"/>
              <w:bottom w:val="nil"/>
              <w:right w:val="nil"/>
            </w:tcBorders>
            <w:vAlign w:val="center"/>
          </w:tcPr>
          <w:p w14:paraId="6914587A" w14:textId="77777777" w:rsidR="00ED302C" w:rsidRDefault="00000000">
            <w:pPr>
              <w:widowControl w:val="0"/>
              <w:jc w:val="center"/>
              <w:rPr>
                <w:sz w:val="20"/>
                <w:szCs w:val="20"/>
              </w:rPr>
            </w:pPr>
            <w:r>
              <w:rPr>
                <w:sz w:val="20"/>
                <w:szCs w:val="20"/>
              </w:rPr>
              <w:t>1.75</w:t>
            </w:r>
          </w:p>
        </w:tc>
      </w:tr>
      <w:tr w:rsidR="00ED302C" w14:paraId="44C116B5" w14:textId="77777777">
        <w:tc>
          <w:tcPr>
            <w:tcW w:w="5108" w:type="dxa"/>
            <w:tcBorders>
              <w:left w:val="nil"/>
              <w:bottom w:val="nil"/>
              <w:right w:val="nil"/>
            </w:tcBorders>
            <w:vAlign w:val="center"/>
          </w:tcPr>
          <w:p w14:paraId="47AF0B65" w14:textId="77777777" w:rsidR="00ED302C" w:rsidRDefault="00000000">
            <w:pPr>
              <w:widowControl w:val="0"/>
              <w:rPr>
                <w:sz w:val="20"/>
                <w:szCs w:val="20"/>
              </w:rPr>
            </w:pPr>
            <w:r>
              <w:rPr>
                <w:sz w:val="20"/>
                <w:szCs w:val="20"/>
              </w:rPr>
              <w:t xml:space="preserve">   Prefer not to say</w:t>
            </w:r>
          </w:p>
        </w:tc>
        <w:tc>
          <w:tcPr>
            <w:tcW w:w="1500" w:type="dxa"/>
            <w:tcBorders>
              <w:left w:val="nil"/>
              <w:bottom w:val="nil"/>
              <w:right w:val="nil"/>
            </w:tcBorders>
            <w:vAlign w:val="center"/>
          </w:tcPr>
          <w:p w14:paraId="2155025A" w14:textId="77777777" w:rsidR="00ED302C" w:rsidRDefault="00000000">
            <w:pPr>
              <w:widowControl w:val="0"/>
              <w:jc w:val="center"/>
              <w:rPr>
                <w:sz w:val="20"/>
                <w:szCs w:val="20"/>
              </w:rPr>
            </w:pPr>
            <w:r>
              <w:rPr>
                <w:sz w:val="20"/>
                <w:szCs w:val="20"/>
              </w:rPr>
              <w:t>509</w:t>
            </w:r>
          </w:p>
        </w:tc>
        <w:tc>
          <w:tcPr>
            <w:tcW w:w="1500" w:type="dxa"/>
            <w:tcBorders>
              <w:left w:val="nil"/>
              <w:bottom w:val="nil"/>
              <w:right w:val="nil"/>
            </w:tcBorders>
            <w:vAlign w:val="center"/>
          </w:tcPr>
          <w:p w14:paraId="5547F64F" w14:textId="77777777" w:rsidR="00ED302C" w:rsidRDefault="00000000">
            <w:pPr>
              <w:widowControl w:val="0"/>
              <w:jc w:val="center"/>
              <w:rPr>
                <w:sz w:val="20"/>
                <w:szCs w:val="20"/>
              </w:rPr>
            </w:pPr>
            <w:r>
              <w:rPr>
                <w:sz w:val="20"/>
                <w:szCs w:val="20"/>
              </w:rPr>
              <w:t>6.80</w:t>
            </w:r>
          </w:p>
        </w:tc>
      </w:tr>
      <w:tr w:rsidR="00ED302C" w14:paraId="47866695" w14:textId="77777777">
        <w:tc>
          <w:tcPr>
            <w:tcW w:w="5108" w:type="dxa"/>
            <w:tcBorders>
              <w:top w:val="single" w:sz="4" w:space="0" w:color="000000"/>
              <w:left w:val="nil"/>
              <w:bottom w:val="nil"/>
              <w:right w:val="nil"/>
            </w:tcBorders>
            <w:vAlign w:val="center"/>
          </w:tcPr>
          <w:p w14:paraId="3E90E7B5" w14:textId="77777777" w:rsidR="00ED302C" w:rsidRDefault="00000000">
            <w:pPr>
              <w:widowControl w:val="0"/>
              <w:rPr>
                <w:sz w:val="20"/>
                <w:szCs w:val="20"/>
              </w:rPr>
            </w:pPr>
            <w:r>
              <w:rPr>
                <w:sz w:val="20"/>
                <w:szCs w:val="20"/>
              </w:rPr>
              <w:t xml:space="preserve">   Total reported sexual orientation</w:t>
            </w:r>
          </w:p>
        </w:tc>
        <w:tc>
          <w:tcPr>
            <w:tcW w:w="1500" w:type="dxa"/>
            <w:tcBorders>
              <w:top w:val="single" w:sz="4" w:space="0" w:color="000000"/>
              <w:left w:val="nil"/>
              <w:bottom w:val="nil"/>
              <w:right w:val="nil"/>
            </w:tcBorders>
            <w:vAlign w:val="center"/>
          </w:tcPr>
          <w:p w14:paraId="5815EF4E" w14:textId="77777777" w:rsidR="00ED302C" w:rsidRDefault="00000000">
            <w:pPr>
              <w:widowControl w:val="0"/>
              <w:jc w:val="center"/>
              <w:rPr>
                <w:sz w:val="20"/>
                <w:szCs w:val="20"/>
              </w:rPr>
            </w:pPr>
            <w:r>
              <w:rPr>
                <w:sz w:val="20"/>
                <w:szCs w:val="20"/>
              </w:rPr>
              <w:t>7,481</w:t>
            </w:r>
          </w:p>
        </w:tc>
        <w:tc>
          <w:tcPr>
            <w:tcW w:w="1500" w:type="dxa"/>
            <w:tcBorders>
              <w:top w:val="single" w:sz="4" w:space="0" w:color="000000"/>
              <w:left w:val="nil"/>
              <w:bottom w:val="nil"/>
              <w:right w:val="nil"/>
            </w:tcBorders>
            <w:vAlign w:val="center"/>
          </w:tcPr>
          <w:p w14:paraId="5C8A7A65" w14:textId="77777777" w:rsidR="00ED302C" w:rsidRDefault="00000000">
            <w:pPr>
              <w:widowControl w:val="0"/>
              <w:jc w:val="center"/>
              <w:rPr>
                <w:sz w:val="20"/>
                <w:szCs w:val="20"/>
              </w:rPr>
            </w:pPr>
            <w:r>
              <w:rPr>
                <w:sz w:val="20"/>
                <w:szCs w:val="20"/>
              </w:rPr>
              <w:t>100.00</w:t>
            </w:r>
          </w:p>
        </w:tc>
      </w:tr>
      <w:tr w:rsidR="00ED302C" w14:paraId="3341312E" w14:textId="77777777">
        <w:tc>
          <w:tcPr>
            <w:tcW w:w="5108" w:type="dxa"/>
            <w:tcBorders>
              <w:top w:val="single" w:sz="4" w:space="0" w:color="000000"/>
              <w:left w:val="nil"/>
              <w:right w:val="nil"/>
            </w:tcBorders>
            <w:vAlign w:val="center"/>
          </w:tcPr>
          <w:p w14:paraId="0A1A3F91" w14:textId="77777777" w:rsidR="00ED302C" w:rsidRDefault="00000000">
            <w:pPr>
              <w:widowControl w:val="0"/>
              <w:rPr>
                <w:sz w:val="20"/>
                <w:szCs w:val="20"/>
              </w:rPr>
            </w:pPr>
            <w:r>
              <w:rPr>
                <w:sz w:val="20"/>
                <w:szCs w:val="20"/>
              </w:rPr>
              <w:t>Panel C. Race/ethnicity</w:t>
            </w:r>
          </w:p>
        </w:tc>
        <w:tc>
          <w:tcPr>
            <w:tcW w:w="1500" w:type="dxa"/>
            <w:tcBorders>
              <w:top w:val="single" w:sz="4" w:space="0" w:color="000000"/>
              <w:left w:val="nil"/>
              <w:right w:val="nil"/>
            </w:tcBorders>
            <w:vAlign w:val="center"/>
          </w:tcPr>
          <w:p w14:paraId="2C05648F" w14:textId="77777777" w:rsidR="00ED302C" w:rsidRDefault="00ED302C">
            <w:pPr>
              <w:widowControl w:val="0"/>
              <w:jc w:val="center"/>
              <w:rPr>
                <w:sz w:val="20"/>
                <w:szCs w:val="20"/>
              </w:rPr>
            </w:pPr>
          </w:p>
        </w:tc>
        <w:tc>
          <w:tcPr>
            <w:tcW w:w="1500" w:type="dxa"/>
            <w:tcBorders>
              <w:top w:val="single" w:sz="4" w:space="0" w:color="000000"/>
              <w:left w:val="nil"/>
              <w:right w:val="nil"/>
            </w:tcBorders>
            <w:vAlign w:val="center"/>
          </w:tcPr>
          <w:p w14:paraId="65EF9558" w14:textId="77777777" w:rsidR="00ED302C" w:rsidRDefault="00ED302C">
            <w:pPr>
              <w:widowControl w:val="0"/>
              <w:jc w:val="center"/>
              <w:rPr>
                <w:sz w:val="20"/>
                <w:szCs w:val="20"/>
              </w:rPr>
            </w:pPr>
          </w:p>
        </w:tc>
      </w:tr>
      <w:tr w:rsidR="00ED302C" w14:paraId="0D890D10" w14:textId="77777777">
        <w:tc>
          <w:tcPr>
            <w:tcW w:w="5108" w:type="dxa"/>
            <w:tcBorders>
              <w:left w:val="nil"/>
              <w:right w:val="nil"/>
            </w:tcBorders>
            <w:vAlign w:val="center"/>
          </w:tcPr>
          <w:p w14:paraId="67086DE0" w14:textId="77777777" w:rsidR="00ED302C" w:rsidRDefault="00000000">
            <w:pPr>
              <w:widowControl w:val="0"/>
              <w:rPr>
                <w:sz w:val="20"/>
                <w:szCs w:val="20"/>
              </w:rPr>
            </w:pPr>
            <w:r>
              <w:rPr>
                <w:sz w:val="20"/>
                <w:szCs w:val="20"/>
              </w:rPr>
              <w:t xml:space="preserve">   American Indian/Alaskan Native</w:t>
            </w:r>
          </w:p>
        </w:tc>
        <w:tc>
          <w:tcPr>
            <w:tcW w:w="1500" w:type="dxa"/>
            <w:tcBorders>
              <w:left w:val="nil"/>
              <w:right w:val="nil"/>
            </w:tcBorders>
            <w:vAlign w:val="center"/>
          </w:tcPr>
          <w:p w14:paraId="496C251B" w14:textId="77777777" w:rsidR="00ED302C" w:rsidRDefault="00000000">
            <w:pPr>
              <w:widowControl w:val="0"/>
              <w:jc w:val="center"/>
              <w:rPr>
                <w:sz w:val="20"/>
                <w:szCs w:val="20"/>
              </w:rPr>
            </w:pPr>
            <w:r>
              <w:rPr>
                <w:sz w:val="20"/>
                <w:szCs w:val="20"/>
              </w:rPr>
              <w:t>163</w:t>
            </w:r>
          </w:p>
        </w:tc>
        <w:tc>
          <w:tcPr>
            <w:tcW w:w="1500" w:type="dxa"/>
            <w:tcBorders>
              <w:left w:val="nil"/>
              <w:right w:val="nil"/>
            </w:tcBorders>
            <w:vAlign w:val="center"/>
          </w:tcPr>
          <w:p w14:paraId="54D86AE1" w14:textId="77777777" w:rsidR="00ED302C" w:rsidRDefault="00000000">
            <w:pPr>
              <w:widowControl w:val="0"/>
              <w:jc w:val="center"/>
              <w:rPr>
                <w:sz w:val="20"/>
                <w:szCs w:val="20"/>
              </w:rPr>
            </w:pPr>
            <w:r>
              <w:rPr>
                <w:sz w:val="20"/>
                <w:szCs w:val="20"/>
              </w:rPr>
              <w:t>2.14</w:t>
            </w:r>
          </w:p>
        </w:tc>
      </w:tr>
      <w:tr w:rsidR="00ED302C" w14:paraId="2FF4A56D" w14:textId="77777777">
        <w:tc>
          <w:tcPr>
            <w:tcW w:w="5108" w:type="dxa"/>
            <w:tcBorders>
              <w:left w:val="nil"/>
              <w:right w:val="nil"/>
            </w:tcBorders>
            <w:vAlign w:val="center"/>
          </w:tcPr>
          <w:p w14:paraId="5DC6D1B0" w14:textId="77777777" w:rsidR="00ED302C" w:rsidRDefault="00000000">
            <w:pPr>
              <w:widowControl w:val="0"/>
              <w:rPr>
                <w:sz w:val="20"/>
                <w:szCs w:val="20"/>
              </w:rPr>
            </w:pPr>
            <w:r>
              <w:rPr>
                <w:sz w:val="20"/>
                <w:szCs w:val="20"/>
              </w:rPr>
              <w:t xml:space="preserve">   Black/African American</w:t>
            </w:r>
          </w:p>
        </w:tc>
        <w:tc>
          <w:tcPr>
            <w:tcW w:w="1500" w:type="dxa"/>
            <w:tcBorders>
              <w:left w:val="nil"/>
              <w:right w:val="nil"/>
            </w:tcBorders>
            <w:vAlign w:val="center"/>
          </w:tcPr>
          <w:p w14:paraId="2F673397" w14:textId="77777777" w:rsidR="00ED302C" w:rsidRDefault="00000000">
            <w:pPr>
              <w:widowControl w:val="0"/>
              <w:jc w:val="center"/>
              <w:rPr>
                <w:sz w:val="20"/>
                <w:szCs w:val="20"/>
              </w:rPr>
            </w:pPr>
            <w:r>
              <w:rPr>
                <w:sz w:val="20"/>
                <w:szCs w:val="20"/>
              </w:rPr>
              <w:t>532</w:t>
            </w:r>
          </w:p>
        </w:tc>
        <w:tc>
          <w:tcPr>
            <w:tcW w:w="1500" w:type="dxa"/>
            <w:tcBorders>
              <w:left w:val="nil"/>
              <w:right w:val="nil"/>
            </w:tcBorders>
            <w:vAlign w:val="center"/>
          </w:tcPr>
          <w:p w14:paraId="2532FBDA" w14:textId="77777777" w:rsidR="00ED302C" w:rsidRDefault="00000000">
            <w:pPr>
              <w:widowControl w:val="0"/>
              <w:jc w:val="center"/>
              <w:rPr>
                <w:sz w:val="20"/>
                <w:szCs w:val="20"/>
              </w:rPr>
            </w:pPr>
            <w:r>
              <w:rPr>
                <w:sz w:val="20"/>
                <w:szCs w:val="20"/>
              </w:rPr>
              <w:t>6.99</w:t>
            </w:r>
          </w:p>
        </w:tc>
      </w:tr>
      <w:tr w:rsidR="00ED302C" w14:paraId="0CA6DC18" w14:textId="77777777">
        <w:tc>
          <w:tcPr>
            <w:tcW w:w="5108" w:type="dxa"/>
            <w:tcBorders>
              <w:left w:val="nil"/>
              <w:right w:val="nil"/>
            </w:tcBorders>
            <w:vAlign w:val="center"/>
          </w:tcPr>
          <w:p w14:paraId="577B0829" w14:textId="77777777" w:rsidR="00ED302C" w:rsidRDefault="00000000">
            <w:pPr>
              <w:widowControl w:val="0"/>
              <w:rPr>
                <w:sz w:val="20"/>
                <w:szCs w:val="20"/>
              </w:rPr>
            </w:pPr>
            <w:r>
              <w:rPr>
                <w:sz w:val="20"/>
                <w:szCs w:val="20"/>
              </w:rPr>
              <w:t xml:space="preserve">   Hispanic/Latinx</w:t>
            </w:r>
          </w:p>
        </w:tc>
        <w:tc>
          <w:tcPr>
            <w:tcW w:w="1500" w:type="dxa"/>
            <w:tcBorders>
              <w:left w:val="nil"/>
              <w:right w:val="nil"/>
            </w:tcBorders>
            <w:vAlign w:val="center"/>
          </w:tcPr>
          <w:p w14:paraId="25F4E443" w14:textId="77777777" w:rsidR="00ED302C" w:rsidRDefault="00000000">
            <w:pPr>
              <w:widowControl w:val="0"/>
              <w:jc w:val="center"/>
              <w:rPr>
                <w:sz w:val="20"/>
                <w:szCs w:val="20"/>
              </w:rPr>
            </w:pPr>
            <w:r>
              <w:rPr>
                <w:sz w:val="20"/>
                <w:szCs w:val="20"/>
              </w:rPr>
              <w:t>3,793</w:t>
            </w:r>
          </w:p>
        </w:tc>
        <w:tc>
          <w:tcPr>
            <w:tcW w:w="1500" w:type="dxa"/>
            <w:tcBorders>
              <w:left w:val="nil"/>
              <w:right w:val="nil"/>
            </w:tcBorders>
            <w:vAlign w:val="center"/>
          </w:tcPr>
          <w:p w14:paraId="3EE5B03D" w14:textId="77777777" w:rsidR="00ED302C" w:rsidRDefault="00000000">
            <w:pPr>
              <w:widowControl w:val="0"/>
              <w:jc w:val="center"/>
              <w:rPr>
                <w:sz w:val="20"/>
                <w:szCs w:val="20"/>
              </w:rPr>
            </w:pPr>
            <w:r>
              <w:rPr>
                <w:sz w:val="20"/>
                <w:szCs w:val="20"/>
              </w:rPr>
              <w:t>49.82</w:t>
            </w:r>
          </w:p>
        </w:tc>
      </w:tr>
      <w:tr w:rsidR="00ED302C" w14:paraId="2E358B82" w14:textId="77777777">
        <w:tc>
          <w:tcPr>
            <w:tcW w:w="5108" w:type="dxa"/>
            <w:tcBorders>
              <w:left w:val="nil"/>
              <w:right w:val="nil"/>
            </w:tcBorders>
            <w:vAlign w:val="center"/>
          </w:tcPr>
          <w:p w14:paraId="78564694" w14:textId="77777777" w:rsidR="00ED302C" w:rsidRDefault="00000000">
            <w:pPr>
              <w:widowControl w:val="0"/>
              <w:rPr>
                <w:sz w:val="20"/>
                <w:szCs w:val="20"/>
              </w:rPr>
            </w:pPr>
            <w:r>
              <w:rPr>
                <w:sz w:val="20"/>
                <w:szCs w:val="20"/>
              </w:rPr>
              <w:t xml:space="preserve">   Pacific Islander</w:t>
            </w:r>
          </w:p>
        </w:tc>
        <w:tc>
          <w:tcPr>
            <w:tcW w:w="1500" w:type="dxa"/>
            <w:tcBorders>
              <w:left w:val="nil"/>
              <w:right w:val="nil"/>
            </w:tcBorders>
            <w:vAlign w:val="center"/>
          </w:tcPr>
          <w:p w14:paraId="20DE8F02" w14:textId="77777777" w:rsidR="00ED302C" w:rsidRDefault="00000000">
            <w:pPr>
              <w:widowControl w:val="0"/>
              <w:jc w:val="center"/>
              <w:rPr>
                <w:sz w:val="20"/>
                <w:szCs w:val="20"/>
              </w:rPr>
            </w:pPr>
            <w:r>
              <w:rPr>
                <w:sz w:val="20"/>
                <w:szCs w:val="20"/>
              </w:rPr>
              <w:t>64</w:t>
            </w:r>
          </w:p>
        </w:tc>
        <w:tc>
          <w:tcPr>
            <w:tcW w:w="1500" w:type="dxa"/>
            <w:tcBorders>
              <w:left w:val="nil"/>
              <w:right w:val="nil"/>
            </w:tcBorders>
            <w:vAlign w:val="center"/>
          </w:tcPr>
          <w:p w14:paraId="15210124" w14:textId="77777777" w:rsidR="00ED302C" w:rsidRDefault="00000000">
            <w:pPr>
              <w:widowControl w:val="0"/>
              <w:jc w:val="center"/>
              <w:rPr>
                <w:sz w:val="20"/>
                <w:szCs w:val="20"/>
              </w:rPr>
            </w:pPr>
            <w:r>
              <w:rPr>
                <w:sz w:val="20"/>
                <w:szCs w:val="20"/>
              </w:rPr>
              <w:t>0.84</w:t>
            </w:r>
          </w:p>
        </w:tc>
      </w:tr>
      <w:tr w:rsidR="00ED302C" w14:paraId="3B1BE8BE" w14:textId="77777777">
        <w:tc>
          <w:tcPr>
            <w:tcW w:w="5108" w:type="dxa"/>
            <w:tcBorders>
              <w:left w:val="nil"/>
              <w:right w:val="nil"/>
            </w:tcBorders>
            <w:vAlign w:val="center"/>
          </w:tcPr>
          <w:p w14:paraId="5735D45D" w14:textId="77777777" w:rsidR="00ED302C" w:rsidRDefault="00000000">
            <w:pPr>
              <w:widowControl w:val="0"/>
              <w:rPr>
                <w:sz w:val="20"/>
                <w:szCs w:val="20"/>
              </w:rPr>
            </w:pPr>
            <w:r>
              <w:rPr>
                <w:sz w:val="20"/>
                <w:szCs w:val="20"/>
              </w:rPr>
              <w:t xml:space="preserve">   Filipino</w:t>
            </w:r>
          </w:p>
        </w:tc>
        <w:tc>
          <w:tcPr>
            <w:tcW w:w="1500" w:type="dxa"/>
            <w:tcBorders>
              <w:left w:val="nil"/>
              <w:right w:val="nil"/>
            </w:tcBorders>
            <w:vAlign w:val="center"/>
          </w:tcPr>
          <w:p w14:paraId="4720E155" w14:textId="77777777" w:rsidR="00ED302C" w:rsidRDefault="00000000">
            <w:pPr>
              <w:widowControl w:val="0"/>
              <w:jc w:val="center"/>
              <w:rPr>
                <w:sz w:val="20"/>
                <w:szCs w:val="20"/>
              </w:rPr>
            </w:pPr>
            <w:r>
              <w:rPr>
                <w:sz w:val="20"/>
                <w:szCs w:val="20"/>
              </w:rPr>
              <w:t>235</w:t>
            </w:r>
          </w:p>
        </w:tc>
        <w:tc>
          <w:tcPr>
            <w:tcW w:w="1500" w:type="dxa"/>
            <w:tcBorders>
              <w:left w:val="nil"/>
              <w:right w:val="nil"/>
            </w:tcBorders>
            <w:vAlign w:val="center"/>
          </w:tcPr>
          <w:p w14:paraId="537142C9" w14:textId="77777777" w:rsidR="00ED302C" w:rsidRDefault="00000000">
            <w:pPr>
              <w:widowControl w:val="0"/>
              <w:jc w:val="center"/>
              <w:rPr>
                <w:sz w:val="20"/>
                <w:szCs w:val="20"/>
              </w:rPr>
            </w:pPr>
            <w:r>
              <w:rPr>
                <w:sz w:val="20"/>
                <w:szCs w:val="20"/>
              </w:rPr>
              <w:t>3.09</w:t>
            </w:r>
          </w:p>
        </w:tc>
      </w:tr>
      <w:tr w:rsidR="00ED302C" w14:paraId="0B8A857F" w14:textId="77777777">
        <w:tc>
          <w:tcPr>
            <w:tcW w:w="5108" w:type="dxa"/>
            <w:tcBorders>
              <w:left w:val="nil"/>
              <w:right w:val="nil"/>
            </w:tcBorders>
            <w:vAlign w:val="center"/>
          </w:tcPr>
          <w:p w14:paraId="38BCA50E" w14:textId="77777777" w:rsidR="00ED302C" w:rsidRDefault="00000000">
            <w:pPr>
              <w:widowControl w:val="0"/>
              <w:rPr>
                <w:sz w:val="20"/>
                <w:szCs w:val="20"/>
              </w:rPr>
            </w:pPr>
            <w:r>
              <w:rPr>
                <w:sz w:val="20"/>
                <w:szCs w:val="20"/>
              </w:rPr>
              <w:t xml:space="preserve">   Asian</w:t>
            </w:r>
          </w:p>
        </w:tc>
        <w:tc>
          <w:tcPr>
            <w:tcW w:w="1500" w:type="dxa"/>
            <w:tcBorders>
              <w:left w:val="nil"/>
              <w:right w:val="nil"/>
            </w:tcBorders>
            <w:vAlign w:val="center"/>
          </w:tcPr>
          <w:p w14:paraId="3814D05F" w14:textId="77777777" w:rsidR="00ED302C" w:rsidRDefault="00000000">
            <w:pPr>
              <w:widowControl w:val="0"/>
              <w:jc w:val="center"/>
              <w:rPr>
                <w:sz w:val="20"/>
                <w:szCs w:val="20"/>
              </w:rPr>
            </w:pPr>
            <w:r>
              <w:rPr>
                <w:sz w:val="20"/>
                <w:szCs w:val="20"/>
              </w:rPr>
              <w:t>1,146</w:t>
            </w:r>
          </w:p>
        </w:tc>
        <w:tc>
          <w:tcPr>
            <w:tcW w:w="1500" w:type="dxa"/>
            <w:tcBorders>
              <w:left w:val="nil"/>
              <w:right w:val="nil"/>
            </w:tcBorders>
            <w:vAlign w:val="center"/>
          </w:tcPr>
          <w:p w14:paraId="118A8E87" w14:textId="77777777" w:rsidR="00ED302C" w:rsidRDefault="00000000">
            <w:pPr>
              <w:widowControl w:val="0"/>
              <w:jc w:val="center"/>
              <w:rPr>
                <w:sz w:val="20"/>
                <w:szCs w:val="20"/>
              </w:rPr>
            </w:pPr>
            <w:r>
              <w:rPr>
                <w:sz w:val="20"/>
                <w:szCs w:val="20"/>
              </w:rPr>
              <w:t>15.05</w:t>
            </w:r>
          </w:p>
        </w:tc>
      </w:tr>
      <w:tr w:rsidR="00ED302C" w14:paraId="6906F213" w14:textId="77777777">
        <w:tc>
          <w:tcPr>
            <w:tcW w:w="5108" w:type="dxa"/>
            <w:tcBorders>
              <w:left w:val="nil"/>
              <w:right w:val="nil"/>
            </w:tcBorders>
            <w:vAlign w:val="center"/>
          </w:tcPr>
          <w:p w14:paraId="5C30124E" w14:textId="77777777" w:rsidR="00ED302C" w:rsidRDefault="00000000">
            <w:pPr>
              <w:widowControl w:val="0"/>
              <w:rPr>
                <w:sz w:val="20"/>
                <w:szCs w:val="20"/>
              </w:rPr>
            </w:pPr>
            <w:r>
              <w:rPr>
                <w:sz w:val="20"/>
                <w:szCs w:val="20"/>
              </w:rPr>
              <w:t xml:space="preserve">   Other</w:t>
            </w:r>
          </w:p>
        </w:tc>
        <w:tc>
          <w:tcPr>
            <w:tcW w:w="1500" w:type="dxa"/>
            <w:tcBorders>
              <w:left w:val="nil"/>
              <w:right w:val="nil"/>
            </w:tcBorders>
            <w:vAlign w:val="center"/>
          </w:tcPr>
          <w:p w14:paraId="3B3B2AE1" w14:textId="77777777" w:rsidR="00ED302C" w:rsidRDefault="00000000">
            <w:pPr>
              <w:widowControl w:val="0"/>
              <w:jc w:val="center"/>
              <w:rPr>
                <w:sz w:val="20"/>
                <w:szCs w:val="20"/>
              </w:rPr>
            </w:pPr>
            <w:r>
              <w:rPr>
                <w:sz w:val="20"/>
                <w:szCs w:val="20"/>
              </w:rPr>
              <w:t>182</w:t>
            </w:r>
          </w:p>
        </w:tc>
        <w:tc>
          <w:tcPr>
            <w:tcW w:w="1500" w:type="dxa"/>
            <w:tcBorders>
              <w:left w:val="nil"/>
              <w:right w:val="nil"/>
            </w:tcBorders>
            <w:vAlign w:val="center"/>
          </w:tcPr>
          <w:p w14:paraId="67E8CCD5" w14:textId="77777777" w:rsidR="00ED302C" w:rsidRDefault="00000000">
            <w:pPr>
              <w:widowControl w:val="0"/>
              <w:jc w:val="center"/>
              <w:rPr>
                <w:sz w:val="20"/>
                <w:szCs w:val="20"/>
              </w:rPr>
            </w:pPr>
            <w:r>
              <w:rPr>
                <w:sz w:val="20"/>
                <w:szCs w:val="20"/>
              </w:rPr>
              <w:t>2.39</w:t>
            </w:r>
          </w:p>
        </w:tc>
      </w:tr>
      <w:tr w:rsidR="00ED302C" w14:paraId="79ECFF83" w14:textId="77777777">
        <w:tc>
          <w:tcPr>
            <w:tcW w:w="5108" w:type="dxa"/>
            <w:tcBorders>
              <w:left w:val="nil"/>
              <w:right w:val="nil"/>
            </w:tcBorders>
            <w:vAlign w:val="center"/>
          </w:tcPr>
          <w:p w14:paraId="4A81B5EB" w14:textId="77777777" w:rsidR="00ED302C" w:rsidRDefault="00000000">
            <w:pPr>
              <w:widowControl w:val="0"/>
              <w:rPr>
                <w:sz w:val="20"/>
                <w:szCs w:val="20"/>
              </w:rPr>
            </w:pPr>
            <w:r>
              <w:rPr>
                <w:sz w:val="20"/>
                <w:szCs w:val="20"/>
              </w:rPr>
              <w:t xml:space="preserve">   White/</w:t>
            </w:r>
            <w:proofErr w:type="gramStart"/>
            <w:r>
              <w:rPr>
                <w:sz w:val="20"/>
                <w:szCs w:val="20"/>
              </w:rPr>
              <w:t>Non-Hispanic</w:t>
            </w:r>
            <w:proofErr w:type="gramEnd"/>
          </w:p>
        </w:tc>
        <w:tc>
          <w:tcPr>
            <w:tcW w:w="1500" w:type="dxa"/>
            <w:tcBorders>
              <w:left w:val="nil"/>
              <w:right w:val="nil"/>
            </w:tcBorders>
            <w:vAlign w:val="center"/>
          </w:tcPr>
          <w:p w14:paraId="6D2CCB3D" w14:textId="77777777" w:rsidR="00ED302C" w:rsidRDefault="00000000">
            <w:pPr>
              <w:widowControl w:val="0"/>
              <w:jc w:val="center"/>
              <w:rPr>
                <w:sz w:val="20"/>
                <w:szCs w:val="20"/>
              </w:rPr>
            </w:pPr>
            <w:r>
              <w:rPr>
                <w:sz w:val="20"/>
                <w:szCs w:val="20"/>
              </w:rPr>
              <w:t>1,498</w:t>
            </w:r>
          </w:p>
        </w:tc>
        <w:tc>
          <w:tcPr>
            <w:tcW w:w="1500" w:type="dxa"/>
            <w:tcBorders>
              <w:left w:val="nil"/>
              <w:right w:val="nil"/>
            </w:tcBorders>
            <w:vAlign w:val="center"/>
          </w:tcPr>
          <w:p w14:paraId="6A7DDF50" w14:textId="77777777" w:rsidR="00ED302C" w:rsidRDefault="00000000">
            <w:pPr>
              <w:widowControl w:val="0"/>
              <w:jc w:val="center"/>
              <w:rPr>
                <w:sz w:val="20"/>
                <w:szCs w:val="20"/>
              </w:rPr>
            </w:pPr>
            <w:r>
              <w:rPr>
                <w:sz w:val="20"/>
                <w:szCs w:val="20"/>
              </w:rPr>
              <w:t>19.68</w:t>
            </w:r>
          </w:p>
        </w:tc>
      </w:tr>
      <w:tr w:rsidR="00ED302C" w14:paraId="4E247886" w14:textId="77777777">
        <w:tc>
          <w:tcPr>
            <w:tcW w:w="5108" w:type="dxa"/>
            <w:tcBorders>
              <w:top w:val="single" w:sz="4" w:space="0" w:color="000000"/>
              <w:left w:val="nil"/>
              <w:right w:val="nil"/>
            </w:tcBorders>
            <w:vAlign w:val="center"/>
          </w:tcPr>
          <w:p w14:paraId="141343AC" w14:textId="77777777" w:rsidR="00ED302C" w:rsidRDefault="00000000">
            <w:pPr>
              <w:widowControl w:val="0"/>
              <w:rPr>
                <w:sz w:val="20"/>
                <w:szCs w:val="20"/>
              </w:rPr>
            </w:pPr>
            <w:r>
              <w:rPr>
                <w:sz w:val="20"/>
                <w:szCs w:val="20"/>
              </w:rPr>
              <w:t xml:space="preserve">   Total reported race/ethnicity</w:t>
            </w:r>
          </w:p>
        </w:tc>
        <w:tc>
          <w:tcPr>
            <w:tcW w:w="1500" w:type="dxa"/>
            <w:tcBorders>
              <w:top w:val="single" w:sz="4" w:space="0" w:color="000000"/>
              <w:left w:val="nil"/>
              <w:right w:val="nil"/>
            </w:tcBorders>
            <w:vAlign w:val="center"/>
          </w:tcPr>
          <w:p w14:paraId="4217D35C" w14:textId="77777777" w:rsidR="00ED302C" w:rsidRDefault="00000000">
            <w:pPr>
              <w:widowControl w:val="0"/>
              <w:jc w:val="center"/>
              <w:rPr>
                <w:sz w:val="20"/>
                <w:szCs w:val="20"/>
              </w:rPr>
            </w:pPr>
            <w:r>
              <w:rPr>
                <w:sz w:val="20"/>
                <w:szCs w:val="20"/>
              </w:rPr>
              <w:t>7,613</w:t>
            </w:r>
          </w:p>
        </w:tc>
        <w:tc>
          <w:tcPr>
            <w:tcW w:w="1500" w:type="dxa"/>
            <w:tcBorders>
              <w:top w:val="single" w:sz="4" w:space="0" w:color="000000"/>
              <w:left w:val="nil"/>
              <w:right w:val="nil"/>
            </w:tcBorders>
            <w:vAlign w:val="center"/>
          </w:tcPr>
          <w:p w14:paraId="27143AE7" w14:textId="77777777" w:rsidR="00ED302C" w:rsidRDefault="00000000">
            <w:pPr>
              <w:widowControl w:val="0"/>
              <w:jc w:val="center"/>
              <w:rPr>
                <w:sz w:val="20"/>
                <w:szCs w:val="20"/>
              </w:rPr>
            </w:pPr>
            <w:r>
              <w:rPr>
                <w:sz w:val="20"/>
                <w:szCs w:val="20"/>
              </w:rPr>
              <w:t>100.00</w:t>
            </w:r>
          </w:p>
        </w:tc>
      </w:tr>
      <w:tr w:rsidR="00ED302C" w14:paraId="74545535" w14:textId="77777777">
        <w:tc>
          <w:tcPr>
            <w:tcW w:w="5108" w:type="dxa"/>
            <w:tcBorders>
              <w:top w:val="single" w:sz="4" w:space="0" w:color="000000"/>
              <w:left w:val="nil"/>
              <w:right w:val="nil"/>
            </w:tcBorders>
            <w:vAlign w:val="center"/>
          </w:tcPr>
          <w:p w14:paraId="683086E4" w14:textId="77777777" w:rsidR="00ED302C" w:rsidRDefault="00000000">
            <w:pPr>
              <w:widowControl w:val="0"/>
              <w:rPr>
                <w:sz w:val="20"/>
                <w:szCs w:val="20"/>
              </w:rPr>
            </w:pPr>
            <w:r>
              <w:rPr>
                <w:sz w:val="20"/>
                <w:szCs w:val="20"/>
              </w:rPr>
              <w:t>Panel D. Highest level of education among parents</w:t>
            </w:r>
          </w:p>
        </w:tc>
        <w:tc>
          <w:tcPr>
            <w:tcW w:w="1500" w:type="dxa"/>
            <w:tcBorders>
              <w:top w:val="single" w:sz="4" w:space="0" w:color="000000"/>
              <w:left w:val="nil"/>
              <w:right w:val="nil"/>
            </w:tcBorders>
            <w:vAlign w:val="center"/>
          </w:tcPr>
          <w:p w14:paraId="28B3CD58" w14:textId="77777777" w:rsidR="00ED302C" w:rsidRDefault="00ED302C">
            <w:pPr>
              <w:widowControl w:val="0"/>
              <w:jc w:val="center"/>
              <w:rPr>
                <w:sz w:val="20"/>
                <w:szCs w:val="20"/>
              </w:rPr>
            </w:pPr>
          </w:p>
        </w:tc>
        <w:tc>
          <w:tcPr>
            <w:tcW w:w="1500" w:type="dxa"/>
            <w:tcBorders>
              <w:top w:val="single" w:sz="4" w:space="0" w:color="000000"/>
              <w:left w:val="nil"/>
              <w:right w:val="nil"/>
            </w:tcBorders>
            <w:vAlign w:val="center"/>
          </w:tcPr>
          <w:p w14:paraId="14D96DC2" w14:textId="77777777" w:rsidR="00ED302C" w:rsidRDefault="00ED302C">
            <w:pPr>
              <w:widowControl w:val="0"/>
              <w:jc w:val="center"/>
              <w:rPr>
                <w:sz w:val="20"/>
                <w:szCs w:val="20"/>
              </w:rPr>
            </w:pPr>
          </w:p>
        </w:tc>
      </w:tr>
      <w:tr w:rsidR="00ED302C" w14:paraId="663CA1EE" w14:textId="77777777">
        <w:tc>
          <w:tcPr>
            <w:tcW w:w="5108" w:type="dxa"/>
            <w:tcBorders>
              <w:left w:val="nil"/>
              <w:right w:val="nil"/>
            </w:tcBorders>
            <w:vAlign w:val="center"/>
          </w:tcPr>
          <w:p w14:paraId="6255D920" w14:textId="77777777" w:rsidR="00ED302C" w:rsidRDefault="00000000">
            <w:pPr>
              <w:widowControl w:val="0"/>
              <w:rPr>
                <w:sz w:val="20"/>
                <w:szCs w:val="20"/>
              </w:rPr>
            </w:pPr>
            <w:r>
              <w:rPr>
                <w:sz w:val="20"/>
                <w:szCs w:val="20"/>
              </w:rPr>
              <w:t xml:space="preserve">   Did not complete high school</w:t>
            </w:r>
          </w:p>
        </w:tc>
        <w:tc>
          <w:tcPr>
            <w:tcW w:w="1500" w:type="dxa"/>
            <w:tcBorders>
              <w:left w:val="nil"/>
              <w:right w:val="nil"/>
            </w:tcBorders>
            <w:vAlign w:val="center"/>
          </w:tcPr>
          <w:p w14:paraId="127778AB" w14:textId="77777777" w:rsidR="00ED302C" w:rsidRDefault="00000000">
            <w:pPr>
              <w:widowControl w:val="0"/>
              <w:jc w:val="center"/>
              <w:rPr>
                <w:sz w:val="20"/>
                <w:szCs w:val="20"/>
              </w:rPr>
            </w:pPr>
            <w:r>
              <w:rPr>
                <w:sz w:val="20"/>
                <w:szCs w:val="20"/>
              </w:rPr>
              <w:t>1,373</w:t>
            </w:r>
          </w:p>
        </w:tc>
        <w:tc>
          <w:tcPr>
            <w:tcW w:w="1500" w:type="dxa"/>
            <w:tcBorders>
              <w:left w:val="nil"/>
              <w:right w:val="nil"/>
            </w:tcBorders>
            <w:vAlign w:val="center"/>
          </w:tcPr>
          <w:p w14:paraId="0C5CFC02" w14:textId="77777777" w:rsidR="00ED302C" w:rsidRDefault="00000000">
            <w:pPr>
              <w:widowControl w:val="0"/>
              <w:jc w:val="center"/>
              <w:rPr>
                <w:sz w:val="20"/>
                <w:szCs w:val="20"/>
              </w:rPr>
            </w:pPr>
            <w:r>
              <w:rPr>
                <w:sz w:val="20"/>
                <w:szCs w:val="20"/>
              </w:rPr>
              <w:t>18.11</w:t>
            </w:r>
          </w:p>
        </w:tc>
      </w:tr>
      <w:tr w:rsidR="00ED302C" w14:paraId="76DFAA28" w14:textId="77777777">
        <w:tc>
          <w:tcPr>
            <w:tcW w:w="5108" w:type="dxa"/>
            <w:tcBorders>
              <w:left w:val="nil"/>
              <w:right w:val="nil"/>
            </w:tcBorders>
            <w:vAlign w:val="center"/>
          </w:tcPr>
          <w:p w14:paraId="3F1D130F" w14:textId="77777777" w:rsidR="00ED302C" w:rsidRDefault="00000000">
            <w:pPr>
              <w:widowControl w:val="0"/>
              <w:rPr>
                <w:sz w:val="20"/>
                <w:szCs w:val="20"/>
              </w:rPr>
            </w:pPr>
            <w:r>
              <w:rPr>
                <w:sz w:val="20"/>
                <w:szCs w:val="20"/>
              </w:rPr>
              <w:t xml:space="preserve">   High school diploma</w:t>
            </w:r>
          </w:p>
        </w:tc>
        <w:tc>
          <w:tcPr>
            <w:tcW w:w="1500" w:type="dxa"/>
            <w:tcBorders>
              <w:left w:val="nil"/>
              <w:right w:val="nil"/>
            </w:tcBorders>
            <w:vAlign w:val="center"/>
          </w:tcPr>
          <w:p w14:paraId="5970F9FE" w14:textId="77777777" w:rsidR="00ED302C" w:rsidRDefault="00000000">
            <w:pPr>
              <w:widowControl w:val="0"/>
              <w:jc w:val="center"/>
              <w:rPr>
                <w:sz w:val="20"/>
                <w:szCs w:val="20"/>
              </w:rPr>
            </w:pPr>
            <w:r>
              <w:rPr>
                <w:sz w:val="20"/>
                <w:szCs w:val="20"/>
              </w:rPr>
              <w:t>1,578</w:t>
            </w:r>
          </w:p>
        </w:tc>
        <w:tc>
          <w:tcPr>
            <w:tcW w:w="1500" w:type="dxa"/>
            <w:tcBorders>
              <w:left w:val="nil"/>
              <w:right w:val="nil"/>
            </w:tcBorders>
            <w:vAlign w:val="center"/>
          </w:tcPr>
          <w:p w14:paraId="5E33736B" w14:textId="77777777" w:rsidR="00ED302C" w:rsidRDefault="00000000">
            <w:pPr>
              <w:widowControl w:val="0"/>
              <w:jc w:val="center"/>
              <w:rPr>
                <w:sz w:val="20"/>
                <w:szCs w:val="20"/>
              </w:rPr>
            </w:pPr>
            <w:r>
              <w:rPr>
                <w:sz w:val="20"/>
                <w:szCs w:val="20"/>
              </w:rPr>
              <w:t>20.81</w:t>
            </w:r>
          </w:p>
        </w:tc>
      </w:tr>
      <w:tr w:rsidR="00ED302C" w14:paraId="73BE025E" w14:textId="77777777">
        <w:tc>
          <w:tcPr>
            <w:tcW w:w="5108" w:type="dxa"/>
            <w:tcBorders>
              <w:left w:val="nil"/>
              <w:right w:val="nil"/>
            </w:tcBorders>
            <w:vAlign w:val="center"/>
          </w:tcPr>
          <w:p w14:paraId="7D8FBC02" w14:textId="77777777" w:rsidR="00ED302C" w:rsidRDefault="00000000">
            <w:pPr>
              <w:widowControl w:val="0"/>
              <w:rPr>
                <w:sz w:val="20"/>
                <w:szCs w:val="20"/>
              </w:rPr>
            </w:pPr>
            <w:r>
              <w:rPr>
                <w:sz w:val="20"/>
                <w:szCs w:val="20"/>
              </w:rPr>
              <w:t xml:space="preserve">   Some college, no college degree</w:t>
            </w:r>
          </w:p>
        </w:tc>
        <w:tc>
          <w:tcPr>
            <w:tcW w:w="1500" w:type="dxa"/>
            <w:tcBorders>
              <w:left w:val="nil"/>
              <w:right w:val="nil"/>
            </w:tcBorders>
            <w:vAlign w:val="center"/>
          </w:tcPr>
          <w:p w14:paraId="0E2CA61F" w14:textId="77777777" w:rsidR="00ED302C" w:rsidRDefault="00000000">
            <w:pPr>
              <w:widowControl w:val="0"/>
              <w:jc w:val="center"/>
              <w:rPr>
                <w:sz w:val="20"/>
                <w:szCs w:val="20"/>
              </w:rPr>
            </w:pPr>
            <w:r>
              <w:rPr>
                <w:sz w:val="20"/>
                <w:szCs w:val="20"/>
              </w:rPr>
              <w:t>975</w:t>
            </w:r>
          </w:p>
        </w:tc>
        <w:tc>
          <w:tcPr>
            <w:tcW w:w="1500" w:type="dxa"/>
            <w:tcBorders>
              <w:left w:val="nil"/>
              <w:right w:val="nil"/>
            </w:tcBorders>
            <w:vAlign w:val="center"/>
          </w:tcPr>
          <w:p w14:paraId="61ED9D72" w14:textId="77777777" w:rsidR="00ED302C" w:rsidRDefault="00000000">
            <w:pPr>
              <w:widowControl w:val="0"/>
              <w:jc w:val="center"/>
              <w:rPr>
                <w:sz w:val="20"/>
                <w:szCs w:val="20"/>
              </w:rPr>
            </w:pPr>
            <w:r>
              <w:rPr>
                <w:sz w:val="20"/>
                <w:szCs w:val="20"/>
              </w:rPr>
              <w:t>12.86</w:t>
            </w:r>
          </w:p>
        </w:tc>
      </w:tr>
      <w:tr w:rsidR="00ED302C" w14:paraId="3B061F78" w14:textId="77777777">
        <w:tc>
          <w:tcPr>
            <w:tcW w:w="5108" w:type="dxa"/>
            <w:tcBorders>
              <w:left w:val="nil"/>
              <w:right w:val="nil"/>
            </w:tcBorders>
            <w:vAlign w:val="center"/>
          </w:tcPr>
          <w:p w14:paraId="5B6DB5D3" w14:textId="77777777" w:rsidR="00ED302C" w:rsidRDefault="00000000">
            <w:pPr>
              <w:widowControl w:val="0"/>
              <w:rPr>
                <w:sz w:val="20"/>
                <w:szCs w:val="20"/>
              </w:rPr>
            </w:pPr>
            <w:r>
              <w:rPr>
                <w:sz w:val="20"/>
                <w:szCs w:val="20"/>
              </w:rPr>
              <w:t xml:space="preserve">   Associate degree</w:t>
            </w:r>
          </w:p>
        </w:tc>
        <w:tc>
          <w:tcPr>
            <w:tcW w:w="1500" w:type="dxa"/>
            <w:tcBorders>
              <w:left w:val="nil"/>
              <w:right w:val="nil"/>
            </w:tcBorders>
            <w:vAlign w:val="center"/>
          </w:tcPr>
          <w:p w14:paraId="1AE54C3A" w14:textId="77777777" w:rsidR="00ED302C" w:rsidRDefault="00000000">
            <w:pPr>
              <w:widowControl w:val="0"/>
              <w:jc w:val="center"/>
              <w:rPr>
                <w:sz w:val="20"/>
                <w:szCs w:val="20"/>
              </w:rPr>
            </w:pPr>
            <w:r>
              <w:rPr>
                <w:sz w:val="20"/>
                <w:szCs w:val="20"/>
              </w:rPr>
              <w:t>452</w:t>
            </w:r>
          </w:p>
        </w:tc>
        <w:tc>
          <w:tcPr>
            <w:tcW w:w="1500" w:type="dxa"/>
            <w:tcBorders>
              <w:left w:val="nil"/>
              <w:right w:val="nil"/>
            </w:tcBorders>
            <w:vAlign w:val="center"/>
          </w:tcPr>
          <w:p w14:paraId="69AA081D" w14:textId="77777777" w:rsidR="00ED302C" w:rsidRDefault="00000000">
            <w:pPr>
              <w:widowControl w:val="0"/>
              <w:jc w:val="center"/>
              <w:rPr>
                <w:sz w:val="20"/>
                <w:szCs w:val="20"/>
              </w:rPr>
            </w:pPr>
            <w:r>
              <w:rPr>
                <w:sz w:val="20"/>
                <w:szCs w:val="20"/>
              </w:rPr>
              <w:t>5.96</w:t>
            </w:r>
          </w:p>
        </w:tc>
      </w:tr>
      <w:tr w:rsidR="00ED302C" w14:paraId="03A88C0A" w14:textId="77777777">
        <w:tc>
          <w:tcPr>
            <w:tcW w:w="5108" w:type="dxa"/>
            <w:tcBorders>
              <w:left w:val="nil"/>
              <w:right w:val="nil"/>
            </w:tcBorders>
            <w:vAlign w:val="center"/>
          </w:tcPr>
          <w:p w14:paraId="74F21DC0" w14:textId="77777777" w:rsidR="00ED302C" w:rsidRDefault="00000000">
            <w:pPr>
              <w:widowControl w:val="0"/>
              <w:rPr>
                <w:sz w:val="20"/>
                <w:szCs w:val="20"/>
              </w:rPr>
            </w:pPr>
            <w:r>
              <w:rPr>
                <w:sz w:val="20"/>
                <w:szCs w:val="20"/>
              </w:rPr>
              <w:t xml:space="preserve">   Bachelor's degree</w:t>
            </w:r>
          </w:p>
        </w:tc>
        <w:tc>
          <w:tcPr>
            <w:tcW w:w="1500" w:type="dxa"/>
            <w:tcBorders>
              <w:left w:val="nil"/>
              <w:right w:val="nil"/>
            </w:tcBorders>
            <w:vAlign w:val="center"/>
          </w:tcPr>
          <w:p w14:paraId="076C42D1" w14:textId="77777777" w:rsidR="00ED302C" w:rsidRDefault="00000000">
            <w:pPr>
              <w:widowControl w:val="0"/>
              <w:jc w:val="center"/>
              <w:rPr>
                <w:sz w:val="20"/>
                <w:szCs w:val="20"/>
              </w:rPr>
            </w:pPr>
            <w:r>
              <w:rPr>
                <w:sz w:val="20"/>
                <w:szCs w:val="20"/>
              </w:rPr>
              <w:t>1,363</w:t>
            </w:r>
          </w:p>
        </w:tc>
        <w:tc>
          <w:tcPr>
            <w:tcW w:w="1500" w:type="dxa"/>
            <w:tcBorders>
              <w:left w:val="nil"/>
              <w:right w:val="nil"/>
            </w:tcBorders>
            <w:vAlign w:val="center"/>
          </w:tcPr>
          <w:p w14:paraId="5F4C0D56" w14:textId="77777777" w:rsidR="00ED302C" w:rsidRDefault="00000000">
            <w:pPr>
              <w:widowControl w:val="0"/>
              <w:jc w:val="center"/>
              <w:rPr>
                <w:sz w:val="20"/>
                <w:szCs w:val="20"/>
              </w:rPr>
            </w:pPr>
            <w:r>
              <w:rPr>
                <w:sz w:val="20"/>
                <w:szCs w:val="20"/>
              </w:rPr>
              <w:t>17.97</w:t>
            </w:r>
          </w:p>
        </w:tc>
      </w:tr>
      <w:tr w:rsidR="00ED302C" w14:paraId="3F95A7F5" w14:textId="77777777">
        <w:tc>
          <w:tcPr>
            <w:tcW w:w="5108" w:type="dxa"/>
            <w:tcBorders>
              <w:left w:val="nil"/>
              <w:right w:val="nil"/>
            </w:tcBorders>
            <w:vAlign w:val="center"/>
          </w:tcPr>
          <w:p w14:paraId="74110F68" w14:textId="77777777" w:rsidR="00ED302C" w:rsidRDefault="00000000">
            <w:pPr>
              <w:widowControl w:val="0"/>
              <w:rPr>
                <w:sz w:val="20"/>
                <w:szCs w:val="20"/>
              </w:rPr>
            </w:pPr>
            <w:r>
              <w:rPr>
                <w:sz w:val="20"/>
                <w:szCs w:val="20"/>
              </w:rPr>
              <w:t xml:space="preserve">   Graduate/Professional degree            </w:t>
            </w:r>
          </w:p>
        </w:tc>
        <w:tc>
          <w:tcPr>
            <w:tcW w:w="1500" w:type="dxa"/>
            <w:tcBorders>
              <w:left w:val="nil"/>
              <w:right w:val="nil"/>
            </w:tcBorders>
            <w:vAlign w:val="center"/>
          </w:tcPr>
          <w:p w14:paraId="4D88F653" w14:textId="77777777" w:rsidR="00ED302C" w:rsidRDefault="00000000">
            <w:pPr>
              <w:widowControl w:val="0"/>
              <w:jc w:val="center"/>
              <w:rPr>
                <w:sz w:val="20"/>
                <w:szCs w:val="20"/>
              </w:rPr>
            </w:pPr>
            <w:r>
              <w:rPr>
                <w:sz w:val="20"/>
                <w:szCs w:val="20"/>
              </w:rPr>
              <w:t>1,455</w:t>
            </w:r>
          </w:p>
        </w:tc>
        <w:tc>
          <w:tcPr>
            <w:tcW w:w="1500" w:type="dxa"/>
            <w:tcBorders>
              <w:left w:val="nil"/>
              <w:right w:val="nil"/>
            </w:tcBorders>
            <w:vAlign w:val="center"/>
          </w:tcPr>
          <w:p w14:paraId="1A5EBD6C" w14:textId="77777777" w:rsidR="00ED302C" w:rsidRDefault="00000000">
            <w:pPr>
              <w:widowControl w:val="0"/>
              <w:jc w:val="center"/>
              <w:rPr>
                <w:sz w:val="20"/>
                <w:szCs w:val="20"/>
              </w:rPr>
            </w:pPr>
            <w:r>
              <w:rPr>
                <w:sz w:val="20"/>
                <w:szCs w:val="20"/>
              </w:rPr>
              <w:t>19.19</w:t>
            </w:r>
          </w:p>
        </w:tc>
      </w:tr>
      <w:tr w:rsidR="00ED302C" w14:paraId="593EC265" w14:textId="77777777">
        <w:tc>
          <w:tcPr>
            <w:tcW w:w="5108" w:type="dxa"/>
            <w:tcBorders>
              <w:left w:val="nil"/>
              <w:bottom w:val="single" w:sz="4" w:space="0" w:color="000000"/>
              <w:right w:val="nil"/>
            </w:tcBorders>
            <w:vAlign w:val="center"/>
          </w:tcPr>
          <w:p w14:paraId="6B594608" w14:textId="77777777" w:rsidR="00ED302C" w:rsidRDefault="00000000">
            <w:pPr>
              <w:widowControl w:val="0"/>
              <w:rPr>
                <w:sz w:val="20"/>
                <w:szCs w:val="20"/>
              </w:rPr>
            </w:pPr>
            <w:r>
              <w:rPr>
                <w:sz w:val="20"/>
                <w:szCs w:val="20"/>
              </w:rPr>
              <w:t xml:space="preserve">   Don’t know</w:t>
            </w:r>
          </w:p>
        </w:tc>
        <w:tc>
          <w:tcPr>
            <w:tcW w:w="1500" w:type="dxa"/>
            <w:tcBorders>
              <w:left w:val="nil"/>
              <w:bottom w:val="single" w:sz="4" w:space="0" w:color="000000"/>
              <w:right w:val="nil"/>
            </w:tcBorders>
            <w:vAlign w:val="center"/>
          </w:tcPr>
          <w:p w14:paraId="5AE08D8D" w14:textId="77777777" w:rsidR="00ED302C" w:rsidRDefault="00000000">
            <w:pPr>
              <w:widowControl w:val="0"/>
              <w:jc w:val="center"/>
              <w:rPr>
                <w:sz w:val="20"/>
                <w:szCs w:val="20"/>
              </w:rPr>
            </w:pPr>
            <w:r>
              <w:rPr>
                <w:sz w:val="20"/>
                <w:szCs w:val="20"/>
              </w:rPr>
              <w:t>387</w:t>
            </w:r>
          </w:p>
        </w:tc>
        <w:tc>
          <w:tcPr>
            <w:tcW w:w="1500" w:type="dxa"/>
            <w:tcBorders>
              <w:left w:val="nil"/>
              <w:bottom w:val="single" w:sz="4" w:space="0" w:color="000000"/>
              <w:right w:val="nil"/>
            </w:tcBorders>
            <w:vAlign w:val="center"/>
          </w:tcPr>
          <w:p w14:paraId="73A34298" w14:textId="77777777" w:rsidR="00ED302C" w:rsidRDefault="00000000">
            <w:pPr>
              <w:widowControl w:val="0"/>
              <w:jc w:val="center"/>
              <w:rPr>
                <w:sz w:val="20"/>
                <w:szCs w:val="20"/>
              </w:rPr>
            </w:pPr>
            <w:r>
              <w:rPr>
                <w:sz w:val="20"/>
                <w:szCs w:val="20"/>
              </w:rPr>
              <w:t>5.10</w:t>
            </w:r>
          </w:p>
        </w:tc>
      </w:tr>
      <w:tr w:rsidR="00ED302C" w14:paraId="160D9BAB" w14:textId="77777777">
        <w:tc>
          <w:tcPr>
            <w:tcW w:w="5108" w:type="dxa"/>
            <w:tcBorders>
              <w:top w:val="single" w:sz="4" w:space="0" w:color="000000"/>
              <w:left w:val="nil"/>
              <w:bottom w:val="single" w:sz="4" w:space="0" w:color="000000"/>
              <w:right w:val="nil"/>
            </w:tcBorders>
            <w:vAlign w:val="center"/>
          </w:tcPr>
          <w:p w14:paraId="57B47C39" w14:textId="77777777" w:rsidR="00ED302C" w:rsidRDefault="00000000">
            <w:pPr>
              <w:widowControl w:val="0"/>
              <w:rPr>
                <w:sz w:val="20"/>
                <w:szCs w:val="20"/>
              </w:rPr>
            </w:pPr>
            <w:r>
              <w:rPr>
                <w:sz w:val="20"/>
                <w:szCs w:val="20"/>
              </w:rPr>
              <w:t xml:space="preserve">   Total reported parental education</w:t>
            </w:r>
          </w:p>
        </w:tc>
        <w:tc>
          <w:tcPr>
            <w:tcW w:w="1500" w:type="dxa"/>
            <w:tcBorders>
              <w:top w:val="single" w:sz="4" w:space="0" w:color="000000"/>
              <w:left w:val="nil"/>
              <w:bottom w:val="single" w:sz="4" w:space="0" w:color="000000"/>
              <w:right w:val="nil"/>
            </w:tcBorders>
            <w:vAlign w:val="center"/>
          </w:tcPr>
          <w:p w14:paraId="420E8740" w14:textId="77777777" w:rsidR="00ED302C" w:rsidRDefault="00000000">
            <w:pPr>
              <w:widowControl w:val="0"/>
              <w:jc w:val="center"/>
              <w:rPr>
                <w:sz w:val="20"/>
                <w:szCs w:val="20"/>
              </w:rPr>
            </w:pPr>
            <w:r>
              <w:rPr>
                <w:sz w:val="20"/>
                <w:szCs w:val="20"/>
              </w:rPr>
              <w:t>7,583</w:t>
            </w:r>
          </w:p>
        </w:tc>
        <w:tc>
          <w:tcPr>
            <w:tcW w:w="1500" w:type="dxa"/>
            <w:tcBorders>
              <w:top w:val="single" w:sz="4" w:space="0" w:color="000000"/>
              <w:left w:val="nil"/>
              <w:bottom w:val="single" w:sz="4" w:space="0" w:color="000000"/>
              <w:right w:val="nil"/>
            </w:tcBorders>
            <w:vAlign w:val="center"/>
          </w:tcPr>
          <w:p w14:paraId="42677558" w14:textId="77777777" w:rsidR="00ED302C" w:rsidRDefault="00000000">
            <w:pPr>
              <w:widowControl w:val="0"/>
              <w:jc w:val="center"/>
              <w:rPr>
                <w:sz w:val="20"/>
                <w:szCs w:val="20"/>
              </w:rPr>
            </w:pPr>
            <w:r>
              <w:rPr>
                <w:sz w:val="20"/>
                <w:szCs w:val="20"/>
              </w:rPr>
              <w:t>100.00</w:t>
            </w:r>
          </w:p>
        </w:tc>
      </w:tr>
    </w:tbl>
    <w:p w14:paraId="2D456DCD" w14:textId="4B35B091" w:rsidR="00ED302C" w:rsidRPr="00CE28CD" w:rsidRDefault="00000000" w:rsidP="00666E16">
      <w:pPr>
        <w:widowControl w:val="0"/>
        <w:spacing w:after="240"/>
        <w:rPr>
          <w:sz w:val="20"/>
          <w:szCs w:val="20"/>
        </w:rPr>
      </w:pPr>
      <w:r>
        <w:rPr>
          <w:i/>
          <w:iCs/>
          <w:sz w:val="20"/>
          <w:szCs w:val="20"/>
        </w:rPr>
        <w:t xml:space="preserve">Note. </w:t>
      </w:r>
      <w:r>
        <w:rPr>
          <w:sz w:val="20"/>
          <w:szCs w:val="20"/>
        </w:rPr>
        <w:t>Sample only includes college-going high school seniors. Of the total (</w:t>
      </w:r>
      <w:r>
        <w:rPr>
          <w:i/>
          <w:iCs/>
          <w:sz w:val="20"/>
          <w:szCs w:val="20"/>
        </w:rPr>
        <w:t xml:space="preserve">n </w:t>
      </w:r>
      <w:r>
        <w:rPr>
          <w:sz w:val="20"/>
          <w:szCs w:val="20"/>
        </w:rPr>
        <w:t xml:space="preserve">= 9,230), 1,708 respondents did not report gender identity; 1,749 did not report sexual orientation; 1,617 did not report race/ethnicity; and 1,647 did not report level of parental education. </w:t>
      </w:r>
    </w:p>
    <w:p w14:paraId="3A18E2A6" w14:textId="77777777" w:rsidR="00850110" w:rsidRDefault="00000000">
      <w:pPr>
        <w:spacing w:line="480" w:lineRule="auto"/>
        <w:ind w:firstLine="720"/>
      </w:pPr>
      <w:r>
        <w:t xml:space="preserve">To collect data on gender identity, we adopted the two-step approach recommended by the Williams Institute given its high sensitivity, specificity, and increased reliability in accurately capturing transgender respondents (Saperstein &amp; Westbrook, 2021; The </w:t>
      </w:r>
      <w:proofErr w:type="spellStart"/>
      <w:r>
        <w:t>GenIUSS</w:t>
      </w:r>
      <w:proofErr w:type="spellEnd"/>
      <w:r>
        <w:t xml:space="preserve"> Group, 2014).</w:t>
      </w:r>
      <w:r>
        <w:rPr>
          <w:color w:val="512DA8"/>
        </w:rPr>
        <w:t xml:space="preserve"> </w:t>
      </w:r>
      <w:r>
        <w:t xml:space="preserve">This approach includes two questions: (1) What is your sex assigned at birth, on your original birth </w:t>
      </w:r>
      <w:proofErr w:type="gramStart"/>
      <w:r>
        <w:t>certificate?,</w:t>
      </w:r>
      <w:proofErr w:type="gramEnd"/>
      <w:r>
        <w:t xml:space="preserve"> with </w:t>
      </w:r>
      <w:r>
        <w:rPr>
          <w:i/>
          <w:iCs/>
        </w:rPr>
        <w:t xml:space="preserve">male </w:t>
      </w:r>
      <w:r>
        <w:t xml:space="preserve">and </w:t>
      </w:r>
      <w:r>
        <w:rPr>
          <w:i/>
          <w:iCs/>
        </w:rPr>
        <w:t>female</w:t>
      </w:r>
      <w:r>
        <w:t xml:space="preserve"> as response options; and (2) What is your current gender </w:t>
      </w:r>
      <w:proofErr w:type="gramStart"/>
      <w:r>
        <w:lastRenderedPageBreak/>
        <w:t>identity?,</w:t>
      </w:r>
      <w:proofErr w:type="gramEnd"/>
      <w:r>
        <w:t xml:space="preserve"> with </w:t>
      </w:r>
      <w:r>
        <w:rPr>
          <w:i/>
          <w:iCs/>
        </w:rPr>
        <w:t>woman</w:t>
      </w:r>
      <w:r>
        <w:t xml:space="preserve">, </w:t>
      </w:r>
      <w:r>
        <w:rPr>
          <w:i/>
          <w:iCs/>
        </w:rPr>
        <w:t>man</w:t>
      </w:r>
      <w:r>
        <w:t xml:space="preserve">, </w:t>
      </w:r>
      <w:r>
        <w:rPr>
          <w:i/>
          <w:iCs/>
        </w:rPr>
        <w:t>nonbinary</w:t>
      </w:r>
      <w:r>
        <w:t xml:space="preserve">, </w:t>
      </w:r>
      <w:r>
        <w:rPr>
          <w:i/>
          <w:iCs/>
        </w:rPr>
        <w:t>prefer not to say</w:t>
      </w:r>
      <w:r>
        <w:t xml:space="preserve">, and </w:t>
      </w:r>
      <w:r>
        <w:rPr>
          <w:i/>
          <w:iCs/>
        </w:rPr>
        <w:t>other</w:t>
      </w:r>
      <w:r>
        <w:t xml:space="preserve"> as response options. Respondents who chose </w:t>
      </w:r>
      <w:r>
        <w:rPr>
          <w:i/>
          <w:iCs/>
        </w:rPr>
        <w:t>other</w:t>
      </w:r>
      <w:r>
        <w:t xml:space="preserve"> also had the option to write in a response. Using these survey items, we classify respondents into one of the following umbrella categories: </w:t>
      </w:r>
      <w:r>
        <w:rPr>
          <w:i/>
          <w:iCs/>
        </w:rPr>
        <w:t>cisgender</w:t>
      </w:r>
      <w:r>
        <w:t xml:space="preserve">, </w:t>
      </w:r>
      <w:r>
        <w:rPr>
          <w:i/>
          <w:iCs/>
        </w:rPr>
        <w:t>transgender and gender expansiv</w:t>
      </w:r>
      <w:r>
        <w:t xml:space="preserve">e (Robinson &amp; Cooper, 2024), and </w:t>
      </w:r>
      <w:r>
        <w:rPr>
          <w:i/>
          <w:iCs/>
        </w:rPr>
        <w:t>prefer not to say</w:t>
      </w:r>
      <w:r>
        <w:t xml:space="preserve">. Respondents who reported that their sex assigned at birth aligned with their current gender identity (e.g., male and man; female and woman) were categorized as </w:t>
      </w:r>
      <w:r>
        <w:rPr>
          <w:i/>
          <w:iCs/>
        </w:rPr>
        <w:t>cisgender</w:t>
      </w:r>
      <w:r>
        <w:t xml:space="preserve">, while respondents who reported their sex assigned at birth differed from their current gender identity were categorized as </w:t>
      </w:r>
      <w:r>
        <w:rPr>
          <w:i/>
          <w:iCs/>
        </w:rPr>
        <w:t>trans(gender) and gender expansive</w:t>
      </w:r>
      <w:r>
        <w:t xml:space="preserve">. The Human Rights Campaign uses the term </w:t>
      </w:r>
      <w:r>
        <w:rPr>
          <w:i/>
          <w:iCs/>
        </w:rPr>
        <w:t>trans(gender) and gender expansive</w:t>
      </w:r>
      <w: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5B922744" w14:textId="27F7ECF5" w:rsidR="00ED302C" w:rsidRDefault="00000000">
      <w:pPr>
        <w:spacing w:line="480" w:lineRule="auto"/>
        <w:ind w:firstLine="720"/>
        <w:rPr>
          <w:i/>
          <w:iCs/>
        </w:rPr>
      </w:pPr>
      <w:r>
        <w:t xml:space="preserve">We further classify trans and gender expansive students into the following sub-categories, which we utilize in our analysis: </w:t>
      </w:r>
      <w:r>
        <w:rPr>
          <w:i/>
          <w:iCs/>
        </w:rPr>
        <w:t xml:space="preserve">transgender men, transgender women, nonbinary, </w:t>
      </w:r>
      <w:r>
        <w:t>and</w:t>
      </w:r>
      <w:r>
        <w:rPr>
          <w:i/>
          <w:iCs/>
        </w:rPr>
        <w:t xml:space="preserve"> gender diverse/questioning. </w:t>
      </w:r>
      <w:r>
        <w:t xml:space="preserve">For example, students who reported their sex assigned at birth as female or male and who identified as a man or a woman were categorized as </w:t>
      </w:r>
      <w:r>
        <w:rPr>
          <w:i/>
          <w:iCs/>
        </w:rPr>
        <w:t xml:space="preserve">binary-identifying transgender men </w:t>
      </w:r>
      <w:r>
        <w:t>and</w:t>
      </w:r>
      <w:r>
        <w:rPr>
          <w:i/>
          <w:iCs/>
        </w:rPr>
        <w:t xml:space="preserve"> women</w:t>
      </w:r>
      <w:r>
        <w:t>,</w:t>
      </w:r>
      <w:r>
        <w:rPr>
          <w:i/>
          <w:iCs/>
        </w:rPr>
        <w:t xml:space="preserve"> </w:t>
      </w:r>
      <w:r>
        <w:t>respectively</w:t>
      </w:r>
      <w:r>
        <w:rPr>
          <w:i/>
          <w:iCs/>
        </w:rPr>
        <w:t xml:space="preserve">. </w:t>
      </w:r>
      <w:r>
        <w:t xml:space="preserve">Students who selected </w:t>
      </w:r>
      <w:r>
        <w:rPr>
          <w:i/>
          <w:iCs/>
        </w:rPr>
        <w:t xml:space="preserve">nonbinary </w:t>
      </w:r>
      <w:r>
        <w:t>or wrote in responses that included the term “nonbinary” in their written responses</w:t>
      </w:r>
      <w:r>
        <w:rPr>
          <w:i/>
          <w:iCs/>
        </w:rPr>
        <w:t xml:space="preserve"> </w:t>
      </w:r>
      <w:r>
        <w:t xml:space="preserve">were categorized as </w:t>
      </w:r>
      <w:r>
        <w:rPr>
          <w:i/>
          <w:iCs/>
        </w:rPr>
        <w:t>nonbinary</w:t>
      </w:r>
      <w:r>
        <w:t>, regardless of sex assigned at birth</w:t>
      </w:r>
      <w:r>
        <w:rPr>
          <w:i/>
          <w:iCs/>
        </w:rPr>
        <w:t>.</w:t>
      </w:r>
      <w:r>
        <w:t xml:space="preserve"> Students who wrote in other diverse gender identities (e.g., genderfluid, agender, genderqueer) are captured by the term </w:t>
      </w:r>
      <w:r>
        <w:rPr>
          <w:i/>
          <w:iCs/>
        </w:rPr>
        <w:t xml:space="preserve">gender </w:t>
      </w:r>
      <w:r>
        <w:rPr>
          <w:i/>
          <w:iCs/>
        </w:rPr>
        <w:lastRenderedPageBreak/>
        <w:t>diverse/questioning</w:t>
      </w:r>
      <w:r>
        <w:t xml:space="preserve">. Our analysis revealed some significant differences between the experiences of nonbinary and gender diverse/questioning students, which provides additional support </w:t>
      </w:r>
      <w:r w:rsidR="00850110">
        <w:t>for these</w:t>
      </w:r>
      <w:r>
        <w:t xml:space="preserve"> distinctions. Finally, students who chose </w:t>
      </w:r>
      <w:proofErr w:type="gramStart"/>
      <w:r>
        <w:rPr>
          <w:i/>
          <w:iCs/>
        </w:rPr>
        <w:t>prefer</w:t>
      </w:r>
      <w:proofErr w:type="gramEnd"/>
      <w:r>
        <w:rPr>
          <w:i/>
          <w:iCs/>
        </w:rPr>
        <w:t xml:space="preserve"> not to say</w:t>
      </w:r>
      <w:r>
        <w:t xml:space="preserve"> or wrote in malicious responses were classified as </w:t>
      </w:r>
      <w:r>
        <w:rPr>
          <w:i/>
          <w:iCs/>
        </w:rPr>
        <w:t>prefer not to say</w:t>
      </w:r>
      <w:r>
        <w:t>.</w:t>
      </w:r>
    </w:p>
    <w:p w14:paraId="10F934B9" w14:textId="1C48E7CE" w:rsidR="00ED302C" w:rsidRDefault="00000000">
      <w:pPr>
        <w:spacing w:line="480" w:lineRule="auto"/>
        <w:ind w:firstLine="720"/>
        <w:rPr>
          <w:shd w:val="clear" w:color="auto" w:fill="BFBFBF"/>
        </w:rPr>
      </w:pPr>
      <w:r>
        <w:t xml:space="preserve">To measure sexual orientation, we adapted the survey instrument recommended by the Williams Institute to capture the breadth of students’ identities. Students were asked to self-identify among the following options: </w:t>
      </w:r>
      <w:r>
        <w:rPr>
          <w:i/>
          <w:iCs/>
        </w:rPr>
        <w:t>lesbian or gay</w:t>
      </w:r>
      <w:r>
        <w:t xml:space="preserve">; </w:t>
      </w:r>
      <w:r>
        <w:rPr>
          <w:i/>
          <w:iCs/>
        </w:rPr>
        <w:t>straight (not gay or lesbian)</w:t>
      </w:r>
      <w:r>
        <w:t xml:space="preserve">; </w:t>
      </w:r>
      <w:r>
        <w:rPr>
          <w:i/>
          <w:iCs/>
        </w:rPr>
        <w:t>bisexual</w:t>
      </w:r>
      <w:r>
        <w:t xml:space="preserve">; </w:t>
      </w:r>
      <w:r>
        <w:rPr>
          <w:i/>
          <w:iCs/>
        </w:rPr>
        <w:t>asexual</w:t>
      </w:r>
      <w:r>
        <w:t xml:space="preserve">; </w:t>
      </w:r>
      <w:r>
        <w:rPr>
          <w:i/>
          <w:iCs/>
        </w:rPr>
        <w:t>prefer not to say</w:t>
      </w:r>
      <w:r>
        <w:t xml:space="preserve">; and </w:t>
      </w:r>
      <w:r>
        <w:rPr>
          <w:i/>
          <w:iCs/>
        </w:rPr>
        <w:t>other</w:t>
      </w:r>
      <w:r>
        <w:t xml:space="preserve">, which also included the opportunity to write in a response (The </w:t>
      </w:r>
      <w:proofErr w:type="spellStart"/>
      <w:r>
        <w:t>GenIUSS</w:t>
      </w:r>
      <w:proofErr w:type="spellEnd"/>
      <w:r>
        <w:t xml:space="preserve"> Group, 2014). In this case, the option </w:t>
      </w:r>
      <w:r>
        <w:rPr>
          <w:i/>
          <w:iCs/>
        </w:rPr>
        <w:t>asexual</w:t>
      </w:r>
      <w:r w:rsidR="00752922">
        <w:t xml:space="preserve"> was added </w:t>
      </w:r>
      <w:r>
        <w:t>to proffer more expansive options for students.</w:t>
      </w:r>
    </w:p>
    <w:p w14:paraId="43684897" w14:textId="77777777" w:rsidR="00ED302C" w:rsidRDefault="00000000">
      <w:pPr>
        <w:spacing w:line="480" w:lineRule="auto"/>
        <w:rPr>
          <w:b/>
          <w:bCs/>
        </w:rPr>
      </w:pPr>
      <w:r>
        <w:rPr>
          <w:b/>
          <w:bCs/>
        </w:rPr>
        <w:t>Data Analysis</w:t>
      </w:r>
    </w:p>
    <w:p w14:paraId="12B5A937" w14:textId="2E1D2FF5" w:rsidR="00ED302C" w:rsidRDefault="00000000">
      <w:pPr>
        <w:spacing w:line="480" w:lineRule="auto"/>
        <w:ind w:firstLine="720"/>
        <w:rPr>
          <w:color w:val="512DA8"/>
        </w:rPr>
      </w:pPr>
      <w:r>
        <w:t xml:space="preserve">To investigate how high school seniors describe their identities and explore how school experiences may shape the plans of college-bound LGBTQ+ youth, we leverage a mixed methods approach. We begin with a descriptive examination of the open-ended responses provided by students to describe their gender identity and sexual orientation. We then take a closer look at gender identity </w:t>
      </w:r>
      <w:proofErr w:type="gramStart"/>
      <w:r>
        <w:t>in particular to</w:t>
      </w:r>
      <w:proofErr w:type="gramEnd"/>
      <w:r>
        <w:t xml:space="preserve"> better understand patterns in high school experiences and college </w:t>
      </w:r>
      <w:r w:rsidR="00850110">
        <w:t>plans</w:t>
      </w:r>
      <w:r>
        <w:t xml:space="preserve"> across student subgroups. Additionally, we examine students across identity groups through regression and </w:t>
      </w:r>
      <w:r w:rsidR="00850110">
        <w:t xml:space="preserve">principal component analysis </w:t>
      </w:r>
      <w:r>
        <w:t>(PCA)</w:t>
      </w:r>
      <w:r w:rsidR="000C5FCB" w:rsidRPr="000C5FCB">
        <w:rPr>
          <w:vertAlign w:val="superscript"/>
        </w:rPr>
        <w:t>2</w:t>
      </w:r>
      <w:r>
        <w:t xml:space="preserve"> and apply a qualitative lens to students’ open-ended responses. </w:t>
      </w:r>
    </w:p>
    <w:p w14:paraId="5E296D15" w14:textId="77777777" w:rsidR="00ED302C" w:rsidRDefault="00000000">
      <w:pPr>
        <w:spacing w:line="480" w:lineRule="auto"/>
        <w:rPr>
          <w:b/>
          <w:bCs/>
          <w:i/>
          <w:iCs/>
        </w:rPr>
      </w:pPr>
      <w:r>
        <w:rPr>
          <w:b/>
          <w:bCs/>
          <w:i/>
          <w:iCs/>
        </w:rPr>
        <w:t>Quantitative Analysis</w:t>
      </w:r>
    </w:p>
    <w:p w14:paraId="764AB11E" w14:textId="1D3A2A8F" w:rsidR="00ED302C" w:rsidRDefault="00000000">
      <w:pPr>
        <w:spacing w:line="480" w:lineRule="auto"/>
        <w:ind w:firstLine="720"/>
      </w:pPr>
      <w:r>
        <w:t xml:space="preserve">We examine a series of closed-ended Likert-scale survey questions to understand if students’ worries about the transition to college are mediated by their gender identity through PCA and regression. First, we identify the number of dimensions of students’ worries about the </w:t>
      </w:r>
      <w:r>
        <w:lastRenderedPageBreak/>
        <w:t>college transition using PCA, incorporating each survey item related to concerns about college. Analysis revealed three distinct constructs to students’ worries about college, which we detail later in our findings.</w:t>
      </w:r>
      <w:r w:rsidR="000C5FCB">
        <w:rPr>
          <w:vertAlign w:val="superscript"/>
        </w:rPr>
        <w:t>3</w:t>
      </w:r>
      <w:r>
        <w:t xml:space="preserve"> We then use regression analysis to estimate the differences in each construct of worry by gender identity. We estimate three different specifications in our analysis: (1) an unconditional model with the gender categories alone; (2) a model controlling for student demographics (i.e., the full set of race/ethnicity and parental education indicators); and (3) a model that controls for student demographics and a construct of </w:t>
      </w:r>
      <w:proofErr w:type="gramStart"/>
      <w:r>
        <w:t>students’</w:t>
      </w:r>
      <w:proofErr w:type="gramEnd"/>
      <w:r>
        <w:t xml:space="preserve"> reported high school experiences. We also use PCA to explore dimensionality in students’ high school experience. Results from the PCA identif</w:t>
      </w:r>
      <w:r w:rsidR="00850110">
        <w:t>ied</w:t>
      </w:r>
      <w:r>
        <w:t xml:space="preserve"> strong reliability</w:t>
      </w:r>
      <w:r w:rsidR="000C5FCB">
        <w:rPr>
          <w:vertAlign w:val="superscript"/>
        </w:rPr>
        <w:t>4</w:t>
      </w:r>
      <w:r>
        <w:t xml:space="preserve"> for one construct of high school experience, which we created as an index variable based on a series of questions students were asked about their high school academic, social, advising, and college preparation experiences; we include it as a linear continuous variable in the regression model.</w:t>
      </w:r>
      <w:r w:rsidR="000C5FCB">
        <w:rPr>
          <w:vertAlign w:val="superscript"/>
        </w:rPr>
        <w:t>5</w:t>
      </w:r>
      <w:r>
        <w:t xml:space="preserve">  </w:t>
      </w:r>
    </w:p>
    <w:p w14:paraId="2A79BAB8" w14:textId="77777777" w:rsidR="00ED302C" w:rsidRDefault="00000000">
      <w:pPr>
        <w:spacing w:line="480" w:lineRule="auto"/>
        <w:rPr>
          <w:b/>
          <w:bCs/>
          <w:i/>
          <w:iCs/>
        </w:rPr>
      </w:pPr>
      <w:r>
        <w:rPr>
          <w:b/>
          <w:bCs/>
          <w:i/>
          <w:iCs/>
        </w:rPr>
        <w:t>Qualitative Analysis</w:t>
      </w:r>
    </w:p>
    <w:p w14:paraId="1AFCF133" w14:textId="27910882" w:rsidR="00ED302C" w:rsidRDefault="00000000">
      <w:pPr>
        <w:spacing w:line="480" w:lineRule="auto"/>
        <w:ind w:firstLine="720"/>
      </w:pPr>
      <w:r>
        <w:t xml:space="preserve">The survey also asked respondents two open-ended questions: (1) </w:t>
      </w:r>
      <w:r w:rsidRPr="00850110">
        <w:rPr>
          <w:i/>
          <w:iCs/>
          <w:highlight w:val="white"/>
        </w:rPr>
        <w:t xml:space="preserve">What do you think is the biggest challenge you’ll face in </w:t>
      </w:r>
      <w:proofErr w:type="gramStart"/>
      <w:r w:rsidRPr="00850110">
        <w:rPr>
          <w:i/>
          <w:iCs/>
          <w:highlight w:val="white"/>
        </w:rPr>
        <w:t>college?</w:t>
      </w:r>
      <w:r>
        <w:rPr>
          <w:highlight w:val="white"/>
        </w:rPr>
        <w:t>;</w:t>
      </w:r>
      <w:proofErr w:type="gramEnd"/>
      <w:r>
        <w:rPr>
          <w:highlight w:val="white"/>
        </w:rPr>
        <w:t xml:space="preserve"> and (2) </w:t>
      </w:r>
      <w:r w:rsidRPr="00850110">
        <w:rPr>
          <w:i/>
          <w:iCs/>
          <w:highlight w:val="white"/>
        </w:rPr>
        <w:t>What</w:t>
      </w:r>
      <w:r w:rsidRPr="00850110">
        <w:rPr>
          <w:i/>
          <w:iCs/>
        </w:rPr>
        <w:t xml:space="preserve"> are you most excited about for college?</w:t>
      </w:r>
      <w:r>
        <w:t xml:space="preserve"> Data was imported into </w:t>
      </w:r>
      <w:proofErr w:type="spellStart"/>
      <w:r>
        <w:t>MaxQDA</w:t>
      </w:r>
      <w:proofErr w:type="spellEnd"/>
      <w:r>
        <w:t xml:space="preserve"> 2022 from respondents who indicated: (1) a gender identity categorized as transgender, nonbinary, or gender diverse/questioning; and (2) plans to attend college in the fall of 2023.</w:t>
      </w:r>
      <w:r w:rsidR="000C5FCB">
        <w:rPr>
          <w:vertAlign w:val="superscript"/>
        </w:rPr>
        <w:t>6</w:t>
      </w:r>
      <w:r>
        <w:t xml:space="preserve"> Both open-ended questions were thematically coded to identify common challenges (Table 5) and excitements about college (Table 6). Themes were identified through a combination of open and descriptive coding by the authors and finalized upon </w:t>
      </w:r>
      <w:r w:rsidR="00D7368D">
        <w:t xml:space="preserve">mutual </w:t>
      </w:r>
      <w:r>
        <w:t xml:space="preserve">agreement; in the event students described several challenges or excitements in their responses, these were categorized across multiple themes. For example, if a student identified both financial challenges as well as trouble making friends, the response was coded as </w:t>
      </w:r>
      <w:r>
        <w:lastRenderedPageBreak/>
        <w:t xml:space="preserve">both </w:t>
      </w:r>
      <w:r>
        <w:rPr>
          <w:i/>
          <w:iCs/>
        </w:rPr>
        <w:t>financial</w:t>
      </w:r>
      <w:r>
        <w:t xml:space="preserve"> and </w:t>
      </w:r>
      <w:r>
        <w:rPr>
          <w:i/>
          <w:iCs/>
        </w:rPr>
        <w:t>social</w:t>
      </w:r>
      <w:r>
        <w:t xml:space="preserve">. After completing a first round of coding, </w:t>
      </w:r>
      <w:r w:rsidR="00D7368D">
        <w:t>each main code was</w:t>
      </w:r>
      <w:r>
        <w:t xml:space="preserve"> re</w:t>
      </w:r>
      <w:r w:rsidR="00D7368D">
        <w:t>evaluated</w:t>
      </w:r>
      <w:r>
        <w:t xml:space="preserve"> to review coded segments and constructed subcodes, identifying challenges and excitements within overall categories (e.g., academic).</w:t>
      </w:r>
    </w:p>
    <w:p w14:paraId="74BDE886" w14:textId="77777777" w:rsidR="00ED302C" w:rsidRDefault="00000000">
      <w:pPr>
        <w:spacing w:line="480" w:lineRule="auto"/>
        <w:jc w:val="center"/>
        <w:rPr>
          <w:b/>
          <w:bCs/>
        </w:rPr>
      </w:pPr>
      <w:r>
        <w:rPr>
          <w:b/>
          <w:bCs/>
        </w:rPr>
        <w:t>Findings</w:t>
      </w:r>
    </w:p>
    <w:p w14:paraId="348E42F5" w14:textId="77777777" w:rsidR="00ED302C" w:rsidRDefault="00000000">
      <w:pPr>
        <w:spacing w:line="480" w:lineRule="auto"/>
        <w:rPr>
          <w:b/>
          <w:bCs/>
        </w:rPr>
      </w:pPr>
      <w:r>
        <w:rPr>
          <w:b/>
          <w:bCs/>
        </w:rPr>
        <w:t>Student Identity</w:t>
      </w:r>
    </w:p>
    <w:p w14:paraId="50AB8898" w14:textId="0FE38800" w:rsidR="00ED302C" w:rsidRDefault="00000000">
      <w:pPr>
        <w:spacing w:line="480" w:lineRule="auto"/>
        <w:ind w:firstLine="720"/>
      </w:pPr>
      <w:r>
        <w:t>Our first aim was to better understand how high school seniors described their gender identity and sexual orientation. Beyond the survey options provided (</w:t>
      </w:r>
      <w:r>
        <w:rPr>
          <w:i/>
          <w:iCs/>
        </w:rPr>
        <w:t>man</w:t>
      </w:r>
      <w:r>
        <w:t xml:space="preserve">, </w:t>
      </w:r>
      <w:r>
        <w:rPr>
          <w:i/>
          <w:iCs/>
        </w:rPr>
        <w:t>woman</w:t>
      </w:r>
      <w:r>
        <w:t xml:space="preserve">, </w:t>
      </w:r>
      <w:r>
        <w:rPr>
          <w:i/>
          <w:iCs/>
        </w:rPr>
        <w:t>nonbinary</w:t>
      </w:r>
      <w:r>
        <w:t>), respondents could also write-in responses. These responses are displayed in Figure 1, in which the size of the word corresponds to the frequency of its use.</w:t>
      </w:r>
      <w:r w:rsidR="000C5FCB">
        <w:rPr>
          <w:vertAlign w:val="superscript"/>
        </w:rPr>
        <w:t>7</w:t>
      </w:r>
      <w:r>
        <w:t xml:space="preserve"> In this case, gender identity responses highlighted a rich diversity in how college-bound California high school seniors identified. Beyond predefined options, students denoted 26 unique terms to describe their gender identity that spanned the gender spectrum, with most write-in respondents identifying as </w:t>
      </w:r>
      <w:r>
        <w:rPr>
          <w:i/>
          <w:iCs/>
        </w:rPr>
        <w:t>genderfluid</w:t>
      </w:r>
      <w:r>
        <w:t xml:space="preserve"> or </w:t>
      </w:r>
      <w:r>
        <w:rPr>
          <w:i/>
          <w:iCs/>
        </w:rPr>
        <w:t>agender</w:t>
      </w:r>
      <w:r>
        <w:t xml:space="preserve">. Other terms included </w:t>
      </w:r>
      <w:r>
        <w:rPr>
          <w:i/>
          <w:iCs/>
        </w:rPr>
        <w:t>bigender, genderqueer</w:t>
      </w:r>
      <w:r>
        <w:t xml:space="preserve">, and </w:t>
      </w:r>
      <w:r>
        <w:rPr>
          <w:i/>
          <w:iCs/>
        </w:rPr>
        <w:t>two-spirit</w:t>
      </w:r>
      <w:r>
        <w:t>, among many others. Several respondents also communicated uncertain</w:t>
      </w:r>
      <w:r w:rsidR="00D7368D">
        <w:t>ty</w:t>
      </w:r>
      <w:r>
        <w:t xml:space="preserve"> or questioning </w:t>
      </w:r>
      <w:r w:rsidR="00D7368D">
        <w:t xml:space="preserve">of their </w:t>
      </w:r>
      <w:r>
        <w:t xml:space="preserve">gender identity—using variations of the terms </w:t>
      </w:r>
      <w:r>
        <w:rPr>
          <w:i/>
          <w:iCs/>
        </w:rPr>
        <w:t>questioning</w:t>
      </w:r>
      <w:r>
        <w:t xml:space="preserve">, </w:t>
      </w:r>
      <w:r>
        <w:rPr>
          <w:i/>
          <w:iCs/>
        </w:rPr>
        <w:t>uncertain</w:t>
      </w:r>
      <w:r>
        <w:t xml:space="preserve">, and </w:t>
      </w:r>
      <w:r>
        <w:rPr>
          <w:i/>
          <w:iCs/>
        </w:rPr>
        <w:t>unknown.</w:t>
      </w:r>
    </w:p>
    <w:p w14:paraId="6732C22D" w14:textId="77777777" w:rsidR="00CE28CD" w:rsidRDefault="00CE28CD">
      <w:pPr>
        <w:rPr>
          <w:b/>
          <w:bCs/>
        </w:rPr>
      </w:pPr>
      <w:r>
        <w:rPr>
          <w:b/>
          <w:bCs/>
        </w:rPr>
        <w:br w:type="page"/>
      </w:r>
    </w:p>
    <w:p w14:paraId="5FA41605" w14:textId="6CE6A41C" w:rsidR="00ED302C" w:rsidRDefault="00000000" w:rsidP="00F00A94">
      <w:pPr>
        <w:rPr>
          <w:b/>
          <w:bCs/>
        </w:rPr>
      </w:pPr>
      <w:r>
        <w:rPr>
          <w:b/>
          <w:bCs/>
        </w:rPr>
        <w:lastRenderedPageBreak/>
        <w:t>Figure 1</w:t>
      </w:r>
    </w:p>
    <w:p w14:paraId="1B164BBD" w14:textId="04D42248" w:rsidR="00ED302C" w:rsidRPr="00D605F4" w:rsidRDefault="00000000" w:rsidP="00F00A94">
      <w:pPr>
        <w:rPr>
          <w:i/>
          <w:iCs/>
        </w:rPr>
      </w:pPr>
      <w:r>
        <w:rPr>
          <w:i/>
          <w:iCs/>
        </w:rPr>
        <w:t xml:space="preserve">Gender Identity Word Visualization </w:t>
      </w:r>
      <w:r>
        <w:rPr>
          <w:noProof/>
        </w:rPr>
        <w:drawing>
          <wp:anchor distT="0" distB="0" distL="114300" distR="114300" simplePos="0" relativeHeight="251658240" behindDoc="0" locked="0" layoutInCell="1" hidden="0" allowOverlap="1" wp14:anchorId="111B786E" wp14:editId="65E7DCB7">
            <wp:simplePos x="0" y="0"/>
            <wp:positionH relativeFrom="column">
              <wp:posOffset>2656</wp:posOffset>
            </wp:positionH>
            <wp:positionV relativeFrom="paragraph">
              <wp:posOffset>198943</wp:posOffset>
            </wp:positionV>
            <wp:extent cx="3888308" cy="3570895"/>
            <wp:effectExtent l="0" t="0" r="0" b="0"/>
            <wp:wrapTopAndBottom distT="0" distB="0"/>
            <wp:docPr id="3" name="image10.png" descr="A person's head with wor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person's head with words&#10;&#10;Description automatically generated"/>
                    <pic:cNvPicPr preferRelativeResize="0"/>
                  </pic:nvPicPr>
                  <pic:blipFill>
                    <a:blip r:embed="rId10"/>
                    <a:srcRect/>
                    <a:stretch>
                      <a:fillRect/>
                    </a:stretch>
                  </pic:blipFill>
                  <pic:spPr>
                    <a:xfrm>
                      <a:off x="0" y="0"/>
                      <a:ext cx="3888308" cy="3570895"/>
                    </a:xfrm>
                    <a:prstGeom prst="rect">
                      <a:avLst/>
                    </a:prstGeom>
                    <a:ln/>
                  </pic:spPr>
                </pic:pic>
              </a:graphicData>
            </a:graphic>
          </wp:anchor>
        </w:drawing>
      </w:r>
    </w:p>
    <w:p w14:paraId="40F647C8" w14:textId="04A5B6CE" w:rsidR="00ED302C" w:rsidRDefault="00000000" w:rsidP="00CE28CD">
      <w:pPr>
        <w:spacing w:line="480" w:lineRule="auto"/>
      </w:pPr>
      <w:r>
        <w:rPr>
          <w:i/>
          <w:iCs/>
          <w:sz w:val="21"/>
          <w:szCs w:val="21"/>
        </w:rPr>
        <w:t>Note</w:t>
      </w:r>
      <w:r>
        <w:rPr>
          <w:sz w:val="21"/>
          <w:szCs w:val="21"/>
        </w:rPr>
        <w:t>. The size of the terms displayed are proportional to the frequency of their use.</w:t>
      </w:r>
    </w:p>
    <w:p w14:paraId="432C92B5" w14:textId="229E5952" w:rsidR="00ED302C" w:rsidRDefault="00000000">
      <w:pPr>
        <w:spacing w:line="480" w:lineRule="auto"/>
        <w:ind w:firstLine="720"/>
      </w:pPr>
      <w:r>
        <w:t>Students also used a variety of terms to describe their sexual orientation beyond those provided (Figure 2).</w:t>
      </w:r>
      <w:r w:rsidR="000C5FCB">
        <w:rPr>
          <w:vertAlign w:val="superscript"/>
        </w:rPr>
        <w:t>8</w:t>
      </w:r>
      <w:r>
        <w:t xml:space="preserve"> The most common write-in labels were </w:t>
      </w:r>
      <w:r>
        <w:rPr>
          <w:i/>
          <w:iCs/>
        </w:rPr>
        <w:t xml:space="preserve">pansexual </w:t>
      </w:r>
      <w:r>
        <w:t xml:space="preserve">and </w:t>
      </w:r>
      <w:r>
        <w:rPr>
          <w:i/>
          <w:iCs/>
        </w:rPr>
        <w:t>queer</w:t>
      </w:r>
      <w:r>
        <w:t xml:space="preserve">, while several students noted </w:t>
      </w:r>
      <w:r>
        <w:rPr>
          <w:i/>
          <w:iCs/>
        </w:rPr>
        <w:t>questioning</w:t>
      </w:r>
      <w:r>
        <w:t xml:space="preserve"> or </w:t>
      </w:r>
      <w:r>
        <w:rPr>
          <w:i/>
          <w:iCs/>
        </w:rPr>
        <w:t>unsure</w:t>
      </w:r>
      <w:r>
        <w:t xml:space="preserve"> or did not want to label their sexual orientation.</w:t>
      </w:r>
      <w:r w:rsidR="00D7368D">
        <w:t xml:space="preserve"> </w:t>
      </w:r>
      <w:proofErr w:type="gramStart"/>
      <w:r w:rsidR="00D7368D">
        <w:t>A</w:t>
      </w:r>
      <w:r>
        <w:t xml:space="preserve"> number of</w:t>
      </w:r>
      <w:proofErr w:type="gramEnd"/>
      <w:r>
        <w:t xml:space="preserve"> students </w:t>
      </w:r>
      <w:r w:rsidR="00D7368D">
        <w:t xml:space="preserve">also </w:t>
      </w:r>
      <w:r>
        <w:t>used multiple terms, such as</w:t>
      </w:r>
      <w:r w:rsidR="000C5FCB">
        <w:t xml:space="preserve"> </w:t>
      </w:r>
      <w:r>
        <w:rPr>
          <w:i/>
          <w:iCs/>
        </w:rPr>
        <w:t>omnisexual and demisexual</w:t>
      </w:r>
      <w:r>
        <w:t xml:space="preserve">; </w:t>
      </w:r>
      <w:r>
        <w:rPr>
          <w:i/>
          <w:iCs/>
        </w:rPr>
        <w:t>bisexual and asexual</w:t>
      </w:r>
      <w:r>
        <w:t xml:space="preserve">; and </w:t>
      </w:r>
      <w:r>
        <w:rPr>
          <w:i/>
          <w:iCs/>
        </w:rPr>
        <w:t>asexual and queer</w:t>
      </w:r>
      <w:r>
        <w:t xml:space="preserve">. Additionally, </w:t>
      </w:r>
      <w:r w:rsidR="00D7368D">
        <w:t>several</w:t>
      </w:r>
      <w:r>
        <w:t xml:space="preserve"> students used multiple sexuality labels to recognize a distinction between their sexual and romantic attraction. </w:t>
      </w:r>
    </w:p>
    <w:p w14:paraId="171B129C" w14:textId="77777777" w:rsidR="00CE28CD" w:rsidRDefault="00CE28CD">
      <w:pPr>
        <w:rPr>
          <w:b/>
          <w:bCs/>
        </w:rPr>
      </w:pPr>
      <w:r>
        <w:rPr>
          <w:b/>
          <w:bCs/>
        </w:rPr>
        <w:br w:type="page"/>
      </w:r>
    </w:p>
    <w:p w14:paraId="2004F56F" w14:textId="1AA3C075" w:rsidR="00ED302C" w:rsidRDefault="00000000" w:rsidP="00F00A94">
      <w:pPr>
        <w:rPr>
          <w:b/>
          <w:bCs/>
        </w:rPr>
      </w:pPr>
      <w:r>
        <w:rPr>
          <w:b/>
          <w:bCs/>
        </w:rPr>
        <w:lastRenderedPageBreak/>
        <w:t>Figure 2</w:t>
      </w:r>
    </w:p>
    <w:p w14:paraId="0805D740" w14:textId="0E26E2B6" w:rsidR="00ED302C" w:rsidRPr="00D605F4" w:rsidRDefault="00000000" w:rsidP="00F00A94">
      <w:pPr>
        <w:rPr>
          <w:i/>
          <w:iCs/>
        </w:rPr>
      </w:pPr>
      <w:r>
        <w:rPr>
          <w:i/>
          <w:iCs/>
        </w:rPr>
        <w:t xml:space="preserve">Sexual Orientation Word Visualization </w:t>
      </w:r>
      <w:r>
        <w:rPr>
          <w:noProof/>
        </w:rPr>
        <w:drawing>
          <wp:anchor distT="0" distB="0" distL="114300" distR="114300" simplePos="0" relativeHeight="251659264" behindDoc="0" locked="0" layoutInCell="1" hidden="0" allowOverlap="1" wp14:anchorId="0B0B40A2" wp14:editId="49BB4CC2">
            <wp:simplePos x="0" y="0"/>
            <wp:positionH relativeFrom="column">
              <wp:posOffset>168910</wp:posOffset>
            </wp:positionH>
            <wp:positionV relativeFrom="paragraph">
              <wp:posOffset>175629</wp:posOffset>
            </wp:positionV>
            <wp:extent cx="3886200" cy="3562350"/>
            <wp:effectExtent l="0" t="0" r="0" b="0"/>
            <wp:wrapTopAndBottom distT="0" distB="0"/>
            <wp:docPr id="16" name="image14.png" descr="A heart shaped object with word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heart shaped object with words&#10;&#10;Description automatically generated"/>
                    <pic:cNvPicPr preferRelativeResize="0"/>
                  </pic:nvPicPr>
                  <pic:blipFill>
                    <a:blip r:embed="rId11"/>
                    <a:srcRect/>
                    <a:stretch>
                      <a:fillRect/>
                    </a:stretch>
                  </pic:blipFill>
                  <pic:spPr>
                    <a:xfrm>
                      <a:off x="0" y="0"/>
                      <a:ext cx="3886200" cy="3562350"/>
                    </a:xfrm>
                    <a:prstGeom prst="rect">
                      <a:avLst/>
                    </a:prstGeom>
                    <a:ln/>
                  </pic:spPr>
                </pic:pic>
              </a:graphicData>
            </a:graphic>
          </wp:anchor>
        </w:drawing>
      </w:r>
    </w:p>
    <w:p w14:paraId="631F650D" w14:textId="77777777" w:rsidR="00ED302C" w:rsidRDefault="00000000">
      <w:pPr>
        <w:spacing w:line="480" w:lineRule="auto"/>
      </w:pPr>
      <w:r>
        <w:rPr>
          <w:i/>
          <w:iCs/>
          <w:sz w:val="21"/>
          <w:szCs w:val="21"/>
        </w:rPr>
        <w:t>Note</w:t>
      </w:r>
      <w:r>
        <w:rPr>
          <w:sz w:val="21"/>
          <w:szCs w:val="21"/>
        </w:rPr>
        <w:t>. The size of the terms displayed are proportional to the frequency of their use.</w:t>
      </w:r>
      <w:r>
        <w:rPr>
          <w:b/>
          <w:bCs/>
        </w:rPr>
        <w:t xml:space="preserve"> </w:t>
      </w:r>
    </w:p>
    <w:p w14:paraId="46748368" w14:textId="77777777" w:rsidR="00ED302C" w:rsidRDefault="00000000">
      <w:pPr>
        <w:spacing w:line="480" w:lineRule="auto"/>
        <w:ind w:firstLine="720"/>
      </w:pPr>
      <w:r>
        <w:t>We also examined associations between gender identity and sexual orientation and found that trans and gender expansive students were more likely to select a non-heterosexual sexual orientation than cisgender students (see Appendix A).</w:t>
      </w:r>
    </w:p>
    <w:p w14:paraId="7EE204E5" w14:textId="77777777" w:rsidR="00ED302C" w:rsidRDefault="00000000">
      <w:pPr>
        <w:spacing w:line="480" w:lineRule="auto"/>
        <w:rPr>
          <w:b/>
          <w:bCs/>
        </w:rPr>
      </w:pPr>
      <w:r>
        <w:rPr>
          <w:b/>
          <w:bCs/>
        </w:rPr>
        <w:t xml:space="preserve">Academic Plans </w:t>
      </w:r>
    </w:p>
    <w:p w14:paraId="3FE2B669" w14:textId="77777777" w:rsidR="00ED302C" w:rsidRDefault="00000000">
      <w:pPr>
        <w:spacing w:line="480" w:lineRule="auto"/>
        <w:ind w:firstLine="720"/>
      </w:pPr>
      <w:r>
        <w:t xml:space="preserve">In the remainder of our analysis, we focus on gender identity to explore patterns in the academic plans among trans and gender expansive students, including program type, intended field of study, and the highest degree students planned to pursue. Most students planned to enroll in a four-year college compared to a two-year, regardless of gender identity (Figure 3); however, transgender and nonbinary students planned to enroll in four-year colleges at much higher rates compared to their cisgender peers. Conversely, students that identified as gender diverse or </w:t>
      </w:r>
      <w:r>
        <w:lastRenderedPageBreak/>
        <w:t>questioning were about as likely to enroll in a two-year or four-year college (49.3% and 50.7%, respectively).</w:t>
      </w:r>
    </w:p>
    <w:p w14:paraId="777C9F4D" w14:textId="77777777" w:rsidR="00ED302C" w:rsidRDefault="00000000" w:rsidP="00F00A94">
      <w:pPr>
        <w:rPr>
          <w:b/>
          <w:bCs/>
        </w:rPr>
      </w:pPr>
      <w:r>
        <w:rPr>
          <w:b/>
          <w:bCs/>
        </w:rPr>
        <w:t>Figure 3</w:t>
      </w:r>
    </w:p>
    <w:p w14:paraId="02F83FEB" w14:textId="77777777" w:rsidR="00ED302C" w:rsidRDefault="00000000" w:rsidP="00F00A94">
      <w:pPr>
        <w:rPr>
          <w:i/>
          <w:iCs/>
        </w:rPr>
      </w:pPr>
      <w:r>
        <w:rPr>
          <w:i/>
          <w:iCs/>
        </w:rPr>
        <w:t>Plans for College Enrollment</w:t>
      </w:r>
      <w:r>
        <w:rPr>
          <w:noProof/>
        </w:rPr>
        <w:drawing>
          <wp:anchor distT="0" distB="0" distL="114300" distR="114300" simplePos="0" relativeHeight="251660288" behindDoc="0" locked="0" layoutInCell="1" hidden="0" allowOverlap="1" wp14:anchorId="317C9A60" wp14:editId="143B1DEF">
            <wp:simplePos x="0" y="0"/>
            <wp:positionH relativeFrom="column">
              <wp:posOffset>1</wp:posOffset>
            </wp:positionH>
            <wp:positionV relativeFrom="paragraph">
              <wp:posOffset>299033</wp:posOffset>
            </wp:positionV>
            <wp:extent cx="5943600" cy="3142615"/>
            <wp:effectExtent l="0" t="0" r="0" b="0"/>
            <wp:wrapTopAndBottom distT="0" distB="0"/>
            <wp:docPr id="1" name="image1.png" descr="A graph with numbers and a ba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graph with numbers and a bar&#10;&#10;Description automatically generated with medium confidence"/>
                    <pic:cNvPicPr preferRelativeResize="0"/>
                  </pic:nvPicPr>
                  <pic:blipFill>
                    <a:blip r:embed="rId12"/>
                    <a:srcRect/>
                    <a:stretch>
                      <a:fillRect/>
                    </a:stretch>
                  </pic:blipFill>
                  <pic:spPr>
                    <a:xfrm>
                      <a:off x="0" y="0"/>
                      <a:ext cx="5943600" cy="3142615"/>
                    </a:xfrm>
                    <a:prstGeom prst="rect">
                      <a:avLst/>
                    </a:prstGeom>
                    <a:ln/>
                  </pic:spPr>
                </pic:pic>
              </a:graphicData>
            </a:graphic>
          </wp:anchor>
        </w:drawing>
      </w:r>
    </w:p>
    <w:p w14:paraId="08B8BFEA" w14:textId="77777777" w:rsidR="00ED302C" w:rsidRDefault="00000000">
      <w:r>
        <w:rPr>
          <w:i/>
          <w:iCs/>
          <w:sz w:val="20"/>
          <w:szCs w:val="20"/>
        </w:rPr>
        <w:t xml:space="preserve">Note. </w:t>
      </w:r>
      <w:r>
        <w:rPr>
          <w:sz w:val="20"/>
          <w:szCs w:val="20"/>
        </w:rPr>
        <w:t>Rates depicted in the figure represent 7,522 respondents who indicated plans to attend college. Of the full sample (</w:t>
      </w:r>
      <w:r>
        <w:rPr>
          <w:i/>
          <w:iCs/>
          <w:sz w:val="20"/>
          <w:szCs w:val="20"/>
        </w:rPr>
        <w:t xml:space="preserve">n </w:t>
      </w:r>
      <w:r>
        <w:rPr>
          <w:sz w:val="20"/>
          <w:szCs w:val="20"/>
        </w:rPr>
        <w:t>= 10,221), 9,230 respondents indicated they planned to go to college, 170 did not plan to attend, 294 were unsure, and 527 did not respond.</w:t>
      </w:r>
    </w:p>
    <w:p w14:paraId="32A72790" w14:textId="77777777" w:rsidR="00ED302C" w:rsidRDefault="00ED302C"/>
    <w:p w14:paraId="6B67B68F" w14:textId="344A48F2" w:rsidR="00666E16" w:rsidRDefault="00000000">
      <w:pPr>
        <w:spacing w:line="480" w:lineRule="auto"/>
        <w:ind w:firstLine="720"/>
        <w:sectPr w:rsidR="00666E16">
          <w:pgSz w:w="12240" w:h="15840"/>
          <w:pgMar w:top="1440" w:right="1440" w:bottom="1440" w:left="1440" w:header="720" w:footer="720" w:gutter="0"/>
          <w:pgNumType w:start="1"/>
          <w:cols w:space="720"/>
        </w:sectPr>
      </w:pPr>
      <w:r>
        <w:t xml:space="preserve">Differences also emerged in students’ intended field of study (Table 2).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(31%), transgender men (28.8%), nonbinary students (25.5%), and transgender women (25%) all indicated this field at much higher rates than its rate overall (11.4%). </w:t>
      </w:r>
      <w:r w:rsidR="00D7368D">
        <w:t>Moreover,</w:t>
      </w:r>
      <w:r>
        <w:t xml:space="preserve"> fewer </w:t>
      </w:r>
      <w:r>
        <w:lastRenderedPageBreak/>
        <w:t>trans and gender expansive students were undecided about their major compared to their cisgender peers.</w:t>
      </w:r>
    </w:p>
    <w:p w14:paraId="0F30A41A" w14:textId="77777777" w:rsidR="00666E16" w:rsidRDefault="00666E16" w:rsidP="00F00A94">
      <w:pPr>
        <w:pStyle w:val="NormalWeb"/>
        <w:spacing w:before="0" w:beforeAutospacing="0" w:after="0" w:afterAutospacing="0"/>
        <w:rPr>
          <w:color w:val="000000"/>
        </w:rPr>
      </w:pPr>
      <w:r>
        <w:rPr>
          <w:b/>
          <w:bCs/>
          <w:color w:val="000000"/>
        </w:rPr>
        <w:lastRenderedPageBreak/>
        <w:t>Table 2</w:t>
      </w:r>
    </w:p>
    <w:p w14:paraId="58142221" w14:textId="77777777" w:rsidR="00666E16" w:rsidRDefault="00666E16" w:rsidP="00F00A94">
      <w:pPr>
        <w:pStyle w:val="NormalWeb"/>
        <w:spacing w:before="0" w:beforeAutospacing="0" w:after="0" w:afterAutospacing="0"/>
        <w:rPr>
          <w:color w:val="000000"/>
        </w:rPr>
      </w:pPr>
      <w:r>
        <w:rPr>
          <w:i/>
          <w:iCs/>
          <w:color w:val="000000"/>
        </w:rPr>
        <w:t>Intended Field of Study by Gender Identity</w:t>
      </w:r>
    </w:p>
    <w:tbl>
      <w:tblPr>
        <w:tblW w:w="5000" w:type="pct"/>
        <w:tblCellMar>
          <w:top w:w="15" w:type="dxa"/>
          <w:left w:w="15" w:type="dxa"/>
          <w:bottom w:w="15" w:type="dxa"/>
          <w:right w:w="15" w:type="dxa"/>
        </w:tblCellMar>
        <w:tblLook w:val="04A0" w:firstRow="1" w:lastRow="0" w:firstColumn="1" w:lastColumn="0" w:noHBand="0" w:noVBand="1"/>
      </w:tblPr>
      <w:tblGrid>
        <w:gridCol w:w="1521"/>
        <w:gridCol w:w="871"/>
        <w:gridCol w:w="1200"/>
        <w:gridCol w:w="1091"/>
        <w:gridCol w:w="1069"/>
        <w:gridCol w:w="1315"/>
        <w:gridCol w:w="1027"/>
        <w:gridCol w:w="1035"/>
        <w:gridCol w:w="1100"/>
        <w:gridCol w:w="970"/>
        <w:gridCol w:w="1089"/>
        <w:gridCol w:w="672"/>
      </w:tblGrid>
      <w:tr w:rsidR="00D7368D" w:rsidRPr="00D7368D" w14:paraId="02D817C9" w14:textId="77777777" w:rsidTr="00D7368D">
        <w:trPr>
          <w:trHeight w:val="116"/>
        </w:trPr>
        <w:tc>
          <w:tcPr>
            <w:tcW w:w="590" w:type="pct"/>
            <w:tcBorders>
              <w:top w:val="single" w:sz="4" w:space="0" w:color="000000"/>
              <w:bottom w:val="single" w:sz="4" w:space="0" w:color="000000"/>
            </w:tcBorders>
            <w:tcMar>
              <w:top w:w="0" w:type="dxa"/>
              <w:left w:w="115" w:type="dxa"/>
              <w:bottom w:w="0" w:type="dxa"/>
              <w:right w:w="115" w:type="dxa"/>
            </w:tcMar>
            <w:vAlign w:val="center"/>
            <w:hideMark/>
          </w:tcPr>
          <w:p w14:paraId="176E3E08" w14:textId="77777777" w:rsidR="00666E16" w:rsidRPr="00D7368D" w:rsidRDefault="00666E16">
            <w:pPr>
              <w:rPr>
                <w:sz w:val="18"/>
                <w:szCs w:val="18"/>
              </w:rPr>
            </w:pPr>
          </w:p>
        </w:tc>
        <w:tc>
          <w:tcPr>
            <w:tcW w:w="305" w:type="pct"/>
            <w:tcBorders>
              <w:top w:val="single" w:sz="4" w:space="0" w:color="000000"/>
              <w:bottom w:val="single" w:sz="4" w:space="0" w:color="000000"/>
            </w:tcBorders>
            <w:tcMar>
              <w:top w:w="0" w:type="dxa"/>
              <w:left w:w="115" w:type="dxa"/>
              <w:bottom w:w="0" w:type="dxa"/>
              <w:right w:w="115" w:type="dxa"/>
            </w:tcMar>
            <w:vAlign w:val="center"/>
            <w:hideMark/>
          </w:tcPr>
          <w:p w14:paraId="7B4E7DE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Business</w:t>
            </w:r>
          </w:p>
        </w:tc>
        <w:tc>
          <w:tcPr>
            <w:tcW w:w="466" w:type="pct"/>
            <w:tcBorders>
              <w:top w:val="single" w:sz="4" w:space="0" w:color="000000"/>
              <w:bottom w:val="single" w:sz="4" w:space="0" w:color="000000"/>
            </w:tcBorders>
            <w:tcMar>
              <w:top w:w="0" w:type="dxa"/>
              <w:left w:w="115" w:type="dxa"/>
              <w:bottom w:w="0" w:type="dxa"/>
              <w:right w:w="115" w:type="dxa"/>
            </w:tcMar>
            <w:vAlign w:val="center"/>
            <w:hideMark/>
          </w:tcPr>
          <w:p w14:paraId="0D415F0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Engineering</w:t>
            </w:r>
          </w:p>
        </w:tc>
        <w:tc>
          <w:tcPr>
            <w:tcW w:w="424" w:type="pct"/>
            <w:tcBorders>
              <w:top w:val="single" w:sz="4" w:space="0" w:color="000000"/>
              <w:bottom w:val="single" w:sz="4" w:space="0" w:color="000000"/>
            </w:tcBorders>
            <w:tcMar>
              <w:top w:w="0" w:type="dxa"/>
              <w:left w:w="115" w:type="dxa"/>
              <w:bottom w:w="0" w:type="dxa"/>
              <w:right w:w="115" w:type="dxa"/>
            </w:tcMar>
            <w:vAlign w:val="center"/>
            <w:hideMark/>
          </w:tcPr>
          <w:p w14:paraId="1FE6CA3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Natural sciences </w:t>
            </w:r>
          </w:p>
        </w:tc>
        <w:tc>
          <w:tcPr>
            <w:tcW w:w="415" w:type="pct"/>
            <w:tcBorders>
              <w:top w:val="single" w:sz="4" w:space="0" w:color="000000"/>
              <w:bottom w:val="single" w:sz="4" w:space="0" w:color="000000"/>
            </w:tcBorders>
            <w:tcMar>
              <w:top w:w="0" w:type="dxa"/>
              <w:left w:w="115" w:type="dxa"/>
              <w:bottom w:w="0" w:type="dxa"/>
              <w:right w:w="115" w:type="dxa"/>
            </w:tcMar>
            <w:vAlign w:val="center"/>
            <w:hideMark/>
          </w:tcPr>
          <w:p w14:paraId="73E938F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Social sciences </w:t>
            </w:r>
          </w:p>
        </w:tc>
        <w:tc>
          <w:tcPr>
            <w:tcW w:w="510" w:type="pct"/>
            <w:tcBorders>
              <w:top w:val="single" w:sz="4" w:space="0" w:color="000000"/>
              <w:bottom w:val="single" w:sz="4" w:space="0" w:color="000000"/>
            </w:tcBorders>
            <w:tcMar>
              <w:top w:w="0" w:type="dxa"/>
              <w:left w:w="115" w:type="dxa"/>
              <w:bottom w:w="0" w:type="dxa"/>
              <w:right w:w="115" w:type="dxa"/>
            </w:tcMar>
            <w:vAlign w:val="center"/>
            <w:hideMark/>
          </w:tcPr>
          <w:p w14:paraId="553B150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Humanities and arts </w:t>
            </w:r>
          </w:p>
        </w:tc>
        <w:tc>
          <w:tcPr>
            <w:tcW w:w="399" w:type="pct"/>
            <w:tcBorders>
              <w:top w:val="single" w:sz="4" w:space="0" w:color="000000"/>
              <w:bottom w:val="single" w:sz="4" w:space="0" w:color="000000"/>
            </w:tcBorders>
            <w:tcMar>
              <w:top w:w="0" w:type="dxa"/>
              <w:left w:w="115" w:type="dxa"/>
              <w:bottom w:w="0" w:type="dxa"/>
              <w:right w:w="115" w:type="dxa"/>
            </w:tcMar>
            <w:vAlign w:val="center"/>
            <w:hideMark/>
          </w:tcPr>
          <w:p w14:paraId="56A36BE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Health sciences</w:t>
            </w:r>
          </w:p>
        </w:tc>
        <w:tc>
          <w:tcPr>
            <w:tcW w:w="402" w:type="pct"/>
            <w:tcBorders>
              <w:top w:val="single" w:sz="4" w:space="0" w:color="000000"/>
              <w:bottom w:val="single" w:sz="4" w:space="0" w:color="000000"/>
            </w:tcBorders>
            <w:tcMar>
              <w:top w:w="0" w:type="dxa"/>
              <w:left w:w="115" w:type="dxa"/>
              <w:bottom w:w="0" w:type="dxa"/>
              <w:right w:w="115" w:type="dxa"/>
            </w:tcMar>
            <w:vAlign w:val="center"/>
            <w:hideMark/>
          </w:tcPr>
          <w:p w14:paraId="566FC1D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Education</w:t>
            </w:r>
          </w:p>
        </w:tc>
        <w:tc>
          <w:tcPr>
            <w:tcW w:w="427" w:type="pct"/>
            <w:tcBorders>
              <w:top w:val="single" w:sz="4" w:space="0" w:color="000000"/>
              <w:bottom w:val="single" w:sz="4" w:space="0" w:color="000000"/>
            </w:tcBorders>
            <w:tcMar>
              <w:top w:w="0" w:type="dxa"/>
              <w:left w:w="115" w:type="dxa"/>
              <w:bottom w:w="0" w:type="dxa"/>
              <w:right w:w="115" w:type="dxa"/>
            </w:tcMar>
            <w:vAlign w:val="center"/>
            <w:hideMark/>
          </w:tcPr>
          <w:p w14:paraId="186BC958"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Applied sciences </w:t>
            </w:r>
          </w:p>
        </w:tc>
        <w:tc>
          <w:tcPr>
            <w:tcW w:w="377" w:type="pct"/>
            <w:tcBorders>
              <w:top w:val="single" w:sz="4" w:space="0" w:color="000000"/>
              <w:bottom w:val="single" w:sz="4" w:space="0" w:color="000000"/>
            </w:tcBorders>
            <w:tcMar>
              <w:top w:w="0" w:type="dxa"/>
              <w:left w:w="115" w:type="dxa"/>
              <w:bottom w:w="0" w:type="dxa"/>
              <w:right w:w="115" w:type="dxa"/>
            </w:tcMar>
            <w:vAlign w:val="center"/>
            <w:hideMark/>
          </w:tcPr>
          <w:p w14:paraId="7A17FAF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Public service </w:t>
            </w:r>
          </w:p>
        </w:tc>
        <w:tc>
          <w:tcPr>
            <w:tcW w:w="423" w:type="pct"/>
            <w:tcBorders>
              <w:top w:val="single" w:sz="4" w:space="0" w:color="000000"/>
              <w:bottom w:val="single" w:sz="4" w:space="0" w:color="000000"/>
            </w:tcBorders>
            <w:tcMar>
              <w:top w:w="0" w:type="dxa"/>
              <w:left w:w="115" w:type="dxa"/>
              <w:bottom w:w="0" w:type="dxa"/>
              <w:right w:w="115" w:type="dxa"/>
            </w:tcMar>
            <w:vAlign w:val="center"/>
            <w:hideMark/>
          </w:tcPr>
          <w:p w14:paraId="05032F2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Undecided</w:t>
            </w:r>
          </w:p>
        </w:tc>
        <w:tc>
          <w:tcPr>
            <w:tcW w:w="262" w:type="pct"/>
            <w:tcBorders>
              <w:top w:val="single" w:sz="4" w:space="0" w:color="000000"/>
              <w:bottom w:val="single" w:sz="4" w:space="0" w:color="000000"/>
            </w:tcBorders>
            <w:tcMar>
              <w:top w:w="0" w:type="dxa"/>
              <w:left w:w="115" w:type="dxa"/>
              <w:bottom w:w="0" w:type="dxa"/>
              <w:right w:w="115" w:type="dxa"/>
            </w:tcMar>
            <w:vAlign w:val="center"/>
            <w:hideMark/>
          </w:tcPr>
          <w:p w14:paraId="6634637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N</w:t>
            </w:r>
          </w:p>
        </w:tc>
      </w:tr>
      <w:tr w:rsidR="00D7368D" w:rsidRPr="00D7368D" w14:paraId="66E71437" w14:textId="77777777" w:rsidTr="00D7368D">
        <w:trPr>
          <w:trHeight w:val="63"/>
        </w:trPr>
        <w:tc>
          <w:tcPr>
            <w:tcW w:w="590" w:type="pct"/>
            <w:tcBorders>
              <w:top w:val="single" w:sz="4" w:space="0" w:color="000000"/>
              <w:bottom w:val="single" w:sz="4" w:space="0" w:color="000000"/>
            </w:tcBorders>
            <w:tcMar>
              <w:top w:w="0" w:type="dxa"/>
              <w:left w:w="115" w:type="dxa"/>
              <w:bottom w:w="0" w:type="dxa"/>
              <w:right w:w="115" w:type="dxa"/>
            </w:tcMar>
            <w:vAlign w:val="center"/>
            <w:hideMark/>
          </w:tcPr>
          <w:p w14:paraId="371527CD" w14:textId="77777777" w:rsidR="00666E16" w:rsidRPr="00D7368D" w:rsidRDefault="00666E16">
            <w:pPr>
              <w:pStyle w:val="NormalWeb"/>
              <w:spacing w:before="0" w:beforeAutospacing="0" w:after="0" w:afterAutospacing="0"/>
              <w:rPr>
                <w:sz w:val="18"/>
                <w:szCs w:val="18"/>
              </w:rPr>
            </w:pPr>
            <w:r w:rsidRPr="00D7368D">
              <w:rPr>
                <w:color w:val="000000"/>
                <w:sz w:val="18"/>
                <w:szCs w:val="18"/>
              </w:rPr>
              <w:t>All respondents</w:t>
            </w:r>
          </w:p>
        </w:tc>
        <w:tc>
          <w:tcPr>
            <w:tcW w:w="305" w:type="pct"/>
            <w:tcBorders>
              <w:top w:val="single" w:sz="4" w:space="0" w:color="000000"/>
              <w:bottom w:val="single" w:sz="4" w:space="0" w:color="000000"/>
            </w:tcBorders>
            <w:tcMar>
              <w:top w:w="0" w:type="dxa"/>
              <w:left w:w="115" w:type="dxa"/>
              <w:bottom w:w="0" w:type="dxa"/>
              <w:right w:w="115" w:type="dxa"/>
            </w:tcMar>
            <w:vAlign w:val="center"/>
            <w:hideMark/>
          </w:tcPr>
          <w:p w14:paraId="41A4BCA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10.0</w:t>
            </w:r>
          </w:p>
        </w:tc>
        <w:tc>
          <w:tcPr>
            <w:tcW w:w="466" w:type="pct"/>
            <w:tcBorders>
              <w:top w:val="single" w:sz="4" w:space="0" w:color="000000"/>
              <w:bottom w:val="single" w:sz="4" w:space="0" w:color="000000"/>
            </w:tcBorders>
            <w:tcMar>
              <w:top w:w="0" w:type="dxa"/>
              <w:left w:w="115" w:type="dxa"/>
              <w:bottom w:w="0" w:type="dxa"/>
              <w:right w:w="115" w:type="dxa"/>
            </w:tcMar>
            <w:vAlign w:val="center"/>
            <w:hideMark/>
          </w:tcPr>
          <w:p w14:paraId="67E5AFE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16.2</w:t>
            </w:r>
          </w:p>
        </w:tc>
        <w:tc>
          <w:tcPr>
            <w:tcW w:w="424" w:type="pct"/>
            <w:tcBorders>
              <w:top w:val="single" w:sz="4" w:space="0" w:color="000000"/>
              <w:bottom w:val="single" w:sz="4" w:space="0" w:color="000000"/>
            </w:tcBorders>
            <w:tcMar>
              <w:top w:w="0" w:type="dxa"/>
              <w:left w:w="115" w:type="dxa"/>
              <w:bottom w:w="0" w:type="dxa"/>
              <w:right w:w="115" w:type="dxa"/>
            </w:tcMar>
            <w:vAlign w:val="center"/>
            <w:hideMark/>
          </w:tcPr>
          <w:p w14:paraId="7199FFF7"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16.3</w:t>
            </w:r>
          </w:p>
        </w:tc>
        <w:tc>
          <w:tcPr>
            <w:tcW w:w="415" w:type="pct"/>
            <w:tcBorders>
              <w:top w:val="single" w:sz="4" w:space="0" w:color="000000"/>
              <w:bottom w:val="single" w:sz="4" w:space="0" w:color="000000"/>
            </w:tcBorders>
            <w:tcMar>
              <w:top w:w="0" w:type="dxa"/>
              <w:left w:w="115" w:type="dxa"/>
              <w:bottom w:w="0" w:type="dxa"/>
              <w:right w:w="115" w:type="dxa"/>
            </w:tcMar>
            <w:vAlign w:val="center"/>
            <w:hideMark/>
          </w:tcPr>
          <w:p w14:paraId="3BFD98C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12.3</w:t>
            </w:r>
          </w:p>
        </w:tc>
        <w:tc>
          <w:tcPr>
            <w:tcW w:w="510" w:type="pct"/>
            <w:tcBorders>
              <w:top w:val="single" w:sz="4" w:space="0" w:color="000000"/>
              <w:bottom w:val="single" w:sz="4" w:space="0" w:color="000000"/>
            </w:tcBorders>
            <w:tcMar>
              <w:top w:w="0" w:type="dxa"/>
              <w:left w:w="115" w:type="dxa"/>
              <w:bottom w:w="0" w:type="dxa"/>
              <w:right w:w="115" w:type="dxa"/>
            </w:tcMar>
            <w:vAlign w:val="center"/>
            <w:hideMark/>
          </w:tcPr>
          <w:p w14:paraId="0ADAA8F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11.4</w:t>
            </w:r>
          </w:p>
        </w:tc>
        <w:tc>
          <w:tcPr>
            <w:tcW w:w="399" w:type="pct"/>
            <w:tcBorders>
              <w:top w:val="single" w:sz="4" w:space="0" w:color="000000"/>
              <w:bottom w:val="single" w:sz="4" w:space="0" w:color="000000"/>
            </w:tcBorders>
            <w:tcMar>
              <w:top w:w="0" w:type="dxa"/>
              <w:left w:w="115" w:type="dxa"/>
              <w:bottom w:w="0" w:type="dxa"/>
              <w:right w:w="115" w:type="dxa"/>
            </w:tcMar>
            <w:vAlign w:val="center"/>
            <w:hideMark/>
          </w:tcPr>
          <w:p w14:paraId="018FE432"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14.8</w:t>
            </w:r>
          </w:p>
        </w:tc>
        <w:tc>
          <w:tcPr>
            <w:tcW w:w="402" w:type="pct"/>
            <w:tcBorders>
              <w:top w:val="single" w:sz="4" w:space="0" w:color="000000"/>
              <w:bottom w:val="single" w:sz="4" w:space="0" w:color="000000"/>
            </w:tcBorders>
            <w:tcMar>
              <w:top w:w="0" w:type="dxa"/>
              <w:left w:w="115" w:type="dxa"/>
              <w:bottom w:w="0" w:type="dxa"/>
              <w:right w:w="115" w:type="dxa"/>
            </w:tcMar>
            <w:vAlign w:val="center"/>
            <w:hideMark/>
          </w:tcPr>
          <w:p w14:paraId="0831FFF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3.5</w:t>
            </w:r>
          </w:p>
        </w:tc>
        <w:tc>
          <w:tcPr>
            <w:tcW w:w="427" w:type="pct"/>
            <w:tcBorders>
              <w:top w:val="single" w:sz="4" w:space="0" w:color="000000"/>
              <w:bottom w:val="single" w:sz="4" w:space="0" w:color="000000"/>
            </w:tcBorders>
            <w:tcMar>
              <w:top w:w="0" w:type="dxa"/>
              <w:left w:w="115" w:type="dxa"/>
              <w:bottom w:w="0" w:type="dxa"/>
              <w:right w:w="115" w:type="dxa"/>
            </w:tcMar>
            <w:vAlign w:val="center"/>
            <w:hideMark/>
          </w:tcPr>
          <w:p w14:paraId="0134C01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3.4</w:t>
            </w:r>
          </w:p>
        </w:tc>
        <w:tc>
          <w:tcPr>
            <w:tcW w:w="377" w:type="pct"/>
            <w:tcBorders>
              <w:top w:val="single" w:sz="4" w:space="0" w:color="000000"/>
              <w:bottom w:val="single" w:sz="4" w:space="0" w:color="000000"/>
            </w:tcBorders>
            <w:tcMar>
              <w:top w:w="0" w:type="dxa"/>
              <w:left w:w="115" w:type="dxa"/>
              <w:bottom w:w="0" w:type="dxa"/>
              <w:right w:w="115" w:type="dxa"/>
            </w:tcMar>
            <w:vAlign w:val="center"/>
            <w:hideMark/>
          </w:tcPr>
          <w:p w14:paraId="5FB9AA7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4.8</w:t>
            </w:r>
          </w:p>
        </w:tc>
        <w:tc>
          <w:tcPr>
            <w:tcW w:w="423" w:type="pct"/>
            <w:tcBorders>
              <w:top w:val="single" w:sz="4" w:space="0" w:color="000000"/>
              <w:bottom w:val="single" w:sz="4" w:space="0" w:color="000000"/>
            </w:tcBorders>
            <w:tcMar>
              <w:top w:w="0" w:type="dxa"/>
              <w:left w:w="115" w:type="dxa"/>
              <w:bottom w:w="0" w:type="dxa"/>
              <w:right w:w="115" w:type="dxa"/>
            </w:tcMar>
            <w:vAlign w:val="center"/>
            <w:hideMark/>
          </w:tcPr>
          <w:p w14:paraId="70CCE48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7.5</w:t>
            </w:r>
          </w:p>
        </w:tc>
        <w:tc>
          <w:tcPr>
            <w:tcW w:w="262" w:type="pct"/>
            <w:tcBorders>
              <w:top w:val="single" w:sz="4" w:space="0" w:color="000000"/>
              <w:bottom w:val="single" w:sz="4" w:space="0" w:color="000000"/>
            </w:tcBorders>
            <w:tcMar>
              <w:top w:w="0" w:type="dxa"/>
              <w:left w:w="115" w:type="dxa"/>
              <w:bottom w:w="0" w:type="dxa"/>
              <w:right w:w="115" w:type="dxa"/>
            </w:tcMar>
            <w:vAlign w:val="center"/>
            <w:hideMark/>
          </w:tcPr>
          <w:p w14:paraId="7F687F42"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7,499</w:t>
            </w:r>
          </w:p>
        </w:tc>
      </w:tr>
      <w:tr w:rsidR="00D7368D" w:rsidRPr="00D7368D" w14:paraId="5146A146" w14:textId="77777777" w:rsidTr="00D7368D">
        <w:trPr>
          <w:trHeight w:val="99"/>
        </w:trPr>
        <w:tc>
          <w:tcPr>
            <w:tcW w:w="590" w:type="pct"/>
            <w:tcBorders>
              <w:top w:val="single" w:sz="4" w:space="0" w:color="000000"/>
            </w:tcBorders>
            <w:tcMar>
              <w:top w:w="0" w:type="dxa"/>
              <w:left w:w="115" w:type="dxa"/>
              <w:bottom w:w="0" w:type="dxa"/>
              <w:right w:w="115" w:type="dxa"/>
            </w:tcMar>
            <w:vAlign w:val="center"/>
            <w:hideMark/>
          </w:tcPr>
          <w:p w14:paraId="49FF6AF4" w14:textId="77777777" w:rsidR="00666E16" w:rsidRPr="00D7368D" w:rsidRDefault="00666E16">
            <w:pPr>
              <w:pStyle w:val="NormalWeb"/>
              <w:spacing w:before="0" w:beforeAutospacing="0" w:after="0" w:afterAutospacing="0"/>
              <w:rPr>
                <w:sz w:val="18"/>
                <w:szCs w:val="18"/>
              </w:rPr>
            </w:pPr>
            <w:r w:rsidRPr="00D7368D">
              <w:rPr>
                <w:color w:val="000000"/>
                <w:sz w:val="18"/>
                <w:szCs w:val="18"/>
              </w:rPr>
              <w:t>Cisgender man</w:t>
            </w:r>
          </w:p>
        </w:tc>
        <w:tc>
          <w:tcPr>
            <w:tcW w:w="305" w:type="pct"/>
            <w:tcBorders>
              <w:top w:val="single" w:sz="4" w:space="0" w:color="000000"/>
            </w:tcBorders>
            <w:tcMar>
              <w:top w:w="0" w:type="dxa"/>
              <w:left w:w="115" w:type="dxa"/>
              <w:bottom w:w="0" w:type="dxa"/>
              <w:right w:w="115" w:type="dxa"/>
            </w:tcMar>
            <w:vAlign w:val="center"/>
            <w:hideMark/>
          </w:tcPr>
          <w:p w14:paraId="66B6FED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12.1</w:t>
            </w:r>
          </w:p>
        </w:tc>
        <w:tc>
          <w:tcPr>
            <w:tcW w:w="466" w:type="pct"/>
            <w:tcBorders>
              <w:top w:val="single" w:sz="4" w:space="0" w:color="000000"/>
            </w:tcBorders>
            <w:tcMar>
              <w:top w:w="0" w:type="dxa"/>
              <w:left w:w="115" w:type="dxa"/>
              <w:bottom w:w="0" w:type="dxa"/>
              <w:right w:w="115" w:type="dxa"/>
            </w:tcMar>
            <w:vAlign w:val="center"/>
            <w:hideMark/>
          </w:tcPr>
          <w:p w14:paraId="155B3CAC"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30.0</w:t>
            </w:r>
          </w:p>
        </w:tc>
        <w:tc>
          <w:tcPr>
            <w:tcW w:w="424" w:type="pct"/>
            <w:tcBorders>
              <w:top w:val="single" w:sz="4" w:space="0" w:color="000000"/>
            </w:tcBorders>
            <w:tcMar>
              <w:top w:w="0" w:type="dxa"/>
              <w:left w:w="115" w:type="dxa"/>
              <w:bottom w:w="0" w:type="dxa"/>
              <w:right w:w="115" w:type="dxa"/>
            </w:tcMar>
            <w:vAlign w:val="center"/>
            <w:hideMark/>
          </w:tcPr>
          <w:p w14:paraId="68335FA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12.2</w:t>
            </w:r>
          </w:p>
        </w:tc>
        <w:tc>
          <w:tcPr>
            <w:tcW w:w="415" w:type="pct"/>
            <w:tcBorders>
              <w:top w:val="single" w:sz="4" w:space="0" w:color="000000"/>
            </w:tcBorders>
            <w:tcMar>
              <w:top w:w="0" w:type="dxa"/>
              <w:left w:w="115" w:type="dxa"/>
              <w:bottom w:w="0" w:type="dxa"/>
              <w:right w:w="115" w:type="dxa"/>
            </w:tcMar>
            <w:vAlign w:val="center"/>
            <w:hideMark/>
          </w:tcPr>
          <w:p w14:paraId="15E9B3A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7.9</w:t>
            </w:r>
          </w:p>
        </w:tc>
        <w:tc>
          <w:tcPr>
            <w:tcW w:w="510" w:type="pct"/>
            <w:tcBorders>
              <w:top w:val="single" w:sz="4" w:space="0" w:color="000000"/>
            </w:tcBorders>
            <w:tcMar>
              <w:top w:w="0" w:type="dxa"/>
              <w:left w:w="115" w:type="dxa"/>
              <w:bottom w:w="0" w:type="dxa"/>
              <w:right w:w="115" w:type="dxa"/>
            </w:tcMar>
            <w:vAlign w:val="center"/>
            <w:hideMark/>
          </w:tcPr>
          <w:p w14:paraId="419EF98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8.9</w:t>
            </w:r>
          </w:p>
        </w:tc>
        <w:tc>
          <w:tcPr>
            <w:tcW w:w="399" w:type="pct"/>
            <w:tcBorders>
              <w:top w:val="single" w:sz="4" w:space="0" w:color="000000"/>
            </w:tcBorders>
            <w:tcMar>
              <w:top w:w="0" w:type="dxa"/>
              <w:left w:w="115" w:type="dxa"/>
              <w:bottom w:w="0" w:type="dxa"/>
              <w:right w:w="115" w:type="dxa"/>
            </w:tcMar>
            <w:vAlign w:val="center"/>
            <w:hideMark/>
          </w:tcPr>
          <w:p w14:paraId="0AD73EF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8.0</w:t>
            </w:r>
          </w:p>
        </w:tc>
        <w:tc>
          <w:tcPr>
            <w:tcW w:w="402" w:type="pct"/>
            <w:tcBorders>
              <w:top w:val="single" w:sz="4" w:space="0" w:color="000000"/>
            </w:tcBorders>
            <w:tcMar>
              <w:top w:w="0" w:type="dxa"/>
              <w:left w:w="115" w:type="dxa"/>
              <w:bottom w:w="0" w:type="dxa"/>
              <w:right w:w="115" w:type="dxa"/>
            </w:tcMar>
            <w:vAlign w:val="center"/>
            <w:hideMark/>
          </w:tcPr>
          <w:p w14:paraId="7E96F61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w:t>
            </w:r>
          </w:p>
        </w:tc>
        <w:tc>
          <w:tcPr>
            <w:tcW w:w="427" w:type="pct"/>
            <w:tcBorders>
              <w:top w:val="single" w:sz="4" w:space="0" w:color="000000"/>
            </w:tcBorders>
            <w:tcMar>
              <w:top w:w="0" w:type="dxa"/>
              <w:left w:w="115" w:type="dxa"/>
              <w:bottom w:w="0" w:type="dxa"/>
              <w:right w:w="115" w:type="dxa"/>
            </w:tcMar>
            <w:vAlign w:val="center"/>
            <w:hideMark/>
          </w:tcPr>
          <w:p w14:paraId="006C06A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7.0</w:t>
            </w:r>
          </w:p>
        </w:tc>
        <w:tc>
          <w:tcPr>
            <w:tcW w:w="377" w:type="pct"/>
            <w:tcBorders>
              <w:top w:val="single" w:sz="4" w:space="0" w:color="000000"/>
            </w:tcBorders>
            <w:tcMar>
              <w:top w:w="0" w:type="dxa"/>
              <w:left w:w="115" w:type="dxa"/>
              <w:bottom w:w="0" w:type="dxa"/>
              <w:right w:w="115" w:type="dxa"/>
            </w:tcMar>
            <w:vAlign w:val="center"/>
            <w:hideMark/>
          </w:tcPr>
          <w:p w14:paraId="4B48325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4.3</w:t>
            </w:r>
          </w:p>
        </w:tc>
        <w:tc>
          <w:tcPr>
            <w:tcW w:w="423" w:type="pct"/>
            <w:tcBorders>
              <w:top w:val="single" w:sz="4" w:space="0" w:color="000000"/>
            </w:tcBorders>
            <w:tcMar>
              <w:top w:w="0" w:type="dxa"/>
              <w:left w:w="115" w:type="dxa"/>
              <w:bottom w:w="0" w:type="dxa"/>
              <w:right w:w="115" w:type="dxa"/>
            </w:tcMar>
            <w:vAlign w:val="center"/>
            <w:hideMark/>
          </w:tcPr>
          <w:p w14:paraId="2BBF651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8.4</w:t>
            </w:r>
          </w:p>
        </w:tc>
        <w:tc>
          <w:tcPr>
            <w:tcW w:w="262" w:type="pct"/>
            <w:tcBorders>
              <w:top w:val="single" w:sz="4" w:space="0" w:color="000000"/>
            </w:tcBorders>
            <w:tcMar>
              <w:top w:w="0" w:type="dxa"/>
              <w:left w:w="115" w:type="dxa"/>
              <w:bottom w:w="0" w:type="dxa"/>
              <w:right w:w="115" w:type="dxa"/>
            </w:tcMar>
            <w:vAlign w:val="center"/>
            <w:hideMark/>
          </w:tcPr>
          <w:p w14:paraId="6895AE2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2,662</w:t>
            </w:r>
          </w:p>
        </w:tc>
      </w:tr>
      <w:tr w:rsidR="00D7368D" w:rsidRPr="00D7368D" w14:paraId="0F959383" w14:textId="77777777" w:rsidTr="00D7368D">
        <w:trPr>
          <w:trHeight w:val="73"/>
        </w:trPr>
        <w:tc>
          <w:tcPr>
            <w:tcW w:w="590" w:type="pct"/>
            <w:tcMar>
              <w:top w:w="0" w:type="dxa"/>
              <w:left w:w="115" w:type="dxa"/>
              <w:bottom w:w="0" w:type="dxa"/>
              <w:right w:w="115" w:type="dxa"/>
            </w:tcMar>
            <w:vAlign w:val="center"/>
            <w:hideMark/>
          </w:tcPr>
          <w:p w14:paraId="1DA5E07C" w14:textId="77777777" w:rsidR="00666E16" w:rsidRPr="00D7368D" w:rsidRDefault="00666E16">
            <w:pPr>
              <w:pStyle w:val="NormalWeb"/>
              <w:spacing w:before="0" w:beforeAutospacing="0" w:after="0" w:afterAutospacing="0"/>
              <w:rPr>
                <w:sz w:val="18"/>
                <w:szCs w:val="18"/>
              </w:rPr>
            </w:pPr>
            <w:r w:rsidRPr="00D7368D">
              <w:rPr>
                <w:color w:val="000000"/>
                <w:sz w:val="18"/>
                <w:szCs w:val="18"/>
              </w:rPr>
              <w:t>Cisgender woman</w:t>
            </w:r>
          </w:p>
        </w:tc>
        <w:tc>
          <w:tcPr>
            <w:tcW w:w="305" w:type="pct"/>
            <w:tcMar>
              <w:top w:w="0" w:type="dxa"/>
              <w:left w:w="115" w:type="dxa"/>
              <w:bottom w:w="0" w:type="dxa"/>
              <w:right w:w="115" w:type="dxa"/>
            </w:tcMar>
            <w:vAlign w:val="center"/>
            <w:hideMark/>
          </w:tcPr>
          <w:p w14:paraId="7FA1B7A8"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9.6</w:t>
            </w:r>
          </w:p>
        </w:tc>
        <w:tc>
          <w:tcPr>
            <w:tcW w:w="466" w:type="pct"/>
            <w:tcMar>
              <w:top w:w="0" w:type="dxa"/>
              <w:left w:w="115" w:type="dxa"/>
              <w:bottom w:w="0" w:type="dxa"/>
              <w:right w:w="115" w:type="dxa"/>
            </w:tcMar>
            <w:vAlign w:val="center"/>
            <w:hideMark/>
          </w:tcPr>
          <w:p w14:paraId="7A0F943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7.8</w:t>
            </w:r>
          </w:p>
        </w:tc>
        <w:tc>
          <w:tcPr>
            <w:tcW w:w="424" w:type="pct"/>
            <w:tcMar>
              <w:top w:w="0" w:type="dxa"/>
              <w:left w:w="115" w:type="dxa"/>
              <w:bottom w:w="0" w:type="dxa"/>
              <w:right w:w="115" w:type="dxa"/>
            </w:tcMar>
            <w:vAlign w:val="center"/>
            <w:hideMark/>
          </w:tcPr>
          <w:p w14:paraId="42B65A0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18.4</w:t>
            </w:r>
          </w:p>
        </w:tc>
        <w:tc>
          <w:tcPr>
            <w:tcW w:w="415" w:type="pct"/>
            <w:tcMar>
              <w:top w:w="0" w:type="dxa"/>
              <w:left w:w="115" w:type="dxa"/>
              <w:bottom w:w="0" w:type="dxa"/>
              <w:right w:w="115" w:type="dxa"/>
            </w:tcMar>
            <w:vAlign w:val="center"/>
            <w:hideMark/>
          </w:tcPr>
          <w:p w14:paraId="68A77F4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14.7</w:t>
            </w:r>
          </w:p>
        </w:tc>
        <w:tc>
          <w:tcPr>
            <w:tcW w:w="510" w:type="pct"/>
            <w:tcMar>
              <w:top w:w="0" w:type="dxa"/>
              <w:left w:w="115" w:type="dxa"/>
              <w:bottom w:w="0" w:type="dxa"/>
              <w:right w:w="115" w:type="dxa"/>
            </w:tcMar>
            <w:vAlign w:val="center"/>
            <w:hideMark/>
          </w:tcPr>
          <w:p w14:paraId="7CC99E8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11.2</w:t>
            </w:r>
          </w:p>
        </w:tc>
        <w:tc>
          <w:tcPr>
            <w:tcW w:w="399" w:type="pct"/>
            <w:tcMar>
              <w:top w:w="0" w:type="dxa"/>
              <w:left w:w="115" w:type="dxa"/>
              <w:bottom w:w="0" w:type="dxa"/>
              <w:right w:w="115" w:type="dxa"/>
            </w:tcMar>
            <w:vAlign w:val="center"/>
            <w:hideMark/>
          </w:tcPr>
          <w:p w14:paraId="5DD2960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19.9</w:t>
            </w:r>
          </w:p>
        </w:tc>
        <w:tc>
          <w:tcPr>
            <w:tcW w:w="402" w:type="pct"/>
            <w:tcMar>
              <w:top w:w="0" w:type="dxa"/>
              <w:left w:w="115" w:type="dxa"/>
              <w:bottom w:w="0" w:type="dxa"/>
              <w:right w:w="115" w:type="dxa"/>
            </w:tcMar>
            <w:vAlign w:val="center"/>
            <w:hideMark/>
          </w:tcPr>
          <w:p w14:paraId="72D34CC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4.9</w:t>
            </w:r>
          </w:p>
        </w:tc>
        <w:tc>
          <w:tcPr>
            <w:tcW w:w="427" w:type="pct"/>
            <w:tcMar>
              <w:top w:w="0" w:type="dxa"/>
              <w:left w:w="115" w:type="dxa"/>
              <w:bottom w:w="0" w:type="dxa"/>
              <w:right w:w="115" w:type="dxa"/>
            </w:tcMar>
            <w:vAlign w:val="center"/>
            <w:hideMark/>
          </w:tcPr>
          <w:p w14:paraId="2F36841B"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w:t>
            </w:r>
          </w:p>
        </w:tc>
        <w:tc>
          <w:tcPr>
            <w:tcW w:w="377" w:type="pct"/>
            <w:tcMar>
              <w:top w:w="0" w:type="dxa"/>
              <w:left w:w="115" w:type="dxa"/>
              <w:bottom w:w="0" w:type="dxa"/>
              <w:right w:w="115" w:type="dxa"/>
            </w:tcMar>
            <w:vAlign w:val="center"/>
            <w:hideMark/>
          </w:tcPr>
          <w:p w14:paraId="5976D0A8"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5.3</w:t>
            </w:r>
          </w:p>
        </w:tc>
        <w:tc>
          <w:tcPr>
            <w:tcW w:w="423" w:type="pct"/>
            <w:tcMar>
              <w:top w:w="0" w:type="dxa"/>
              <w:left w:w="115" w:type="dxa"/>
              <w:bottom w:w="0" w:type="dxa"/>
              <w:right w:w="115" w:type="dxa"/>
            </w:tcMar>
            <w:vAlign w:val="center"/>
            <w:hideMark/>
          </w:tcPr>
          <w:p w14:paraId="3E2F967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7.1</w:t>
            </w:r>
          </w:p>
        </w:tc>
        <w:tc>
          <w:tcPr>
            <w:tcW w:w="262" w:type="pct"/>
            <w:tcMar>
              <w:top w:w="0" w:type="dxa"/>
              <w:left w:w="115" w:type="dxa"/>
              <w:bottom w:w="0" w:type="dxa"/>
              <w:right w:w="115" w:type="dxa"/>
            </w:tcMar>
            <w:vAlign w:val="center"/>
            <w:hideMark/>
          </w:tcPr>
          <w:p w14:paraId="42AD5B5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4280</w:t>
            </w:r>
          </w:p>
        </w:tc>
      </w:tr>
      <w:tr w:rsidR="00D7368D" w:rsidRPr="00D7368D" w14:paraId="3EF802B7" w14:textId="77777777" w:rsidTr="00D7368D">
        <w:trPr>
          <w:trHeight w:val="73"/>
        </w:trPr>
        <w:tc>
          <w:tcPr>
            <w:tcW w:w="590" w:type="pct"/>
            <w:tcMar>
              <w:top w:w="0" w:type="dxa"/>
              <w:left w:w="115" w:type="dxa"/>
              <w:bottom w:w="0" w:type="dxa"/>
              <w:right w:w="115" w:type="dxa"/>
            </w:tcMar>
            <w:vAlign w:val="center"/>
            <w:hideMark/>
          </w:tcPr>
          <w:p w14:paraId="7848D4F0" w14:textId="77777777" w:rsidR="00666E16" w:rsidRPr="00D7368D" w:rsidRDefault="00666E16">
            <w:pPr>
              <w:pStyle w:val="NormalWeb"/>
              <w:spacing w:before="0" w:beforeAutospacing="0" w:after="0" w:afterAutospacing="0"/>
              <w:rPr>
                <w:sz w:val="18"/>
                <w:szCs w:val="18"/>
              </w:rPr>
            </w:pPr>
            <w:r w:rsidRPr="00D7368D">
              <w:rPr>
                <w:color w:val="000000"/>
                <w:sz w:val="18"/>
                <w:szCs w:val="18"/>
              </w:rPr>
              <w:t>Transgender man</w:t>
            </w:r>
          </w:p>
        </w:tc>
        <w:tc>
          <w:tcPr>
            <w:tcW w:w="305" w:type="pct"/>
            <w:tcMar>
              <w:top w:w="0" w:type="dxa"/>
              <w:left w:w="115" w:type="dxa"/>
              <w:bottom w:w="0" w:type="dxa"/>
              <w:right w:w="115" w:type="dxa"/>
            </w:tcMar>
            <w:vAlign w:val="center"/>
            <w:hideMark/>
          </w:tcPr>
          <w:p w14:paraId="1D1DFEE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1.7</w:t>
            </w:r>
          </w:p>
        </w:tc>
        <w:tc>
          <w:tcPr>
            <w:tcW w:w="466" w:type="pct"/>
            <w:tcMar>
              <w:top w:w="0" w:type="dxa"/>
              <w:left w:w="115" w:type="dxa"/>
              <w:bottom w:w="0" w:type="dxa"/>
              <w:right w:w="115" w:type="dxa"/>
            </w:tcMar>
            <w:vAlign w:val="center"/>
            <w:hideMark/>
          </w:tcPr>
          <w:p w14:paraId="22C916EC"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13.6</w:t>
            </w:r>
          </w:p>
        </w:tc>
        <w:tc>
          <w:tcPr>
            <w:tcW w:w="424" w:type="pct"/>
            <w:tcMar>
              <w:top w:w="0" w:type="dxa"/>
              <w:left w:w="115" w:type="dxa"/>
              <w:bottom w:w="0" w:type="dxa"/>
              <w:right w:w="115" w:type="dxa"/>
            </w:tcMar>
            <w:vAlign w:val="center"/>
            <w:hideMark/>
          </w:tcPr>
          <w:p w14:paraId="1781334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22.0</w:t>
            </w:r>
          </w:p>
        </w:tc>
        <w:tc>
          <w:tcPr>
            <w:tcW w:w="415" w:type="pct"/>
            <w:tcMar>
              <w:top w:w="0" w:type="dxa"/>
              <w:left w:w="115" w:type="dxa"/>
              <w:bottom w:w="0" w:type="dxa"/>
              <w:right w:w="115" w:type="dxa"/>
            </w:tcMar>
            <w:vAlign w:val="center"/>
            <w:hideMark/>
          </w:tcPr>
          <w:p w14:paraId="5297FE1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15.3</w:t>
            </w:r>
          </w:p>
        </w:tc>
        <w:tc>
          <w:tcPr>
            <w:tcW w:w="510" w:type="pct"/>
            <w:tcMar>
              <w:top w:w="0" w:type="dxa"/>
              <w:left w:w="115" w:type="dxa"/>
              <w:bottom w:w="0" w:type="dxa"/>
              <w:right w:w="115" w:type="dxa"/>
            </w:tcMar>
            <w:vAlign w:val="center"/>
            <w:hideMark/>
          </w:tcPr>
          <w:p w14:paraId="2BFB51A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28.8</w:t>
            </w:r>
          </w:p>
        </w:tc>
        <w:tc>
          <w:tcPr>
            <w:tcW w:w="399" w:type="pct"/>
            <w:tcMar>
              <w:top w:w="0" w:type="dxa"/>
              <w:left w:w="115" w:type="dxa"/>
              <w:bottom w:w="0" w:type="dxa"/>
              <w:right w:w="115" w:type="dxa"/>
            </w:tcMar>
            <w:vAlign w:val="center"/>
            <w:hideMark/>
          </w:tcPr>
          <w:p w14:paraId="6379692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6.8</w:t>
            </w:r>
          </w:p>
        </w:tc>
        <w:tc>
          <w:tcPr>
            <w:tcW w:w="402" w:type="pct"/>
            <w:tcMar>
              <w:top w:w="0" w:type="dxa"/>
              <w:left w:w="115" w:type="dxa"/>
              <w:bottom w:w="0" w:type="dxa"/>
              <w:right w:w="115" w:type="dxa"/>
            </w:tcMar>
            <w:vAlign w:val="center"/>
            <w:hideMark/>
          </w:tcPr>
          <w:p w14:paraId="43C51C4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5.1</w:t>
            </w:r>
          </w:p>
        </w:tc>
        <w:tc>
          <w:tcPr>
            <w:tcW w:w="427" w:type="pct"/>
            <w:tcMar>
              <w:top w:w="0" w:type="dxa"/>
              <w:left w:w="115" w:type="dxa"/>
              <w:bottom w:w="0" w:type="dxa"/>
              <w:right w:w="115" w:type="dxa"/>
            </w:tcMar>
            <w:vAlign w:val="center"/>
            <w:hideMark/>
          </w:tcPr>
          <w:p w14:paraId="7BDA67F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1.7</w:t>
            </w:r>
          </w:p>
        </w:tc>
        <w:tc>
          <w:tcPr>
            <w:tcW w:w="377" w:type="pct"/>
            <w:tcMar>
              <w:top w:w="0" w:type="dxa"/>
              <w:left w:w="115" w:type="dxa"/>
              <w:bottom w:w="0" w:type="dxa"/>
              <w:right w:w="115" w:type="dxa"/>
            </w:tcMar>
            <w:vAlign w:val="center"/>
            <w:hideMark/>
          </w:tcPr>
          <w:p w14:paraId="04D46ED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1.7</w:t>
            </w:r>
          </w:p>
        </w:tc>
        <w:tc>
          <w:tcPr>
            <w:tcW w:w="423" w:type="pct"/>
            <w:tcMar>
              <w:top w:w="0" w:type="dxa"/>
              <w:left w:w="115" w:type="dxa"/>
              <w:bottom w:w="0" w:type="dxa"/>
              <w:right w:w="115" w:type="dxa"/>
            </w:tcMar>
            <w:vAlign w:val="center"/>
            <w:hideMark/>
          </w:tcPr>
          <w:p w14:paraId="64ABFED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3.4</w:t>
            </w:r>
          </w:p>
        </w:tc>
        <w:tc>
          <w:tcPr>
            <w:tcW w:w="262" w:type="pct"/>
            <w:tcMar>
              <w:top w:w="0" w:type="dxa"/>
              <w:left w:w="115" w:type="dxa"/>
              <w:bottom w:w="0" w:type="dxa"/>
              <w:right w:w="115" w:type="dxa"/>
            </w:tcMar>
            <w:vAlign w:val="center"/>
            <w:hideMark/>
          </w:tcPr>
          <w:p w14:paraId="355CAA2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59</w:t>
            </w:r>
          </w:p>
        </w:tc>
      </w:tr>
      <w:tr w:rsidR="00D7368D" w:rsidRPr="00D7368D" w14:paraId="0F048811" w14:textId="77777777" w:rsidTr="00D7368D">
        <w:trPr>
          <w:trHeight w:val="73"/>
        </w:trPr>
        <w:tc>
          <w:tcPr>
            <w:tcW w:w="590" w:type="pct"/>
            <w:tcMar>
              <w:top w:w="0" w:type="dxa"/>
              <w:left w:w="115" w:type="dxa"/>
              <w:bottom w:w="0" w:type="dxa"/>
              <w:right w:w="115" w:type="dxa"/>
            </w:tcMar>
            <w:vAlign w:val="center"/>
            <w:hideMark/>
          </w:tcPr>
          <w:p w14:paraId="4B8D05F0" w14:textId="77777777" w:rsidR="00666E16" w:rsidRPr="00D7368D" w:rsidRDefault="00666E16">
            <w:pPr>
              <w:pStyle w:val="NormalWeb"/>
              <w:spacing w:before="0" w:beforeAutospacing="0" w:after="0" w:afterAutospacing="0"/>
              <w:rPr>
                <w:sz w:val="18"/>
                <w:szCs w:val="18"/>
              </w:rPr>
            </w:pPr>
            <w:r w:rsidRPr="00D7368D">
              <w:rPr>
                <w:color w:val="000000"/>
                <w:sz w:val="18"/>
                <w:szCs w:val="18"/>
              </w:rPr>
              <w:t>Transgender woman</w:t>
            </w:r>
          </w:p>
        </w:tc>
        <w:tc>
          <w:tcPr>
            <w:tcW w:w="305" w:type="pct"/>
            <w:tcMar>
              <w:top w:w="0" w:type="dxa"/>
              <w:left w:w="115" w:type="dxa"/>
              <w:bottom w:w="0" w:type="dxa"/>
              <w:right w:w="115" w:type="dxa"/>
            </w:tcMar>
            <w:vAlign w:val="center"/>
            <w:hideMark/>
          </w:tcPr>
          <w:p w14:paraId="7C29B1C2"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10.0</w:t>
            </w:r>
          </w:p>
        </w:tc>
        <w:tc>
          <w:tcPr>
            <w:tcW w:w="466" w:type="pct"/>
            <w:tcMar>
              <w:top w:w="0" w:type="dxa"/>
              <w:left w:w="115" w:type="dxa"/>
              <w:bottom w:w="0" w:type="dxa"/>
              <w:right w:w="115" w:type="dxa"/>
            </w:tcMar>
            <w:vAlign w:val="center"/>
            <w:hideMark/>
          </w:tcPr>
          <w:p w14:paraId="66955D0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25.0</w:t>
            </w:r>
          </w:p>
        </w:tc>
        <w:tc>
          <w:tcPr>
            <w:tcW w:w="424" w:type="pct"/>
            <w:tcMar>
              <w:top w:w="0" w:type="dxa"/>
              <w:left w:w="115" w:type="dxa"/>
              <w:bottom w:w="0" w:type="dxa"/>
              <w:right w:w="115" w:type="dxa"/>
            </w:tcMar>
            <w:vAlign w:val="center"/>
            <w:hideMark/>
          </w:tcPr>
          <w:p w14:paraId="0B1FCC6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10.0</w:t>
            </w:r>
          </w:p>
        </w:tc>
        <w:tc>
          <w:tcPr>
            <w:tcW w:w="415" w:type="pct"/>
            <w:tcMar>
              <w:top w:w="0" w:type="dxa"/>
              <w:left w:w="115" w:type="dxa"/>
              <w:bottom w:w="0" w:type="dxa"/>
              <w:right w:w="115" w:type="dxa"/>
            </w:tcMar>
            <w:vAlign w:val="center"/>
            <w:hideMark/>
          </w:tcPr>
          <w:p w14:paraId="5DF1A85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10.0</w:t>
            </w:r>
          </w:p>
        </w:tc>
        <w:tc>
          <w:tcPr>
            <w:tcW w:w="510" w:type="pct"/>
            <w:tcMar>
              <w:top w:w="0" w:type="dxa"/>
              <w:left w:w="115" w:type="dxa"/>
              <w:bottom w:w="0" w:type="dxa"/>
              <w:right w:w="115" w:type="dxa"/>
            </w:tcMar>
            <w:vAlign w:val="center"/>
            <w:hideMark/>
          </w:tcPr>
          <w:p w14:paraId="1AD312E8"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25.0</w:t>
            </w:r>
          </w:p>
        </w:tc>
        <w:tc>
          <w:tcPr>
            <w:tcW w:w="399" w:type="pct"/>
            <w:tcMar>
              <w:top w:w="0" w:type="dxa"/>
              <w:left w:w="115" w:type="dxa"/>
              <w:bottom w:w="0" w:type="dxa"/>
              <w:right w:w="115" w:type="dxa"/>
            </w:tcMar>
            <w:vAlign w:val="center"/>
            <w:hideMark/>
          </w:tcPr>
          <w:p w14:paraId="2E88FBD7"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0.0</w:t>
            </w:r>
          </w:p>
        </w:tc>
        <w:tc>
          <w:tcPr>
            <w:tcW w:w="402" w:type="pct"/>
            <w:tcMar>
              <w:top w:w="0" w:type="dxa"/>
              <w:left w:w="115" w:type="dxa"/>
              <w:bottom w:w="0" w:type="dxa"/>
              <w:right w:w="115" w:type="dxa"/>
            </w:tcMar>
            <w:vAlign w:val="center"/>
            <w:hideMark/>
          </w:tcPr>
          <w:p w14:paraId="58322B5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0.0</w:t>
            </w:r>
          </w:p>
        </w:tc>
        <w:tc>
          <w:tcPr>
            <w:tcW w:w="427" w:type="pct"/>
            <w:tcMar>
              <w:top w:w="0" w:type="dxa"/>
              <w:left w:w="115" w:type="dxa"/>
              <w:bottom w:w="0" w:type="dxa"/>
              <w:right w:w="115" w:type="dxa"/>
            </w:tcMar>
            <w:vAlign w:val="center"/>
            <w:hideMark/>
          </w:tcPr>
          <w:p w14:paraId="17B67AD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15.0</w:t>
            </w:r>
          </w:p>
        </w:tc>
        <w:tc>
          <w:tcPr>
            <w:tcW w:w="377" w:type="pct"/>
            <w:tcMar>
              <w:top w:w="0" w:type="dxa"/>
              <w:left w:w="115" w:type="dxa"/>
              <w:bottom w:w="0" w:type="dxa"/>
              <w:right w:w="115" w:type="dxa"/>
            </w:tcMar>
            <w:vAlign w:val="center"/>
            <w:hideMark/>
          </w:tcPr>
          <w:p w14:paraId="4E93145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0.0</w:t>
            </w:r>
          </w:p>
        </w:tc>
        <w:tc>
          <w:tcPr>
            <w:tcW w:w="423" w:type="pct"/>
            <w:tcMar>
              <w:top w:w="0" w:type="dxa"/>
              <w:left w:w="115" w:type="dxa"/>
              <w:bottom w:w="0" w:type="dxa"/>
              <w:right w:w="115" w:type="dxa"/>
            </w:tcMar>
            <w:vAlign w:val="center"/>
            <w:hideMark/>
          </w:tcPr>
          <w:p w14:paraId="7B8155E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5.0</w:t>
            </w:r>
          </w:p>
        </w:tc>
        <w:tc>
          <w:tcPr>
            <w:tcW w:w="262" w:type="pct"/>
            <w:tcMar>
              <w:top w:w="0" w:type="dxa"/>
              <w:left w:w="115" w:type="dxa"/>
              <w:bottom w:w="0" w:type="dxa"/>
              <w:right w:w="115" w:type="dxa"/>
            </w:tcMar>
            <w:vAlign w:val="center"/>
            <w:hideMark/>
          </w:tcPr>
          <w:p w14:paraId="2BCA680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20</w:t>
            </w:r>
          </w:p>
        </w:tc>
      </w:tr>
      <w:tr w:rsidR="00D7368D" w:rsidRPr="00D7368D" w14:paraId="2EF0C7E1" w14:textId="77777777" w:rsidTr="00D7368D">
        <w:trPr>
          <w:trHeight w:val="73"/>
        </w:trPr>
        <w:tc>
          <w:tcPr>
            <w:tcW w:w="590" w:type="pct"/>
            <w:tcMar>
              <w:top w:w="0" w:type="dxa"/>
              <w:left w:w="115" w:type="dxa"/>
              <w:bottom w:w="0" w:type="dxa"/>
              <w:right w:w="115" w:type="dxa"/>
            </w:tcMar>
            <w:vAlign w:val="center"/>
            <w:hideMark/>
          </w:tcPr>
          <w:p w14:paraId="3BE4B344" w14:textId="77777777" w:rsidR="00666E16" w:rsidRPr="00D7368D" w:rsidRDefault="00666E16">
            <w:pPr>
              <w:pStyle w:val="NormalWeb"/>
              <w:spacing w:before="0" w:beforeAutospacing="0" w:after="0" w:afterAutospacing="0"/>
              <w:rPr>
                <w:sz w:val="18"/>
                <w:szCs w:val="18"/>
              </w:rPr>
            </w:pPr>
            <w:r w:rsidRPr="00D7368D">
              <w:rPr>
                <w:color w:val="000000"/>
                <w:sz w:val="18"/>
                <w:szCs w:val="18"/>
              </w:rPr>
              <w:t>Nonbinary</w:t>
            </w:r>
          </w:p>
        </w:tc>
        <w:tc>
          <w:tcPr>
            <w:tcW w:w="305" w:type="pct"/>
            <w:tcMar>
              <w:top w:w="0" w:type="dxa"/>
              <w:left w:w="115" w:type="dxa"/>
              <w:bottom w:w="0" w:type="dxa"/>
              <w:right w:w="115" w:type="dxa"/>
            </w:tcMar>
            <w:vAlign w:val="center"/>
            <w:hideMark/>
          </w:tcPr>
          <w:p w14:paraId="4FBE0F4B"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3.0</w:t>
            </w:r>
          </w:p>
        </w:tc>
        <w:tc>
          <w:tcPr>
            <w:tcW w:w="466" w:type="pct"/>
            <w:tcMar>
              <w:top w:w="0" w:type="dxa"/>
              <w:left w:w="115" w:type="dxa"/>
              <w:bottom w:w="0" w:type="dxa"/>
              <w:right w:w="115" w:type="dxa"/>
            </w:tcMar>
            <w:vAlign w:val="center"/>
            <w:hideMark/>
          </w:tcPr>
          <w:p w14:paraId="495D970C"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12.0</w:t>
            </w:r>
          </w:p>
        </w:tc>
        <w:tc>
          <w:tcPr>
            <w:tcW w:w="424" w:type="pct"/>
            <w:tcMar>
              <w:top w:w="0" w:type="dxa"/>
              <w:left w:w="115" w:type="dxa"/>
              <w:bottom w:w="0" w:type="dxa"/>
              <w:right w:w="115" w:type="dxa"/>
            </w:tcMar>
            <w:vAlign w:val="center"/>
            <w:hideMark/>
          </w:tcPr>
          <w:p w14:paraId="2678894B"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19.9</w:t>
            </w:r>
          </w:p>
        </w:tc>
        <w:tc>
          <w:tcPr>
            <w:tcW w:w="415" w:type="pct"/>
            <w:tcMar>
              <w:top w:w="0" w:type="dxa"/>
              <w:left w:w="115" w:type="dxa"/>
              <w:bottom w:w="0" w:type="dxa"/>
              <w:right w:w="115" w:type="dxa"/>
            </w:tcMar>
            <w:vAlign w:val="center"/>
            <w:hideMark/>
          </w:tcPr>
          <w:p w14:paraId="7937C53B"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15.4</w:t>
            </w:r>
          </w:p>
        </w:tc>
        <w:tc>
          <w:tcPr>
            <w:tcW w:w="510" w:type="pct"/>
            <w:tcMar>
              <w:top w:w="0" w:type="dxa"/>
              <w:left w:w="115" w:type="dxa"/>
              <w:bottom w:w="0" w:type="dxa"/>
              <w:right w:w="115" w:type="dxa"/>
            </w:tcMar>
            <w:vAlign w:val="center"/>
            <w:hideMark/>
          </w:tcPr>
          <w:p w14:paraId="6B96511B"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25.5</w:t>
            </w:r>
          </w:p>
        </w:tc>
        <w:tc>
          <w:tcPr>
            <w:tcW w:w="399" w:type="pct"/>
            <w:tcMar>
              <w:top w:w="0" w:type="dxa"/>
              <w:left w:w="115" w:type="dxa"/>
              <w:bottom w:w="0" w:type="dxa"/>
              <w:right w:w="115" w:type="dxa"/>
            </w:tcMar>
            <w:vAlign w:val="center"/>
            <w:hideMark/>
          </w:tcPr>
          <w:p w14:paraId="00B26F9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7.9</w:t>
            </w:r>
          </w:p>
        </w:tc>
        <w:tc>
          <w:tcPr>
            <w:tcW w:w="402" w:type="pct"/>
            <w:tcMar>
              <w:top w:w="0" w:type="dxa"/>
              <w:left w:w="115" w:type="dxa"/>
              <w:bottom w:w="0" w:type="dxa"/>
              <w:right w:w="115" w:type="dxa"/>
            </w:tcMar>
            <w:vAlign w:val="center"/>
            <w:hideMark/>
          </w:tcPr>
          <w:p w14:paraId="586F0A2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3.0</w:t>
            </w:r>
          </w:p>
        </w:tc>
        <w:tc>
          <w:tcPr>
            <w:tcW w:w="427" w:type="pct"/>
            <w:tcMar>
              <w:top w:w="0" w:type="dxa"/>
              <w:left w:w="115" w:type="dxa"/>
              <w:bottom w:w="0" w:type="dxa"/>
              <w:right w:w="115" w:type="dxa"/>
            </w:tcMar>
            <w:vAlign w:val="center"/>
            <w:hideMark/>
          </w:tcPr>
          <w:p w14:paraId="36E488E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3.4</w:t>
            </w:r>
          </w:p>
        </w:tc>
        <w:tc>
          <w:tcPr>
            <w:tcW w:w="377" w:type="pct"/>
            <w:tcMar>
              <w:top w:w="0" w:type="dxa"/>
              <w:left w:w="115" w:type="dxa"/>
              <w:bottom w:w="0" w:type="dxa"/>
              <w:right w:w="115" w:type="dxa"/>
            </w:tcMar>
            <w:vAlign w:val="center"/>
            <w:hideMark/>
          </w:tcPr>
          <w:p w14:paraId="7863EC76"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3.4</w:t>
            </w:r>
          </w:p>
        </w:tc>
        <w:tc>
          <w:tcPr>
            <w:tcW w:w="423" w:type="pct"/>
            <w:tcMar>
              <w:top w:w="0" w:type="dxa"/>
              <w:left w:w="115" w:type="dxa"/>
              <w:bottom w:w="0" w:type="dxa"/>
              <w:right w:w="115" w:type="dxa"/>
            </w:tcMar>
            <w:vAlign w:val="center"/>
            <w:hideMark/>
          </w:tcPr>
          <w:p w14:paraId="2C736B12"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6.7</w:t>
            </w:r>
          </w:p>
        </w:tc>
        <w:tc>
          <w:tcPr>
            <w:tcW w:w="262" w:type="pct"/>
            <w:tcMar>
              <w:top w:w="0" w:type="dxa"/>
              <w:left w:w="115" w:type="dxa"/>
              <w:bottom w:w="0" w:type="dxa"/>
              <w:right w:w="115" w:type="dxa"/>
            </w:tcMar>
            <w:vAlign w:val="center"/>
            <w:hideMark/>
          </w:tcPr>
          <w:p w14:paraId="62DF634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267</w:t>
            </w:r>
          </w:p>
        </w:tc>
      </w:tr>
      <w:tr w:rsidR="00D7368D" w:rsidRPr="00D7368D" w14:paraId="7256B28D" w14:textId="77777777" w:rsidTr="00D7368D">
        <w:trPr>
          <w:trHeight w:val="73"/>
        </w:trPr>
        <w:tc>
          <w:tcPr>
            <w:tcW w:w="590" w:type="pct"/>
            <w:tcMar>
              <w:top w:w="0" w:type="dxa"/>
              <w:left w:w="115" w:type="dxa"/>
              <w:bottom w:w="0" w:type="dxa"/>
              <w:right w:w="115" w:type="dxa"/>
            </w:tcMar>
            <w:vAlign w:val="center"/>
            <w:hideMark/>
          </w:tcPr>
          <w:p w14:paraId="230F9FC4" w14:textId="77777777" w:rsidR="00D7368D" w:rsidRPr="00D7368D" w:rsidRDefault="00666E16">
            <w:pPr>
              <w:pStyle w:val="NormalWeb"/>
              <w:spacing w:before="0" w:beforeAutospacing="0" w:after="0" w:afterAutospacing="0"/>
              <w:rPr>
                <w:color w:val="000000"/>
                <w:sz w:val="18"/>
                <w:szCs w:val="18"/>
              </w:rPr>
            </w:pPr>
            <w:r w:rsidRPr="00D7368D">
              <w:rPr>
                <w:color w:val="000000"/>
                <w:sz w:val="18"/>
                <w:szCs w:val="18"/>
              </w:rPr>
              <w:t>Gender diverse/</w:t>
            </w:r>
          </w:p>
          <w:p w14:paraId="6630CCD7" w14:textId="70F93267" w:rsidR="00666E16" w:rsidRPr="00D7368D" w:rsidRDefault="00666E16">
            <w:pPr>
              <w:pStyle w:val="NormalWeb"/>
              <w:spacing w:before="0" w:beforeAutospacing="0" w:after="0" w:afterAutospacing="0"/>
              <w:rPr>
                <w:sz w:val="18"/>
                <w:szCs w:val="18"/>
              </w:rPr>
            </w:pPr>
            <w:r w:rsidRPr="00D7368D">
              <w:rPr>
                <w:color w:val="000000"/>
                <w:sz w:val="18"/>
                <w:szCs w:val="18"/>
              </w:rPr>
              <w:t>questioning</w:t>
            </w:r>
          </w:p>
        </w:tc>
        <w:tc>
          <w:tcPr>
            <w:tcW w:w="305" w:type="pct"/>
            <w:tcMar>
              <w:top w:w="0" w:type="dxa"/>
              <w:left w:w="115" w:type="dxa"/>
              <w:bottom w:w="0" w:type="dxa"/>
              <w:right w:w="115" w:type="dxa"/>
            </w:tcMar>
            <w:vAlign w:val="center"/>
            <w:hideMark/>
          </w:tcPr>
          <w:p w14:paraId="792F4698"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w:t>
            </w:r>
          </w:p>
        </w:tc>
        <w:tc>
          <w:tcPr>
            <w:tcW w:w="466" w:type="pct"/>
            <w:tcMar>
              <w:top w:w="0" w:type="dxa"/>
              <w:left w:w="115" w:type="dxa"/>
              <w:bottom w:w="0" w:type="dxa"/>
              <w:right w:w="115" w:type="dxa"/>
            </w:tcMar>
            <w:vAlign w:val="center"/>
            <w:hideMark/>
          </w:tcPr>
          <w:p w14:paraId="25B4240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9.9</w:t>
            </w:r>
          </w:p>
        </w:tc>
        <w:tc>
          <w:tcPr>
            <w:tcW w:w="424" w:type="pct"/>
            <w:tcMar>
              <w:top w:w="0" w:type="dxa"/>
              <w:left w:w="115" w:type="dxa"/>
              <w:bottom w:w="0" w:type="dxa"/>
              <w:right w:w="115" w:type="dxa"/>
            </w:tcMar>
            <w:vAlign w:val="center"/>
            <w:hideMark/>
          </w:tcPr>
          <w:p w14:paraId="0AD75FF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19.7</w:t>
            </w:r>
          </w:p>
        </w:tc>
        <w:tc>
          <w:tcPr>
            <w:tcW w:w="415" w:type="pct"/>
            <w:tcMar>
              <w:top w:w="0" w:type="dxa"/>
              <w:left w:w="115" w:type="dxa"/>
              <w:bottom w:w="0" w:type="dxa"/>
              <w:right w:w="115" w:type="dxa"/>
            </w:tcMar>
            <w:vAlign w:val="center"/>
            <w:hideMark/>
          </w:tcPr>
          <w:p w14:paraId="038A23E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16.9</w:t>
            </w:r>
          </w:p>
        </w:tc>
        <w:tc>
          <w:tcPr>
            <w:tcW w:w="510" w:type="pct"/>
            <w:tcMar>
              <w:top w:w="0" w:type="dxa"/>
              <w:left w:w="115" w:type="dxa"/>
              <w:bottom w:w="0" w:type="dxa"/>
              <w:right w:w="115" w:type="dxa"/>
            </w:tcMar>
            <w:vAlign w:val="center"/>
            <w:hideMark/>
          </w:tcPr>
          <w:p w14:paraId="6590618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31.0</w:t>
            </w:r>
          </w:p>
        </w:tc>
        <w:tc>
          <w:tcPr>
            <w:tcW w:w="399" w:type="pct"/>
            <w:tcMar>
              <w:top w:w="0" w:type="dxa"/>
              <w:left w:w="115" w:type="dxa"/>
              <w:bottom w:w="0" w:type="dxa"/>
              <w:right w:w="115" w:type="dxa"/>
            </w:tcMar>
            <w:vAlign w:val="center"/>
            <w:hideMark/>
          </w:tcPr>
          <w:p w14:paraId="6EFB8277"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8.5</w:t>
            </w:r>
          </w:p>
        </w:tc>
        <w:tc>
          <w:tcPr>
            <w:tcW w:w="402" w:type="pct"/>
            <w:tcMar>
              <w:top w:w="0" w:type="dxa"/>
              <w:left w:w="115" w:type="dxa"/>
              <w:bottom w:w="0" w:type="dxa"/>
              <w:right w:w="115" w:type="dxa"/>
            </w:tcMar>
            <w:vAlign w:val="center"/>
            <w:hideMark/>
          </w:tcPr>
          <w:p w14:paraId="41C8EF1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w:t>
            </w:r>
          </w:p>
        </w:tc>
        <w:tc>
          <w:tcPr>
            <w:tcW w:w="427" w:type="pct"/>
            <w:tcMar>
              <w:top w:w="0" w:type="dxa"/>
              <w:left w:w="115" w:type="dxa"/>
              <w:bottom w:w="0" w:type="dxa"/>
              <w:right w:w="115" w:type="dxa"/>
            </w:tcMar>
            <w:vAlign w:val="center"/>
            <w:hideMark/>
          </w:tcPr>
          <w:p w14:paraId="54881EF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w:t>
            </w:r>
          </w:p>
        </w:tc>
        <w:tc>
          <w:tcPr>
            <w:tcW w:w="377" w:type="pct"/>
            <w:tcMar>
              <w:top w:w="0" w:type="dxa"/>
              <w:left w:w="115" w:type="dxa"/>
              <w:bottom w:w="0" w:type="dxa"/>
              <w:right w:w="115" w:type="dxa"/>
            </w:tcMar>
            <w:vAlign w:val="center"/>
            <w:hideMark/>
          </w:tcPr>
          <w:p w14:paraId="0517CD22"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5.6</w:t>
            </w:r>
          </w:p>
        </w:tc>
        <w:tc>
          <w:tcPr>
            <w:tcW w:w="423" w:type="pct"/>
            <w:tcMar>
              <w:top w:w="0" w:type="dxa"/>
              <w:left w:w="115" w:type="dxa"/>
              <w:bottom w:w="0" w:type="dxa"/>
              <w:right w:w="115" w:type="dxa"/>
            </w:tcMar>
            <w:vAlign w:val="center"/>
            <w:hideMark/>
          </w:tcPr>
          <w:p w14:paraId="7D25530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4.2</w:t>
            </w:r>
          </w:p>
        </w:tc>
        <w:tc>
          <w:tcPr>
            <w:tcW w:w="262" w:type="pct"/>
            <w:tcMar>
              <w:top w:w="0" w:type="dxa"/>
              <w:left w:w="115" w:type="dxa"/>
              <w:bottom w:w="0" w:type="dxa"/>
              <w:right w:w="115" w:type="dxa"/>
            </w:tcMar>
            <w:vAlign w:val="center"/>
            <w:hideMark/>
          </w:tcPr>
          <w:p w14:paraId="1BF0721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71</w:t>
            </w:r>
          </w:p>
        </w:tc>
      </w:tr>
      <w:tr w:rsidR="00D7368D" w:rsidRPr="00D7368D" w14:paraId="036FA2F2" w14:textId="77777777" w:rsidTr="00D7368D">
        <w:trPr>
          <w:trHeight w:val="73"/>
        </w:trPr>
        <w:tc>
          <w:tcPr>
            <w:tcW w:w="590" w:type="pct"/>
            <w:tcBorders>
              <w:bottom w:val="single" w:sz="4" w:space="0" w:color="000000"/>
            </w:tcBorders>
            <w:tcMar>
              <w:top w:w="0" w:type="dxa"/>
              <w:left w:w="115" w:type="dxa"/>
              <w:bottom w:w="0" w:type="dxa"/>
              <w:right w:w="115" w:type="dxa"/>
            </w:tcMar>
            <w:vAlign w:val="center"/>
            <w:hideMark/>
          </w:tcPr>
          <w:p w14:paraId="030CBA45" w14:textId="77777777" w:rsidR="00666E16" w:rsidRPr="00D7368D" w:rsidRDefault="00666E16">
            <w:pPr>
              <w:pStyle w:val="NormalWeb"/>
              <w:spacing w:before="0" w:beforeAutospacing="0" w:after="0" w:afterAutospacing="0"/>
              <w:rPr>
                <w:sz w:val="18"/>
                <w:szCs w:val="18"/>
              </w:rPr>
            </w:pPr>
            <w:r w:rsidRPr="00D7368D">
              <w:rPr>
                <w:color w:val="000000"/>
                <w:sz w:val="18"/>
                <w:szCs w:val="18"/>
              </w:rPr>
              <w:t>Prefer not to say</w:t>
            </w:r>
          </w:p>
        </w:tc>
        <w:tc>
          <w:tcPr>
            <w:tcW w:w="305" w:type="pct"/>
            <w:tcBorders>
              <w:bottom w:val="single" w:sz="4" w:space="0" w:color="000000"/>
            </w:tcBorders>
            <w:tcMar>
              <w:top w:w="0" w:type="dxa"/>
              <w:left w:w="115" w:type="dxa"/>
              <w:bottom w:w="0" w:type="dxa"/>
              <w:right w:w="115" w:type="dxa"/>
            </w:tcMar>
            <w:vAlign w:val="center"/>
            <w:hideMark/>
          </w:tcPr>
          <w:p w14:paraId="1A52A3E3"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5.0</w:t>
            </w:r>
          </w:p>
        </w:tc>
        <w:tc>
          <w:tcPr>
            <w:tcW w:w="466" w:type="pct"/>
            <w:tcBorders>
              <w:bottom w:val="single" w:sz="4" w:space="0" w:color="000000"/>
            </w:tcBorders>
            <w:tcMar>
              <w:top w:w="0" w:type="dxa"/>
              <w:left w:w="115" w:type="dxa"/>
              <w:bottom w:w="0" w:type="dxa"/>
              <w:right w:w="115" w:type="dxa"/>
            </w:tcMar>
            <w:vAlign w:val="center"/>
            <w:hideMark/>
          </w:tcPr>
          <w:p w14:paraId="6F66057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19.3</w:t>
            </w:r>
          </w:p>
        </w:tc>
        <w:tc>
          <w:tcPr>
            <w:tcW w:w="424" w:type="pct"/>
            <w:tcBorders>
              <w:bottom w:val="single" w:sz="4" w:space="0" w:color="000000"/>
            </w:tcBorders>
            <w:tcMar>
              <w:top w:w="0" w:type="dxa"/>
              <w:left w:w="115" w:type="dxa"/>
              <w:bottom w:w="0" w:type="dxa"/>
              <w:right w:w="115" w:type="dxa"/>
            </w:tcMar>
            <w:vAlign w:val="center"/>
            <w:hideMark/>
          </w:tcPr>
          <w:p w14:paraId="37EDB54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18.6</w:t>
            </w:r>
          </w:p>
        </w:tc>
        <w:tc>
          <w:tcPr>
            <w:tcW w:w="415" w:type="pct"/>
            <w:tcBorders>
              <w:bottom w:val="single" w:sz="4" w:space="0" w:color="000000"/>
            </w:tcBorders>
            <w:tcMar>
              <w:top w:w="0" w:type="dxa"/>
              <w:left w:w="115" w:type="dxa"/>
              <w:bottom w:w="0" w:type="dxa"/>
              <w:right w:w="115" w:type="dxa"/>
            </w:tcMar>
            <w:vAlign w:val="center"/>
            <w:hideMark/>
          </w:tcPr>
          <w:p w14:paraId="35510E7C"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12.9</w:t>
            </w:r>
          </w:p>
        </w:tc>
        <w:tc>
          <w:tcPr>
            <w:tcW w:w="510" w:type="pct"/>
            <w:tcBorders>
              <w:bottom w:val="single" w:sz="4" w:space="0" w:color="000000"/>
            </w:tcBorders>
            <w:tcMar>
              <w:top w:w="0" w:type="dxa"/>
              <w:left w:w="115" w:type="dxa"/>
              <w:bottom w:w="0" w:type="dxa"/>
              <w:right w:w="115" w:type="dxa"/>
            </w:tcMar>
            <w:vAlign w:val="center"/>
            <w:hideMark/>
          </w:tcPr>
          <w:p w14:paraId="01A577C7"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17.9</w:t>
            </w:r>
          </w:p>
        </w:tc>
        <w:tc>
          <w:tcPr>
            <w:tcW w:w="399" w:type="pct"/>
            <w:tcBorders>
              <w:bottom w:val="single" w:sz="4" w:space="0" w:color="000000"/>
            </w:tcBorders>
            <w:tcMar>
              <w:top w:w="0" w:type="dxa"/>
              <w:left w:w="115" w:type="dxa"/>
              <w:bottom w:w="0" w:type="dxa"/>
              <w:right w:w="115" w:type="dxa"/>
            </w:tcMar>
            <w:vAlign w:val="center"/>
            <w:hideMark/>
          </w:tcPr>
          <w:p w14:paraId="43F0C0C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9.3</w:t>
            </w:r>
          </w:p>
        </w:tc>
        <w:tc>
          <w:tcPr>
            <w:tcW w:w="402" w:type="pct"/>
            <w:tcBorders>
              <w:bottom w:val="single" w:sz="4" w:space="0" w:color="000000"/>
            </w:tcBorders>
            <w:tcMar>
              <w:top w:w="0" w:type="dxa"/>
              <w:left w:w="115" w:type="dxa"/>
              <w:bottom w:w="0" w:type="dxa"/>
              <w:right w:w="115" w:type="dxa"/>
            </w:tcMar>
            <w:vAlign w:val="center"/>
            <w:hideMark/>
          </w:tcPr>
          <w:p w14:paraId="0620173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2.9</w:t>
            </w:r>
          </w:p>
        </w:tc>
        <w:tc>
          <w:tcPr>
            <w:tcW w:w="427" w:type="pct"/>
            <w:tcBorders>
              <w:bottom w:val="single" w:sz="4" w:space="0" w:color="000000"/>
            </w:tcBorders>
            <w:tcMar>
              <w:top w:w="0" w:type="dxa"/>
              <w:left w:w="115" w:type="dxa"/>
              <w:bottom w:w="0" w:type="dxa"/>
              <w:right w:w="115" w:type="dxa"/>
            </w:tcMar>
            <w:vAlign w:val="center"/>
            <w:hideMark/>
          </w:tcPr>
          <w:p w14:paraId="1828640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2.1</w:t>
            </w:r>
          </w:p>
        </w:tc>
        <w:tc>
          <w:tcPr>
            <w:tcW w:w="377" w:type="pct"/>
            <w:tcBorders>
              <w:bottom w:val="single" w:sz="4" w:space="0" w:color="000000"/>
            </w:tcBorders>
            <w:tcMar>
              <w:top w:w="0" w:type="dxa"/>
              <w:left w:w="115" w:type="dxa"/>
              <w:bottom w:w="0" w:type="dxa"/>
              <w:right w:w="115" w:type="dxa"/>
            </w:tcMar>
            <w:vAlign w:val="center"/>
            <w:hideMark/>
          </w:tcPr>
          <w:p w14:paraId="6091B3A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3.6</w:t>
            </w:r>
          </w:p>
        </w:tc>
        <w:tc>
          <w:tcPr>
            <w:tcW w:w="423" w:type="pct"/>
            <w:tcBorders>
              <w:bottom w:val="single" w:sz="4" w:space="0" w:color="000000"/>
            </w:tcBorders>
            <w:tcMar>
              <w:top w:w="0" w:type="dxa"/>
              <w:left w:w="115" w:type="dxa"/>
              <w:bottom w:w="0" w:type="dxa"/>
              <w:right w:w="115" w:type="dxa"/>
            </w:tcMar>
            <w:vAlign w:val="center"/>
            <w:hideMark/>
          </w:tcPr>
          <w:p w14:paraId="50A63BC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8.6</w:t>
            </w:r>
          </w:p>
        </w:tc>
        <w:tc>
          <w:tcPr>
            <w:tcW w:w="262" w:type="pct"/>
            <w:tcBorders>
              <w:bottom w:val="single" w:sz="4" w:space="0" w:color="000000"/>
            </w:tcBorders>
            <w:tcMar>
              <w:top w:w="0" w:type="dxa"/>
              <w:left w:w="115" w:type="dxa"/>
              <w:bottom w:w="0" w:type="dxa"/>
              <w:right w:w="115" w:type="dxa"/>
            </w:tcMar>
            <w:vAlign w:val="center"/>
            <w:hideMark/>
          </w:tcPr>
          <w:p w14:paraId="14510669"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140</w:t>
            </w:r>
          </w:p>
        </w:tc>
      </w:tr>
      <w:tr w:rsidR="00D7368D" w:rsidRPr="00D7368D" w14:paraId="4C00162B" w14:textId="77777777" w:rsidTr="00D7368D">
        <w:trPr>
          <w:trHeight w:val="73"/>
        </w:trPr>
        <w:tc>
          <w:tcPr>
            <w:tcW w:w="590" w:type="pct"/>
            <w:tcBorders>
              <w:top w:val="single" w:sz="4" w:space="0" w:color="000000"/>
              <w:bottom w:val="single" w:sz="4" w:space="0" w:color="000000"/>
            </w:tcBorders>
            <w:tcMar>
              <w:top w:w="0" w:type="dxa"/>
              <w:left w:w="115" w:type="dxa"/>
              <w:bottom w:w="0" w:type="dxa"/>
              <w:right w:w="115" w:type="dxa"/>
            </w:tcMar>
            <w:vAlign w:val="center"/>
            <w:hideMark/>
          </w:tcPr>
          <w:p w14:paraId="6CCAC540" w14:textId="77777777" w:rsidR="00666E16" w:rsidRPr="00D7368D" w:rsidRDefault="00666E16">
            <w:pPr>
              <w:pStyle w:val="NormalWeb"/>
              <w:spacing w:before="0" w:beforeAutospacing="0" w:after="0" w:afterAutospacing="0"/>
              <w:rPr>
                <w:sz w:val="18"/>
                <w:szCs w:val="18"/>
              </w:rPr>
            </w:pPr>
            <w:r w:rsidRPr="00D7368D">
              <w:rPr>
                <w:color w:val="000000"/>
                <w:sz w:val="18"/>
                <w:szCs w:val="18"/>
              </w:rPr>
              <w:t>N</w:t>
            </w:r>
          </w:p>
        </w:tc>
        <w:tc>
          <w:tcPr>
            <w:tcW w:w="305" w:type="pct"/>
            <w:tcBorders>
              <w:top w:val="single" w:sz="4" w:space="0" w:color="000000"/>
              <w:bottom w:val="single" w:sz="4" w:space="0" w:color="000000"/>
            </w:tcBorders>
            <w:tcMar>
              <w:top w:w="0" w:type="dxa"/>
              <w:left w:w="115" w:type="dxa"/>
              <w:bottom w:w="0" w:type="dxa"/>
              <w:right w:w="115" w:type="dxa"/>
            </w:tcMar>
            <w:vAlign w:val="center"/>
            <w:hideMark/>
          </w:tcPr>
          <w:p w14:paraId="39FE0FF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749</w:t>
            </w:r>
          </w:p>
        </w:tc>
        <w:tc>
          <w:tcPr>
            <w:tcW w:w="466" w:type="pct"/>
            <w:tcBorders>
              <w:top w:val="single" w:sz="4" w:space="0" w:color="000000"/>
              <w:bottom w:val="single" w:sz="4" w:space="0" w:color="000000"/>
            </w:tcBorders>
            <w:tcMar>
              <w:top w:w="0" w:type="dxa"/>
              <w:left w:w="115" w:type="dxa"/>
              <w:bottom w:w="0" w:type="dxa"/>
              <w:right w:w="115" w:type="dxa"/>
            </w:tcMar>
            <w:vAlign w:val="center"/>
            <w:hideMark/>
          </w:tcPr>
          <w:p w14:paraId="62B6C61A"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1211</w:t>
            </w:r>
          </w:p>
        </w:tc>
        <w:tc>
          <w:tcPr>
            <w:tcW w:w="424" w:type="pct"/>
            <w:tcBorders>
              <w:top w:val="single" w:sz="4" w:space="0" w:color="000000"/>
              <w:bottom w:val="single" w:sz="4" w:space="0" w:color="000000"/>
            </w:tcBorders>
            <w:tcMar>
              <w:top w:w="0" w:type="dxa"/>
              <w:left w:w="115" w:type="dxa"/>
              <w:bottom w:w="0" w:type="dxa"/>
              <w:right w:w="115" w:type="dxa"/>
            </w:tcMar>
            <w:vAlign w:val="center"/>
            <w:hideMark/>
          </w:tcPr>
          <w:p w14:paraId="18DAB1B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1220</w:t>
            </w:r>
          </w:p>
        </w:tc>
        <w:tc>
          <w:tcPr>
            <w:tcW w:w="415" w:type="pct"/>
            <w:tcBorders>
              <w:top w:val="single" w:sz="4" w:space="0" w:color="000000"/>
              <w:bottom w:val="single" w:sz="4" w:space="0" w:color="000000"/>
            </w:tcBorders>
            <w:tcMar>
              <w:top w:w="0" w:type="dxa"/>
              <w:left w:w="115" w:type="dxa"/>
              <w:bottom w:w="0" w:type="dxa"/>
              <w:right w:w="115" w:type="dxa"/>
            </w:tcMar>
            <w:vAlign w:val="center"/>
            <w:hideMark/>
          </w:tcPr>
          <w:p w14:paraId="18E03390"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920</w:t>
            </w:r>
          </w:p>
        </w:tc>
        <w:tc>
          <w:tcPr>
            <w:tcW w:w="510" w:type="pct"/>
            <w:tcBorders>
              <w:top w:val="single" w:sz="4" w:space="0" w:color="000000"/>
              <w:bottom w:val="single" w:sz="4" w:space="0" w:color="000000"/>
            </w:tcBorders>
            <w:tcMar>
              <w:top w:w="0" w:type="dxa"/>
              <w:left w:w="115" w:type="dxa"/>
              <w:bottom w:w="0" w:type="dxa"/>
              <w:right w:w="115" w:type="dxa"/>
            </w:tcMar>
            <w:vAlign w:val="center"/>
            <w:hideMark/>
          </w:tcPr>
          <w:p w14:paraId="6C26E7BD"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852</w:t>
            </w:r>
          </w:p>
        </w:tc>
        <w:tc>
          <w:tcPr>
            <w:tcW w:w="399" w:type="pct"/>
            <w:tcBorders>
              <w:top w:val="single" w:sz="4" w:space="0" w:color="000000"/>
              <w:bottom w:val="single" w:sz="4" w:space="0" w:color="000000"/>
            </w:tcBorders>
            <w:tcMar>
              <w:top w:w="0" w:type="dxa"/>
              <w:left w:w="115" w:type="dxa"/>
              <w:bottom w:w="0" w:type="dxa"/>
              <w:right w:w="115" w:type="dxa"/>
            </w:tcMar>
            <w:vAlign w:val="center"/>
            <w:hideMark/>
          </w:tcPr>
          <w:p w14:paraId="2B9521FE"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1106</w:t>
            </w:r>
          </w:p>
        </w:tc>
        <w:tc>
          <w:tcPr>
            <w:tcW w:w="402" w:type="pct"/>
            <w:tcBorders>
              <w:top w:val="single" w:sz="4" w:space="0" w:color="000000"/>
              <w:bottom w:val="single" w:sz="4" w:space="0" w:color="000000"/>
            </w:tcBorders>
            <w:tcMar>
              <w:top w:w="0" w:type="dxa"/>
              <w:left w:w="115" w:type="dxa"/>
              <w:bottom w:w="0" w:type="dxa"/>
              <w:right w:w="115" w:type="dxa"/>
            </w:tcMar>
            <w:vAlign w:val="center"/>
            <w:hideMark/>
          </w:tcPr>
          <w:p w14:paraId="1345C92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262</w:t>
            </w:r>
          </w:p>
        </w:tc>
        <w:tc>
          <w:tcPr>
            <w:tcW w:w="427" w:type="pct"/>
            <w:tcBorders>
              <w:top w:val="single" w:sz="4" w:space="0" w:color="000000"/>
              <w:bottom w:val="single" w:sz="4" w:space="0" w:color="000000"/>
            </w:tcBorders>
            <w:tcMar>
              <w:top w:w="0" w:type="dxa"/>
              <w:left w:w="115" w:type="dxa"/>
              <w:bottom w:w="0" w:type="dxa"/>
              <w:right w:w="115" w:type="dxa"/>
            </w:tcMar>
            <w:vAlign w:val="center"/>
            <w:hideMark/>
          </w:tcPr>
          <w:p w14:paraId="774248EF"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255</w:t>
            </w:r>
          </w:p>
        </w:tc>
        <w:tc>
          <w:tcPr>
            <w:tcW w:w="377" w:type="pct"/>
            <w:tcBorders>
              <w:top w:val="single" w:sz="4" w:space="0" w:color="000000"/>
              <w:bottom w:val="single" w:sz="4" w:space="0" w:color="000000"/>
            </w:tcBorders>
            <w:tcMar>
              <w:top w:w="0" w:type="dxa"/>
              <w:left w:w="115" w:type="dxa"/>
              <w:bottom w:w="0" w:type="dxa"/>
              <w:right w:w="115" w:type="dxa"/>
            </w:tcMar>
            <w:vAlign w:val="center"/>
            <w:hideMark/>
          </w:tcPr>
          <w:p w14:paraId="44F4F761"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360</w:t>
            </w:r>
          </w:p>
        </w:tc>
        <w:tc>
          <w:tcPr>
            <w:tcW w:w="423" w:type="pct"/>
            <w:tcBorders>
              <w:top w:val="single" w:sz="4" w:space="0" w:color="000000"/>
              <w:bottom w:val="single" w:sz="4" w:space="0" w:color="000000"/>
            </w:tcBorders>
            <w:tcMar>
              <w:top w:w="0" w:type="dxa"/>
              <w:left w:w="115" w:type="dxa"/>
              <w:bottom w:w="0" w:type="dxa"/>
              <w:right w:w="115" w:type="dxa"/>
            </w:tcMar>
            <w:vAlign w:val="center"/>
            <w:hideMark/>
          </w:tcPr>
          <w:p w14:paraId="04C31624"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564</w:t>
            </w:r>
          </w:p>
        </w:tc>
        <w:tc>
          <w:tcPr>
            <w:tcW w:w="262" w:type="pct"/>
            <w:tcBorders>
              <w:top w:val="single" w:sz="4" w:space="0" w:color="000000"/>
              <w:bottom w:val="single" w:sz="4" w:space="0" w:color="000000"/>
            </w:tcBorders>
            <w:tcMar>
              <w:top w:w="0" w:type="dxa"/>
              <w:left w:w="115" w:type="dxa"/>
              <w:bottom w:w="0" w:type="dxa"/>
              <w:right w:w="115" w:type="dxa"/>
            </w:tcMar>
            <w:vAlign w:val="center"/>
            <w:hideMark/>
          </w:tcPr>
          <w:p w14:paraId="4B3504A5" w14:textId="77777777" w:rsidR="00666E16" w:rsidRPr="00D7368D" w:rsidRDefault="00666E16">
            <w:pPr>
              <w:pStyle w:val="NormalWeb"/>
              <w:spacing w:before="0" w:beforeAutospacing="0" w:after="0" w:afterAutospacing="0"/>
              <w:jc w:val="center"/>
              <w:rPr>
                <w:sz w:val="18"/>
                <w:szCs w:val="18"/>
              </w:rPr>
            </w:pPr>
            <w:r w:rsidRPr="00D7368D">
              <w:rPr>
                <w:color w:val="000000"/>
                <w:sz w:val="18"/>
                <w:szCs w:val="18"/>
              </w:rPr>
              <w:t>7,499</w:t>
            </w:r>
          </w:p>
        </w:tc>
      </w:tr>
    </w:tbl>
    <w:p w14:paraId="3A5F3C80" w14:textId="77777777" w:rsidR="00666E16" w:rsidRDefault="00666E16" w:rsidP="00666E16">
      <w:pPr>
        <w:pStyle w:val="NormalWeb"/>
        <w:spacing w:before="0" w:beforeAutospacing="0" w:after="160" w:afterAutospacing="0"/>
        <w:rPr>
          <w:color w:val="000000"/>
        </w:rPr>
      </w:pPr>
      <w:r>
        <w:rPr>
          <w:i/>
          <w:iCs/>
          <w:color w:val="000000"/>
          <w:sz w:val="20"/>
          <w:szCs w:val="20"/>
        </w:rPr>
        <w:t>Note</w:t>
      </w:r>
      <w:r>
        <w:rPr>
          <w:color w:val="000000"/>
          <w:sz w:val="20"/>
          <w:szCs w:val="20"/>
        </w:rPr>
        <w:t>. The rates depicted represent 7,499 respondents who indicated their intended field of study. Each cell represents the row percentage.</w:t>
      </w:r>
    </w:p>
    <w:p w14:paraId="72A0BBE9" w14:textId="77777777" w:rsidR="00666E16" w:rsidRDefault="00666E16" w:rsidP="00666E16">
      <w:pPr>
        <w:spacing w:after="240"/>
      </w:pPr>
    </w:p>
    <w:p w14:paraId="052A39A6" w14:textId="77777777" w:rsidR="00666E16" w:rsidRDefault="00666E16" w:rsidP="00666E16">
      <w:pPr>
        <w:spacing w:line="480" w:lineRule="auto"/>
        <w:sectPr w:rsidR="00666E16" w:rsidSect="00666E16">
          <w:pgSz w:w="15840" w:h="12240" w:orient="landscape"/>
          <w:pgMar w:top="1440" w:right="1440" w:bottom="1440" w:left="1440" w:header="720" w:footer="720" w:gutter="0"/>
          <w:cols w:space="720"/>
          <w:docGrid w:linePitch="326"/>
        </w:sectPr>
      </w:pPr>
    </w:p>
    <w:p w14:paraId="4B177039" w14:textId="5A317C8A" w:rsidR="00666E16" w:rsidRDefault="00000000">
      <w:pPr>
        <w:spacing w:line="480" w:lineRule="auto"/>
        <w:ind w:firstLine="720"/>
        <w:sectPr w:rsidR="00666E16" w:rsidSect="00666E16">
          <w:pgSz w:w="12240" w:h="15840"/>
          <w:pgMar w:top="1440" w:right="1440" w:bottom="1440" w:left="1440" w:header="720" w:footer="720" w:gutter="0"/>
          <w:cols w:space="720"/>
          <w:docGrid w:linePitch="326"/>
        </w:sectPr>
      </w:pPr>
      <w:r>
        <w:lastRenderedPageBreak/>
        <w:t>Students also indicated the highest degree they planned to complete (Figure 4). Across all respondents, over half planned to earn an advanced degree. Additionally, we find trans and gender expansive students plan</w:t>
      </w:r>
      <w:r w:rsidR="00D7368D">
        <w:t>ned</w:t>
      </w:r>
      <w:r>
        <w:t xml:space="preserve"> to earn a master’s or </w:t>
      </w:r>
      <w:r w:rsidR="00D7368D">
        <w:t xml:space="preserve">a </w:t>
      </w:r>
      <w:r>
        <w:t>doctorate at higher rates compared to cisgender students. Among transgender women, of the 55% that planned to complete an advanced degree, 40% intended to earn a master’s degree—over six percentage points 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 This may be due to students’ situated context and the potential barriers they might encounter (e.g., financial constraints, a lack of information), which can drive students to various degree pathways. For example, a student may perceive a mismatch between their ability level and certain colleges (Dillon &amp; Smith, 2013), or have concerns about college (e.g., campus climate) (Dugan et al., 2012), among other</w:t>
      </w:r>
      <w:r w:rsidR="00D7368D">
        <w:t xml:space="preserve"> explanations</w:t>
      </w:r>
      <w:r>
        <w:t xml:space="preserve">, driving them to select </w:t>
      </w:r>
      <w:r w:rsidR="00D7368D">
        <w:t>(</w:t>
      </w:r>
      <w:r>
        <w:t>or avoid selecting</w:t>
      </w:r>
      <w:r w:rsidR="00D7368D">
        <w:t>)</w:t>
      </w:r>
      <w:r>
        <w:t xml:space="preserve"> a particular institution or pursuing a more advanced degree.</w:t>
      </w:r>
    </w:p>
    <w:p w14:paraId="311A1503" w14:textId="66429EDD" w:rsidR="00666E16" w:rsidRDefault="00666E16" w:rsidP="00F00A94">
      <w:pPr>
        <w:rPr>
          <w:b/>
          <w:bCs/>
          <w:color w:val="000000"/>
        </w:rPr>
      </w:pPr>
      <w:r w:rsidRPr="00376D4E">
        <w:rPr>
          <w:b/>
          <w:bCs/>
          <w:color w:val="000000"/>
        </w:rPr>
        <w:lastRenderedPageBreak/>
        <w:t>Figure 4</w:t>
      </w:r>
    </w:p>
    <w:p w14:paraId="50A4F259" w14:textId="70103343" w:rsidR="00666E16" w:rsidRPr="00376D4E" w:rsidRDefault="00F00A94" w:rsidP="00F00A94">
      <w:r w:rsidRPr="00376D4E">
        <w:rPr>
          <w:noProof/>
        </w:rPr>
        <w:drawing>
          <wp:anchor distT="0" distB="0" distL="114300" distR="114300" simplePos="0" relativeHeight="251674624" behindDoc="0" locked="0" layoutInCell="1" allowOverlap="1" wp14:anchorId="7FC87A49" wp14:editId="454EEADA">
            <wp:simplePos x="0" y="0"/>
            <wp:positionH relativeFrom="margin">
              <wp:posOffset>-85090</wp:posOffset>
            </wp:positionH>
            <wp:positionV relativeFrom="margin">
              <wp:posOffset>430823</wp:posOffset>
            </wp:positionV>
            <wp:extent cx="8578215" cy="3093720"/>
            <wp:effectExtent l="12700" t="12700" r="6985" b="17780"/>
            <wp:wrapSquare wrapText="bothSides"/>
            <wp:docPr id="148378397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4646" name="Picture 1" descr="A screenshot of a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78215" cy="3093720"/>
                    </a:xfrm>
                    <a:prstGeom prst="rect">
                      <a:avLst/>
                    </a:prstGeom>
                    <a:ln w="3175">
                      <a:solidFill>
                        <a:schemeClr val="bg2"/>
                      </a:solidFill>
                    </a:ln>
                  </pic:spPr>
                </pic:pic>
              </a:graphicData>
            </a:graphic>
          </wp:anchor>
        </w:drawing>
      </w:r>
      <w:r w:rsidR="00666E16" w:rsidRPr="00921EBB">
        <w:rPr>
          <w:i/>
          <w:iCs/>
          <w:color w:val="000000"/>
        </w:rPr>
        <w:t xml:space="preserve">Plans for </w:t>
      </w:r>
      <w:r w:rsidR="00666E16">
        <w:rPr>
          <w:i/>
          <w:iCs/>
          <w:color w:val="000000"/>
        </w:rPr>
        <w:t>D</w:t>
      </w:r>
      <w:r w:rsidR="00666E16" w:rsidRPr="00921EBB">
        <w:rPr>
          <w:i/>
          <w:iCs/>
          <w:color w:val="000000"/>
        </w:rPr>
        <w:t xml:space="preserve">egree </w:t>
      </w:r>
      <w:r w:rsidR="00666E16">
        <w:rPr>
          <w:i/>
          <w:iCs/>
          <w:color w:val="000000"/>
        </w:rPr>
        <w:t>C</w:t>
      </w:r>
      <w:r w:rsidR="00666E16" w:rsidRPr="00921EBB">
        <w:rPr>
          <w:i/>
          <w:iCs/>
          <w:color w:val="000000"/>
        </w:rPr>
        <w:t>ompletion</w:t>
      </w:r>
      <w:r w:rsidR="00666E16" w:rsidRPr="00376D4E">
        <w:rPr>
          <w:color w:val="000000"/>
        </w:rPr>
        <w:t xml:space="preserve"> </w:t>
      </w:r>
    </w:p>
    <w:p w14:paraId="62F22D80" w14:textId="54A243CF" w:rsidR="00666E16" w:rsidRDefault="00666E16" w:rsidP="00666E16">
      <w:r w:rsidRPr="00376D4E">
        <w:rPr>
          <w:i/>
          <w:iCs/>
          <w:color w:val="000000"/>
          <w:sz w:val="20"/>
          <w:szCs w:val="20"/>
        </w:rPr>
        <w:t xml:space="preserve">Note. </w:t>
      </w:r>
      <w:r w:rsidRPr="00376D4E">
        <w:rPr>
          <w:color w:val="000000"/>
          <w:sz w:val="20"/>
          <w:szCs w:val="20"/>
        </w:rPr>
        <w:t>Rates depicted in the figure represent 7,497 respondents who indicated plans for degree completion.</w:t>
      </w:r>
      <w:r>
        <w:t xml:space="preserve"> </w:t>
      </w:r>
    </w:p>
    <w:p w14:paraId="0CCCF4AA" w14:textId="77777777" w:rsidR="00666E16" w:rsidRDefault="00666E16" w:rsidP="00666E16">
      <w:pPr>
        <w:spacing w:line="480" w:lineRule="auto"/>
        <w:sectPr w:rsidR="00666E16" w:rsidSect="00666E16">
          <w:pgSz w:w="15840" w:h="12240" w:orient="landscape"/>
          <w:pgMar w:top="1440" w:right="1440" w:bottom="1440" w:left="1440" w:header="720" w:footer="720" w:gutter="0"/>
          <w:cols w:space="720"/>
          <w:docGrid w:linePitch="326"/>
        </w:sectPr>
      </w:pPr>
    </w:p>
    <w:p w14:paraId="08CB1A73" w14:textId="77777777" w:rsidR="00ED302C" w:rsidRDefault="00000000">
      <w:pPr>
        <w:spacing w:line="480" w:lineRule="auto"/>
      </w:pPr>
      <w:r>
        <w:rPr>
          <w:b/>
          <w:bCs/>
        </w:rPr>
        <w:lastRenderedPageBreak/>
        <w:t>High School Experiences</w:t>
      </w:r>
      <w:r>
        <w:t xml:space="preserve"> </w:t>
      </w:r>
    </w:p>
    <w:p w14:paraId="72C266F2" w14:textId="3DD788C2" w:rsidR="00666E16" w:rsidRDefault="00000000">
      <w:pPr>
        <w:spacing w:line="480" w:lineRule="auto"/>
        <w:ind w:firstLine="720"/>
      </w:pPr>
      <w:r>
        <w:t>Students were also asked about their academic and social experiences in high school. We constructed an index for these experiences and compared average high school experiences by gender identity.</w:t>
      </w:r>
      <w:r w:rsidR="000C5FCB">
        <w:rPr>
          <w:vertAlign w:val="superscript"/>
        </w:rPr>
        <w:t>9</w:t>
      </w:r>
      <w:r>
        <w:t xml:space="preserve"> In this case, a positive value denoted an overall positive experience, a negative value indicated an overall negative experience, while zero suggested a neutral experience in high school. Additionally, a larger index value indicated a higher rating of high school experience. In Table 3, we present the average general high school experience construct for each gender identity category. We tested whether these differences </w:t>
      </w:r>
      <w:r w:rsidR="00D7368D">
        <w:t>we</w:t>
      </w:r>
      <w:r>
        <w:t>re statistically significant and found that cisgender men report the most positive high school experiences compared to students of other gender identities. Conversely, trans and gender expansive students reported less positive high school experiences compared to their cisgender peers, particularly students that identify as gender diverse/questioning. We plotted these differences in Figure 5</w:t>
      </w:r>
      <w:r w:rsidR="000C5FCB">
        <w:t xml:space="preserve"> </w:t>
      </w:r>
      <w:r>
        <w:t>and found them statistically significant and robust to the inclusion of demographic controls. While not causal, these results indicate that there is an association between gender identity and students’ experiences in high school, which we then consider in later analyses.</w:t>
      </w:r>
    </w:p>
    <w:p w14:paraId="10182081" w14:textId="77777777" w:rsidR="00666E16" w:rsidRDefault="00666E16">
      <w:r>
        <w:br w:type="page"/>
      </w:r>
    </w:p>
    <w:p w14:paraId="19309D97" w14:textId="77777777" w:rsidR="00666E16" w:rsidRPr="002D4FB4" w:rsidRDefault="00666E16" w:rsidP="00F00A94">
      <w:pPr>
        <w:pStyle w:val="NormalWeb"/>
        <w:spacing w:before="0" w:beforeAutospacing="0" w:after="0" w:afterAutospacing="0"/>
        <w:rPr>
          <w:b/>
          <w:bCs/>
          <w:color w:val="000000"/>
        </w:rPr>
      </w:pPr>
      <w:r w:rsidRPr="002D4FB4">
        <w:rPr>
          <w:b/>
          <w:bCs/>
          <w:color w:val="000000"/>
        </w:rPr>
        <w:lastRenderedPageBreak/>
        <w:t>Table 3</w:t>
      </w:r>
    </w:p>
    <w:p w14:paraId="791A7574" w14:textId="77777777" w:rsidR="00666E16" w:rsidRPr="002D4FB4" w:rsidRDefault="00666E16" w:rsidP="00F00A94">
      <w:pPr>
        <w:pStyle w:val="NormalWeb"/>
        <w:spacing w:before="0" w:beforeAutospacing="0" w:after="0" w:afterAutospacing="0"/>
        <w:rPr>
          <w:i/>
          <w:iCs/>
        </w:rPr>
      </w:pPr>
      <w:r w:rsidRPr="002D4FB4">
        <w:rPr>
          <w:i/>
          <w:iCs/>
          <w:color w:val="000000"/>
        </w:rPr>
        <w:t>General High School Experience by Gender Identity</w:t>
      </w:r>
    </w:p>
    <w:tbl>
      <w:tblPr>
        <w:tblW w:w="0" w:type="auto"/>
        <w:tblCellMar>
          <w:top w:w="15" w:type="dxa"/>
          <w:left w:w="15" w:type="dxa"/>
          <w:bottom w:w="15" w:type="dxa"/>
          <w:right w:w="15" w:type="dxa"/>
        </w:tblCellMar>
        <w:tblLook w:val="04A0" w:firstRow="1" w:lastRow="0" w:firstColumn="1" w:lastColumn="0" w:noHBand="0" w:noVBand="1"/>
      </w:tblPr>
      <w:tblGrid>
        <w:gridCol w:w="2455"/>
        <w:gridCol w:w="1369"/>
        <w:gridCol w:w="3286"/>
      </w:tblGrid>
      <w:tr w:rsidR="00666E16" w:rsidRPr="00376D4E" w14:paraId="3DD698E9" w14:textId="77777777" w:rsidTr="000D7FBD">
        <w:trPr>
          <w:trHeight w:val="285"/>
        </w:trPr>
        <w:tc>
          <w:tcPr>
            <w:tcW w:w="0" w:type="auto"/>
            <w:tcBorders>
              <w:top w:val="single" w:sz="6" w:space="0" w:color="000000"/>
              <w:bottom w:val="single" w:sz="4" w:space="0" w:color="auto"/>
            </w:tcBorders>
            <w:tcMar>
              <w:top w:w="0" w:type="dxa"/>
              <w:left w:w="100" w:type="dxa"/>
              <w:bottom w:w="0" w:type="dxa"/>
              <w:right w:w="100" w:type="dxa"/>
            </w:tcMar>
            <w:hideMark/>
          </w:tcPr>
          <w:p w14:paraId="0718EDE9"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w:t>
            </w:r>
          </w:p>
        </w:tc>
        <w:tc>
          <w:tcPr>
            <w:tcW w:w="1369" w:type="dxa"/>
            <w:tcBorders>
              <w:top w:val="single" w:sz="6" w:space="0" w:color="000000"/>
              <w:bottom w:val="single" w:sz="4" w:space="0" w:color="auto"/>
            </w:tcBorders>
            <w:tcMar>
              <w:top w:w="20" w:type="dxa"/>
              <w:left w:w="20" w:type="dxa"/>
              <w:bottom w:w="20" w:type="dxa"/>
              <w:right w:w="20" w:type="dxa"/>
            </w:tcMar>
            <w:vAlign w:val="center"/>
            <w:hideMark/>
          </w:tcPr>
          <w:p w14:paraId="626BC667"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Freq.</w:t>
            </w:r>
          </w:p>
        </w:tc>
        <w:tc>
          <w:tcPr>
            <w:tcW w:w="3286" w:type="dxa"/>
            <w:tcBorders>
              <w:top w:val="single" w:sz="6" w:space="0" w:color="000000"/>
              <w:bottom w:val="single" w:sz="4" w:space="0" w:color="auto"/>
            </w:tcBorders>
            <w:tcMar>
              <w:top w:w="0" w:type="dxa"/>
              <w:left w:w="100" w:type="dxa"/>
              <w:bottom w:w="0" w:type="dxa"/>
              <w:right w:w="100" w:type="dxa"/>
            </w:tcMar>
            <w:vAlign w:val="center"/>
            <w:hideMark/>
          </w:tcPr>
          <w:p w14:paraId="5BA7578D"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General high school experience index</w:t>
            </w:r>
          </w:p>
        </w:tc>
      </w:tr>
      <w:tr w:rsidR="00666E16" w:rsidRPr="00376D4E" w14:paraId="38C819BB" w14:textId="77777777" w:rsidTr="000D7FBD">
        <w:trPr>
          <w:trHeight w:val="285"/>
        </w:trPr>
        <w:tc>
          <w:tcPr>
            <w:tcW w:w="0" w:type="auto"/>
            <w:tcBorders>
              <w:top w:val="single" w:sz="4" w:space="0" w:color="auto"/>
            </w:tcBorders>
            <w:tcMar>
              <w:top w:w="0" w:type="dxa"/>
              <w:left w:w="100" w:type="dxa"/>
              <w:bottom w:w="0" w:type="dxa"/>
              <w:right w:w="100" w:type="dxa"/>
            </w:tcMar>
            <w:vAlign w:val="center"/>
            <w:hideMark/>
          </w:tcPr>
          <w:p w14:paraId="6CB4F091"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Cisgender man</w:t>
            </w:r>
          </w:p>
        </w:tc>
        <w:tc>
          <w:tcPr>
            <w:tcW w:w="0" w:type="auto"/>
            <w:tcBorders>
              <w:top w:val="single" w:sz="4" w:space="0" w:color="auto"/>
            </w:tcBorders>
            <w:tcMar>
              <w:top w:w="20" w:type="dxa"/>
              <w:left w:w="20" w:type="dxa"/>
              <w:bottom w:w="20" w:type="dxa"/>
              <w:right w:w="20" w:type="dxa"/>
            </w:tcMar>
            <w:vAlign w:val="center"/>
            <w:hideMark/>
          </w:tcPr>
          <w:p w14:paraId="747DE747"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2,659</w:t>
            </w:r>
          </w:p>
        </w:tc>
        <w:tc>
          <w:tcPr>
            <w:tcW w:w="3286" w:type="dxa"/>
            <w:tcBorders>
              <w:top w:val="single" w:sz="4" w:space="0" w:color="auto"/>
            </w:tcBorders>
            <w:tcMar>
              <w:top w:w="0" w:type="dxa"/>
              <w:left w:w="100" w:type="dxa"/>
              <w:bottom w:w="0" w:type="dxa"/>
              <w:right w:w="100" w:type="dxa"/>
            </w:tcMar>
            <w:vAlign w:val="center"/>
            <w:hideMark/>
          </w:tcPr>
          <w:p w14:paraId="1D1E91B2"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4.271</w:t>
            </w:r>
          </w:p>
        </w:tc>
      </w:tr>
      <w:tr w:rsidR="00666E16" w:rsidRPr="00376D4E" w14:paraId="6900BB06" w14:textId="77777777" w:rsidTr="000D7FBD">
        <w:trPr>
          <w:trHeight w:val="270"/>
        </w:trPr>
        <w:tc>
          <w:tcPr>
            <w:tcW w:w="0" w:type="auto"/>
            <w:tcMar>
              <w:top w:w="0" w:type="dxa"/>
              <w:left w:w="100" w:type="dxa"/>
              <w:bottom w:w="0" w:type="dxa"/>
              <w:right w:w="100" w:type="dxa"/>
            </w:tcMar>
            <w:vAlign w:val="center"/>
            <w:hideMark/>
          </w:tcPr>
          <w:p w14:paraId="6F8FDA05"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Cisgender woman</w:t>
            </w:r>
          </w:p>
        </w:tc>
        <w:tc>
          <w:tcPr>
            <w:tcW w:w="0" w:type="auto"/>
            <w:tcMar>
              <w:top w:w="20" w:type="dxa"/>
              <w:left w:w="20" w:type="dxa"/>
              <w:bottom w:w="20" w:type="dxa"/>
              <w:right w:w="20" w:type="dxa"/>
            </w:tcMar>
            <w:vAlign w:val="center"/>
            <w:hideMark/>
          </w:tcPr>
          <w:p w14:paraId="7CABEFC4"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4,269</w:t>
            </w:r>
          </w:p>
        </w:tc>
        <w:tc>
          <w:tcPr>
            <w:tcW w:w="3286" w:type="dxa"/>
            <w:tcMar>
              <w:top w:w="0" w:type="dxa"/>
              <w:left w:w="100" w:type="dxa"/>
              <w:bottom w:w="0" w:type="dxa"/>
              <w:right w:w="100" w:type="dxa"/>
            </w:tcMar>
            <w:vAlign w:val="center"/>
            <w:hideMark/>
          </w:tcPr>
          <w:p w14:paraId="6B1A3F71"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3.787</w:t>
            </w:r>
          </w:p>
        </w:tc>
      </w:tr>
      <w:tr w:rsidR="00666E16" w:rsidRPr="00376D4E" w14:paraId="2BBFA0A8" w14:textId="77777777" w:rsidTr="000D7FBD">
        <w:trPr>
          <w:trHeight w:val="270"/>
        </w:trPr>
        <w:tc>
          <w:tcPr>
            <w:tcW w:w="0" w:type="auto"/>
            <w:tcMar>
              <w:top w:w="0" w:type="dxa"/>
              <w:left w:w="100" w:type="dxa"/>
              <w:bottom w:w="0" w:type="dxa"/>
              <w:right w:w="100" w:type="dxa"/>
            </w:tcMar>
            <w:vAlign w:val="center"/>
            <w:hideMark/>
          </w:tcPr>
          <w:p w14:paraId="5C13C173"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Transgender man</w:t>
            </w:r>
          </w:p>
        </w:tc>
        <w:tc>
          <w:tcPr>
            <w:tcW w:w="0" w:type="auto"/>
            <w:tcMar>
              <w:top w:w="20" w:type="dxa"/>
              <w:left w:w="20" w:type="dxa"/>
              <w:bottom w:w="20" w:type="dxa"/>
              <w:right w:w="20" w:type="dxa"/>
            </w:tcMar>
            <w:vAlign w:val="center"/>
            <w:hideMark/>
          </w:tcPr>
          <w:p w14:paraId="7CF144AC"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59</w:t>
            </w:r>
          </w:p>
        </w:tc>
        <w:tc>
          <w:tcPr>
            <w:tcW w:w="3286" w:type="dxa"/>
            <w:tcMar>
              <w:top w:w="0" w:type="dxa"/>
              <w:left w:w="100" w:type="dxa"/>
              <w:bottom w:w="0" w:type="dxa"/>
              <w:right w:w="100" w:type="dxa"/>
            </w:tcMar>
            <w:vAlign w:val="center"/>
            <w:hideMark/>
          </w:tcPr>
          <w:p w14:paraId="4EE469E7"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2.424</w:t>
            </w:r>
          </w:p>
        </w:tc>
      </w:tr>
      <w:tr w:rsidR="00666E16" w:rsidRPr="00376D4E" w14:paraId="71C3F623" w14:textId="77777777" w:rsidTr="000D7FBD">
        <w:trPr>
          <w:trHeight w:val="270"/>
        </w:trPr>
        <w:tc>
          <w:tcPr>
            <w:tcW w:w="0" w:type="auto"/>
            <w:tcMar>
              <w:top w:w="0" w:type="dxa"/>
              <w:left w:w="100" w:type="dxa"/>
              <w:bottom w:w="0" w:type="dxa"/>
              <w:right w:w="100" w:type="dxa"/>
            </w:tcMar>
            <w:vAlign w:val="center"/>
            <w:hideMark/>
          </w:tcPr>
          <w:p w14:paraId="7183096C"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Transgender woman</w:t>
            </w:r>
          </w:p>
        </w:tc>
        <w:tc>
          <w:tcPr>
            <w:tcW w:w="0" w:type="auto"/>
            <w:tcMar>
              <w:top w:w="20" w:type="dxa"/>
              <w:left w:w="20" w:type="dxa"/>
              <w:bottom w:w="20" w:type="dxa"/>
              <w:right w:w="20" w:type="dxa"/>
            </w:tcMar>
            <w:vAlign w:val="center"/>
            <w:hideMark/>
          </w:tcPr>
          <w:p w14:paraId="4B0D5D82"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20</w:t>
            </w:r>
          </w:p>
        </w:tc>
        <w:tc>
          <w:tcPr>
            <w:tcW w:w="3286" w:type="dxa"/>
            <w:tcMar>
              <w:top w:w="0" w:type="dxa"/>
              <w:left w:w="100" w:type="dxa"/>
              <w:bottom w:w="0" w:type="dxa"/>
              <w:right w:w="100" w:type="dxa"/>
            </w:tcMar>
            <w:vAlign w:val="center"/>
            <w:hideMark/>
          </w:tcPr>
          <w:p w14:paraId="5AC92602"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2.55</w:t>
            </w:r>
          </w:p>
        </w:tc>
      </w:tr>
      <w:tr w:rsidR="00666E16" w:rsidRPr="00376D4E" w14:paraId="44CD64B7" w14:textId="77777777" w:rsidTr="000D7FBD">
        <w:trPr>
          <w:trHeight w:val="270"/>
        </w:trPr>
        <w:tc>
          <w:tcPr>
            <w:tcW w:w="0" w:type="auto"/>
            <w:tcMar>
              <w:top w:w="0" w:type="dxa"/>
              <w:left w:w="100" w:type="dxa"/>
              <w:bottom w:w="0" w:type="dxa"/>
              <w:right w:w="100" w:type="dxa"/>
            </w:tcMar>
            <w:vAlign w:val="center"/>
            <w:hideMark/>
          </w:tcPr>
          <w:p w14:paraId="05C68DA3"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Nonbinary</w:t>
            </w:r>
          </w:p>
        </w:tc>
        <w:tc>
          <w:tcPr>
            <w:tcW w:w="0" w:type="auto"/>
            <w:tcMar>
              <w:top w:w="20" w:type="dxa"/>
              <w:left w:w="20" w:type="dxa"/>
              <w:bottom w:w="20" w:type="dxa"/>
              <w:right w:w="20" w:type="dxa"/>
            </w:tcMar>
            <w:vAlign w:val="center"/>
            <w:hideMark/>
          </w:tcPr>
          <w:p w14:paraId="2D344F8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267</w:t>
            </w:r>
          </w:p>
        </w:tc>
        <w:tc>
          <w:tcPr>
            <w:tcW w:w="3286" w:type="dxa"/>
            <w:tcMar>
              <w:top w:w="0" w:type="dxa"/>
              <w:left w:w="100" w:type="dxa"/>
              <w:bottom w:w="0" w:type="dxa"/>
              <w:right w:w="100" w:type="dxa"/>
            </w:tcMar>
            <w:vAlign w:val="center"/>
            <w:hideMark/>
          </w:tcPr>
          <w:p w14:paraId="4ADABE9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2.318</w:t>
            </w:r>
          </w:p>
        </w:tc>
      </w:tr>
      <w:tr w:rsidR="00666E16" w:rsidRPr="00376D4E" w14:paraId="60BE8586" w14:textId="77777777" w:rsidTr="000D7FBD">
        <w:trPr>
          <w:trHeight w:val="270"/>
        </w:trPr>
        <w:tc>
          <w:tcPr>
            <w:tcW w:w="0" w:type="auto"/>
            <w:tcMar>
              <w:top w:w="0" w:type="dxa"/>
              <w:left w:w="100" w:type="dxa"/>
              <w:bottom w:w="0" w:type="dxa"/>
              <w:right w:w="100" w:type="dxa"/>
            </w:tcMar>
            <w:vAlign w:val="center"/>
            <w:hideMark/>
          </w:tcPr>
          <w:p w14:paraId="169DA87C"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Gender diverse/questioning</w:t>
            </w:r>
          </w:p>
        </w:tc>
        <w:tc>
          <w:tcPr>
            <w:tcW w:w="0" w:type="auto"/>
            <w:tcMar>
              <w:top w:w="20" w:type="dxa"/>
              <w:left w:w="20" w:type="dxa"/>
              <w:bottom w:w="20" w:type="dxa"/>
              <w:right w:w="20" w:type="dxa"/>
            </w:tcMar>
            <w:vAlign w:val="center"/>
            <w:hideMark/>
          </w:tcPr>
          <w:p w14:paraId="39555505"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71</w:t>
            </w:r>
          </w:p>
        </w:tc>
        <w:tc>
          <w:tcPr>
            <w:tcW w:w="3286" w:type="dxa"/>
            <w:tcMar>
              <w:top w:w="0" w:type="dxa"/>
              <w:left w:w="100" w:type="dxa"/>
              <w:bottom w:w="0" w:type="dxa"/>
              <w:right w:w="100" w:type="dxa"/>
            </w:tcMar>
            <w:vAlign w:val="center"/>
            <w:hideMark/>
          </w:tcPr>
          <w:p w14:paraId="19AB6E98"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1.113</w:t>
            </w:r>
          </w:p>
        </w:tc>
      </w:tr>
      <w:tr w:rsidR="00666E16" w:rsidRPr="00376D4E" w14:paraId="0D0FCE9A" w14:textId="77777777" w:rsidTr="000D7FBD">
        <w:trPr>
          <w:trHeight w:val="270"/>
        </w:trPr>
        <w:tc>
          <w:tcPr>
            <w:tcW w:w="0" w:type="auto"/>
            <w:tcBorders>
              <w:bottom w:val="single" w:sz="6" w:space="0" w:color="000000"/>
            </w:tcBorders>
            <w:tcMar>
              <w:top w:w="0" w:type="dxa"/>
              <w:left w:w="100" w:type="dxa"/>
              <w:bottom w:w="0" w:type="dxa"/>
              <w:right w:w="100" w:type="dxa"/>
            </w:tcMar>
            <w:vAlign w:val="center"/>
            <w:hideMark/>
          </w:tcPr>
          <w:p w14:paraId="08154A63"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Prefer not to say</w:t>
            </w:r>
          </w:p>
        </w:tc>
        <w:tc>
          <w:tcPr>
            <w:tcW w:w="0" w:type="auto"/>
            <w:tcBorders>
              <w:bottom w:val="single" w:sz="6" w:space="0" w:color="000000"/>
            </w:tcBorders>
            <w:tcMar>
              <w:top w:w="20" w:type="dxa"/>
              <w:left w:w="20" w:type="dxa"/>
              <w:bottom w:w="20" w:type="dxa"/>
              <w:right w:w="20" w:type="dxa"/>
            </w:tcMar>
            <w:vAlign w:val="center"/>
            <w:hideMark/>
          </w:tcPr>
          <w:p w14:paraId="33D3703D"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138</w:t>
            </w:r>
          </w:p>
        </w:tc>
        <w:tc>
          <w:tcPr>
            <w:tcW w:w="3286" w:type="dxa"/>
            <w:tcBorders>
              <w:bottom w:val="single" w:sz="6" w:space="0" w:color="000000"/>
            </w:tcBorders>
            <w:tcMar>
              <w:top w:w="0" w:type="dxa"/>
              <w:left w:w="100" w:type="dxa"/>
              <w:bottom w:w="0" w:type="dxa"/>
              <w:right w:w="100" w:type="dxa"/>
            </w:tcMar>
            <w:vAlign w:val="center"/>
            <w:hideMark/>
          </w:tcPr>
          <w:p w14:paraId="51859772"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2.232</w:t>
            </w:r>
          </w:p>
        </w:tc>
      </w:tr>
      <w:tr w:rsidR="00666E16" w:rsidRPr="00376D4E" w14:paraId="25A9602B" w14:textId="77777777" w:rsidTr="000D7FBD">
        <w:trPr>
          <w:trHeight w:val="285"/>
        </w:trPr>
        <w:tc>
          <w:tcPr>
            <w:tcW w:w="0" w:type="auto"/>
            <w:tcBorders>
              <w:top w:val="single" w:sz="6" w:space="0" w:color="000000"/>
              <w:bottom w:val="single" w:sz="6" w:space="0" w:color="000000"/>
            </w:tcBorders>
            <w:tcMar>
              <w:top w:w="0" w:type="dxa"/>
              <w:left w:w="100" w:type="dxa"/>
              <w:bottom w:w="0" w:type="dxa"/>
              <w:right w:w="100" w:type="dxa"/>
            </w:tcMar>
            <w:vAlign w:val="center"/>
            <w:hideMark/>
          </w:tcPr>
          <w:p w14:paraId="3275A9C9"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 xml:space="preserve"> Total</w:t>
            </w:r>
          </w:p>
        </w:tc>
        <w:tc>
          <w:tcPr>
            <w:tcW w:w="0" w:type="auto"/>
            <w:tcBorders>
              <w:top w:val="single" w:sz="6" w:space="0" w:color="000000"/>
              <w:bottom w:val="single" w:sz="6" w:space="0" w:color="000000"/>
            </w:tcBorders>
            <w:tcMar>
              <w:top w:w="20" w:type="dxa"/>
              <w:left w:w="20" w:type="dxa"/>
              <w:bottom w:w="20" w:type="dxa"/>
              <w:right w:w="20" w:type="dxa"/>
            </w:tcMar>
            <w:vAlign w:val="center"/>
            <w:hideMark/>
          </w:tcPr>
          <w:p w14:paraId="66FF5491"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7,483</w:t>
            </w:r>
          </w:p>
        </w:tc>
        <w:tc>
          <w:tcPr>
            <w:tcW w:w="3286" w:type="dxa"/>
            <w:tcBorders>
              <w:top w:val="single" w:sz="6" w:space="0" w:color="000000"/>
              <w:bottom w:val="single" w:sz="6" w:space="0" w:color="000000"/>
            </w:tcBorders>
            <w:tcMar>
              <w:top w:w="0" w:type="dxa"/>
              <w:left w:w="100" w:type="dxa"/>
              <w:bottom w:w="0" w:type="dxa"/>
              <w:right w:w="100" w:type="dxa"/>
            </w:tcMar>
            <w:vAlign w:val="center"/>
            <w:hideMark/>
          </w:tcPr>
          <w:p w14:paraId="6C5C22A1"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3.839</w:t>
            </w:r>
          </w:p>
        </w:tc>
      </w:tr>
    </w:tbl>
    <w:p w14:paraId="2BC932FE" w14:textId="4C949EF2" w:rsidR="00717160" w:rsidRDefault="00666E16" w:rsidP="00717160">
      <w:pPr>
        <w:spacing w:after="240"/>
        <w:rPr>
          <w:sz w:val="20"/>
          <w:szCs w:val="20"/>
        </w:rPr>
      </w:pPr>
      <w:r w:rsidRPr="00376D4E">
        <w:rPr>
          <w:i/>
          <w:sz w:val="20"/>
          <w:szCs w:val="20"/>
        </w:rPr>
        <w:t xml:space="preserve">Note. </w:t>
      </w:r>
      <w:r w:rsidRPr="00376D4E">
        <w:rPr>
          <w:sz w:val="20"/>
          <w:szCs w:val="20"/>
        </w:rPr>
        <w:t xml:space="preserve">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w:t>
      </w:r>
      <w:r w:rsidRPr="00D1601C">
        <w:rPr>
          <w:sz w:val="20"/>
          <w:szCs w:val="20"/>
        </w:rPr>
        <w:t>Appendi</w:t>
      </w:r>
      <w:r w:rsidR="00FB1EB7">
        <w:rPr>
          <w:sz w:val="20"/>
          <w:szCs w:val="20"/>
        </w:rPr>
        <w:t>ces</w:t>
      </w:r>
      <w:r w:rsidRPr="00D1601C">
        <w:rPr>
          <w:sz w:val="20"/>
          <w:szCs w:val="20"/>
        </w:rPr>
        <w:t xml:space="preserve"> </w:t>
      </w:r>
      <w:r w:rsidR="00D1601C" w:rsidRPr="00D1601C">
        <w:rPr>
          <w:sz w:val="20"/>
          <w:szCs w:val="20"/>
        </w:rPr>
        <w:t>B</w:t>
      </w:r>
      <w:r w:rsidR="00FB1EB7">
        <w:rPr>
          <w:sz w:val="20"/>
          <w:szCs w:val="20"/>
        </w:rPr>
        <w:t xml:space="preserve"> and C</w:t>
      </w:r>
      <w:r w:rsidRPr="00D1601C">
        <w:rPr>
          <w:sz w:val="20"/>
          <w:szCs w:val="20"/>
        </w:rPr>
        <w:t>.</w:t>
      </w:r>
    </w:p>
    <w:p w14:paraId="3C125E0E" w14:textId="77777777" w:rsidR="005375B1" w:rsidRPr="00717160" w:rsidRDefault="005375B1" w:rsidP="00717160">
      <w:pPr>
        <w:spacing w:after="240"/>
        <w:rPr>
          <w:sz w:val="20"/>
          <w:szCs w:val="20"/>
        </w:rPr>
      </w:pPr>
    </w:p>
    <w:p w14:paraId="03A6559A" w14:textId="05EFA2A3" w:rsidR="00ED302C" w:rsidRPr="00666E16" w:rsidRDefault="00000000" w:rsidP="00F00A94">
      <w:pPr>
        <w:rPr>
          <w:sz w:val="20"/>
          <w:szCs w:val="20"/>
        </w:rPr>
      </w:pPr>
      <w:r>
        <w:rPr>
          <w:b/>
          <w:bCs/>
        </w:rPr>
        <w:t>Figure 5</w:t>
      </w:r>
    </w:p>
    <w:p w14:paraId="1F2EB948" w14:textId="154BD541" w:rsidR="00ED302C" w:rsidRDefault="000566AC" w:rsidP="00F00A94">
      <w:pPr>
        <w:rPr>
          <w:i/>
          <w:iCs/>
        </w:rPr>
      </w:pPr>
      <w:r>
        <w:rPr>
          <w:noProof/>
        </w:rPr>
        <w:drawing>
          <wp:anchor distT="114300" distB="114300" distL="114300" distR="114300" simplePos="0" relativeHeight="251664384" behindDoc="0" locked="0" layoutInCell="1" hidden="0" allowOverlap="1" wp14:anchorId="42FE43A5" wp14:editId="63D62DA7">
            <wp:simplePos x="0" y="0"/>
            <wp:positionH relativeFrom="column">
              <wp:posOffset>19050</wp:posOffset>
            </wp:positionH>
            <wp:positionV relativeFrom="paragraph">
              <wp:posOffset>292697</wp:posOffset>
            </wp:positionV>
            <wp:extent cx="4160520" cy="3018723"/>
            <wp:effectExtent l="0" t="0" r="0" b="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160520" cy="3018723"/>
                    </a:xfrm>
                    <a:prstGeom prst="rect">
                      <a:avLst/>
                    </a:prstGeom>
                    <a:ln/>
                  </pic:spPr>
                </pic:pic>
              </a:graphicData>
            </a:graphic>
          </wp:anchor>
        </w:drawing>
      </w:r>
      <w:r>
        <w:rPr>
          <w:i/>
          <w:iCs/>
        </w:rPr>
        <w:t>Regression of Overall High School Experience on Gender Identity Categories</w:t>
      </w:r>
    </w:p>
    <w:p w14:paraId="74459711" w14:textId="5C571EF7" w:rsidR="00717160" w:rsidRDefault="00000000">
      <w:pPr>
        <w:rPr>
          <w:sz w:val="20"/>
          <w:szCs w:val="20"/>
        </w:rPr>
      </w:pPr>
      <w:r>
        <w:rPr>
          <w:i/>
          <w:iCs/>
          <w:sz w:val="20"/>
          <w:szCs w:val="20"/>
        </w:rPr>
        <w:t xml:space="preserve">Note. </w:t>
      </w:r>
      <w:r>
        <w:rPr>
          <w:sz w:val="20"/>
          <w:szCs w:val="20"/>
        </w:rPr>
        <w:t xml:space="preserve">For the unconditional model, </w:t>
      </w:r>
      <w:r>
        <w:rPr>
          <w:i/>
          <w:iCs/>
          <w:sz w:val="20"/>
          <w:szCs w:val="20"/>
        </w:rPr>
        <w:t>n</w:t>
      </w:r>
      <w:r>
        <w:rPr>
          <w:sz w:val="20"/>
          <w:szCs w:val="20"/>
        </w:rPr>
        <w:t xml:space="preserve"> = 7,483. For the model controlling for demographics (race/ethnicity and parental level of education), </w:t>
      </w:r>
      <w:r>
        <w:rPr>
          <w:i/>
          <w:iCs/>
          <w:sz w:val="20"/>
          <w:szCs w:val="20"/>
        </w:rPr>
        <w:t>n</w:t>
      </w:r>
      <w:r>
        <w:rPr>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2CC16355" w14:textId="20AEF590" w:rsidR="00ED302C" w:rsidRDefault="00717160">
      <w:pPr>
        <w:rPr>
          <w:sz w:val="20"/>
          <w:szCs w:val="20"/>
        </w:rPr>
      </w:pPr>
      <w:r>
        <w:rPr>
          <w:sz w:val="20"/>
          <w:szCs w:val="20"/>
        </w:rPr>
        <w:br w:type="page"/>
      </w:r>
    </w:p>
    <w:p w14:paraId="120C8CF9" w14:textId="77777777" w:rsidR="00ED302C" w:rsidRDefault="00000000">
      <w:pPr>
        <w:spacing w:line="480" w:lineRule="auto"/>
        <w:rPr>
          <w:b/>
          <w:bCs/>
        </w:rPr>
      </w:pPr>
      <w:r>
        <w:rPr>
          <w:b/>
          <w:bCs/>
        </w:rPr>
        <w:lastRenderedPageBreak/>
        <w:t xml:space="preserve">Concerns About College Experiences </w:t>
      </w:r>
    </w:p>
    <w:p w14:paraId="0688DED0" w14:textId="4EE1F7A0" w:rsidR="00ED302C" w:rsidRDefault="00000000">
      <w:pPr>
        <w:spacing w:line="480" w:lineRule="auto"/>
        <w:ind w:firstLine="720"/>
      </w:pPr>
      <w:r>
        <w:t xml:space="preserve">Students </w:t>
      </w:r>
      <w:r w:rsidR="00A21388">
        <w:t>also described</w:t>
      </w:r>
      <w:r>
        <w:t xml:space="preserve"> their concerns ahead of the transition to college (Table 4). Answers to each question ranged from 0 to 3, in which a higher value corresponded with a higher level of concern. Using PCA, we found that students’ worries about the transition to college can be divided into three dimensions: (1) general worries; (2) worries about discrimination (including gender, sexuality, race, and religion); and (3) worries about financial burdens (including tuition and living costs). Together, these components explained 56% of the variance in overall worries about the transition to college. We constructed three indices of worries using PCA eigenvectors (summary statistics of the PCA constructs are reported in Table 4). </w:t>
      </w:r>
    </w:p>
    <w:p w14:paraId="22FD9180" w14:textId="77777777" w:rsidR="00717160" w:rsidRDefault="00717160">
      <w:pPr>
        <w:rPr>
          <w:b/>
          <w:bCs/>
        </w:rPr>
      </w:pPr>
      <w:r>
        <w:rPr>
          <w:b/>
          <w:bCs/>
        </w:rPr>
        <w:br w:type="page"/>
      </w:r>
    </w:p>
    <w:p w14:paraId="2AD6B84F" w14:textId="77777777" w:rsidR="00666E16" w:rsidRPr="002D4FB4" w:rsidRDefault="00666E16" w:rsidP="00F00A94">
      <w:pPr>
        <w:pStyle w:val="NormalWeb"/>
        <w:spacing w:before="0" w:beforeAutospacing="0" w:after="0" w:afterAutospacing="0"/>
        <w:rPr>
          <w:b/>
          <w:bCs/>
          <w:color w:val="000000"/>
        </w:rPr>
      </w:pPr>
      <w:r w:rsidRPr="002D4FB4">
        <w:rPr>
          <w:b/>
          <w:bCs/>
          <w:color w:val="000000"/>
        </w:rPr>
        <w:lastRenderedPageBreak/>
        <w:t>Table 4</w:t>
      </w:r>
    </w:p>
    <w:p w14:paraId="0A69835F" w14:textId="77777777" w:rsidR="00666E16" w:rsidRPr="002D4FB4" w:rsidRDefault="00666E16" w:rsidP="00F00A94">
      <w:pPr>
        <w:pStyle w:val="NormalWeb"/>
        <w:spacing w:before="0" w:beforeAutospacing="0" w:after="0" w:afterAutospacing="0"/>
        <w:rPr>
          <w:sz w:val="36"/>
          <w:szCs w:val="36"/>
        </w:rPr>
      </w:pPr>
      <w:r w:rsidRPr="002D4FB4">
        <w:rPr>
          <w:i/>
          <w:iCs/>
          <w:color w:val="000000"/>
        </w:rPr>
        <w:t>College Concern Items and Results from Principal Component Analysis (PCA)</w:t>
      </w:r>
    </w:p>
    <w:tbl>
      <w:tblPr>
        <w:tblW w:w="0" w:type="auto"/>
        <w:tblCellMar>
          <w:top w:w="15" w:type="dxa"/>
          <w:left w:w="15" w:type="dxa"/>
          <w:bottom w:w="15" w:type="dxa"/>
          <w:right w:w="15" w:type="dxa"/>
        </w:tblCellMar>
        <w:tblLook w:val="04A0" w:firstRow="1" w:lastRow="0" w:firstColumn="1" w:lastColumn="0" w:noHBand="0" w:noVBand="1"/>
      </w:tblPr>
      <w:tblGrid>
        <w:gridCol w:w="5843"/>
        <w:gridCol w:w="845"/>
        <w:gridCol w:w="810"/>
      </w:tblGrid>
      <w:tr w:rsidR="00666E16" w:rsidRPr="00376D4E" w14:paraId="135240E7" w14:textId="77777777" w:rsidTr="000D7FBD">
        <w:trPr>
          <w:trHeight w:val="255"/>
        </w:trPr>
        <w:tc>
          <w:tcPr>
            <w:tcW w:w="0" w:type="auto"/>
            <w:tcBorders>
              <w:top w:val="single" w:sz="6" w:space="0" w:color="000000"/>
              <w:bottom w:val="single" w:sz="12" w:space="0" w:color="000000"/>
            </w:tcBorders>
            <w:tcMar>
              <w:top w:w="0" w:type="dxa"/>
              <w:left w:w="100" w:type="dxa"/>
              <w:bottom w:w="0" w:type="dxa"/>
              <w:right w:w="100" w:type="dxa"/>
            </w:tcMar>
            <w:hideMark/>
          </w:tcPr>
          <w:p w14:paraId="0CE190BB" w14:textId="77777777" w:rsidR="00666E16" w:rsidRPr="00376D4E" w:rsidRDefault="00666E16" w:rsidP="000D7FBD">
            <w:pPr>
              <w:pStyle w:val="NormalWeb"/>
              <w:spacing w:before="0" w:beforeAutospacing="0" w:after="0" w:afterAutospacing="0"/>
              <w:jc w:val="right"/>
              <w:rPr>
                <w:sz w:val="20"/>
                <w:szCs w:val="20"/>
              </w:rPr>
            </w:pPr>
            <w:r w:rsidRPr="00376D4E">
              <w:rPr>
                <w:color w:val="000000"/>
                <w:sz w:val="20"/>
                <w:szCs w:val="20"/>
              </w:rPr>
              <w:t> </w:t>
            </w:r>
          </w:p>
        </w:tc>
        <w:tc>
          <w:tcPr>
            <w:tcW w:w="845" w:type="dxa"/>
            <w:tcBorders>
              <w:top w:val="single" w:sz="6" w:space="0" w:color="000000"/>
              <w:bottom w:val="single" w:sz="12" w:space="0" w:color="000000"/>
            </w:tcBorders>
            <w:tcMar>
              <w:top w:w="0" w:type="dxa"/>
              <w:left w:w="100" w:type="dxa"/>
              <w:bottom w:w="0" w:type="dxa"/>
              <w:right w:w="100" w:type="dxa"/>
            </w:tcMar>
            <w:vAlign w:val="center"/>
            <w:hideMark/>
          </w:tcPr>
          <w:p w14:paraId="447A18C5"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N</w:t>
            </w:r>
          </w:p>
        </w:tc>
        <w:tc>
          <w:tcPr>
            <w:tcW w:w="810" w:type="dxa"/>
            <w:tcBorders>
              <w:top w:val="single" w:sz="6" w:space="0" w:color="000000"/>
              <w:bottom w:val="single" w:sz="12" w:space="0" w:color="000000"/>
            </w:tcBorders>
            <w:tcMar>
              <w:top w:w="0" w:type="dxa"/>
              <w:left w:w="100" w:type="dxa"/>
              <w:bottom w:w="0" w:type="dxa"/>
              <w:right w:w="100" w:type="dxa"/>
            </w:tcMar>
            <w:vAlign w:val="center"/>
            <w:hideMark/>
          </w:tcPr>
          <w:p w14:paraId="1B15184F"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Mean</w:t>
            </w:r>
          </w:p>
        </w:tc>
      </w:tr>
      <w:tr w:rsidR="00666E16" w:rsidRPr="00376D4E" w14:paraId="228E232A" w14:textId="77777777" w:rsidTr="000D7FBD">
        <w:trPr>
          <w:trHeight w:val="255"/>
        </w:trPr>
        <w:tc>
          <w:tcPr>
            <w:tcW w:w="0" w:type="auto"/>
            <w:tcBorders>
              <w:top w:val="single" w:sz="12" w:space="0" w:color="000000"/>
            </w:tcBorders>
            <w:tcMar>
              <w:top w:w="0" w:type="dxa"/>
              <w:left w:w="100" w:type="dxa"/>
              <w:bottom w:w="0" w:type="dxa"/>
              <w:right w:w="100" w:type="dxa"/>
            </w:tcMar>
            <w:vAlign w:val="center"/>
            <w:hideMark/>
          </w:tcPr>
          <w:p w14:paraId="5590AC38"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Items:</w:t>
            </w:r>
            <w:r>
              <w:rPr>
                <w:color w:val="000000"/>
                <w:sz w:val="20"/>
                <w:szCs w:val="20"/>
              </w:rPr>
              <w:t xml:space="preserve"> </w:t>
            </w:r>
          </w:p>
        </w:tc>
        <w:tc>
          <w:tcPr>
            <w:tcW w:w="845" w:type="dxa"/>
            <w:tcBorders>
              <w:top w:val="single" w:sz="12" w:space="0" w:color="000000"/>
            </w:tcBorders>
            <w:tcMar>
              <w:top w:w="0" w:type="dxa"/>
              <w:left w:w="100" w:type="dxa"/>
              <w:bottom w:w="0" w:type="dxa"/>
              <w:right w:w="100" w:type="dxa"/>
            </w:tcMar>
            <w:vAlign w:val="center"/>
            <w:hideMark/>
          </w:tcPr>
          <w:p w14:paraId="2A2BB311" w14:textId="77777777" w:rsidR="00666E16" w:rsidRPr="00376D4E" w:rsidRDefault="00666E16" w:rsidP="000D7FBD">
            <w:pPr>
              <w:pStyle w:val="NormalWeb"/>
              <w:spacing w:before="0" w:beforeAutospacing="0" w:after="0" w:afterAutospacing="0"/>
              <w:jc w:val="center"/>
              <w:rPr>
                <w:sz w:val="20"/>
                <w:szCs w:val="20"/>
              </w:rPr>
            </w:pPr>
          </w:p>
        </w:tc>
        <w:tc>
          <w:tcPr>
            <w:tcW w:w="810" w:type="dxa"/>
            <w:tcBorders>
              <w:top w:val="single" w:sz="12" w:space="0" w:color="000000"/>
            </w:tcBorders>
            <w:tcMar>
              <w:top w:w="0" w:type="dxa"/>
              <w:left w:w="100" w:type="dxa"/>
              <w:bottom w:w="0" w:type="dxa"/>
              <w:right w:w="100" w:type="dxa"/>
            </w:tcMar>
            <w:vAlign w:val="center"/>
            <w:hideMark/>
          </w:tcPr>
          <w:p w14:paraId="69815B08" w14:textId="77777777" w:rsidR="00666E16" w:rsidRPr="00376D4E" w:rsidRDefault="00666E16" w:rsidP="000D7FBD">
            <w:pPr>
              <w:pStyle w:val="NormalWeb"/>
              <w:spacing w:before="0" w:beforeAutospacing="0" w:after="0" w:afterAutospacing="0"/>
              <w:jc w:val="center"/>
              <w:rPr>
                <w:sz w:val="20"/>
                <w:szCs w:val="20"/>
              </w:rPr>
            </w:pPr>
          </w:p>
        </w:tc>
      </w:tr>
      <w:tr w:rsidR="00666E16" w:rsidRPr="00376D4E" w14:paraId="5316183C" w14:textId="77777777" w:rsidTr="000D7FBD">
        <w:trPr>
          <w:trHeight w:val="255"/>
        </w:trPr>
        <w:tc>
          <w:tcPr>
            <w:tcW w:w="0" w:type="auto"/>
            <w:tcMar>
              <w:top w:w="0" w:type="dxa"/>
              <w:left w:w="100" w:type="dxa"/>
              <w:bottom w:w="0" w:type="dxa"/>
              <w:right w:w="100" w:type="dxa"/>
            </w:tcMar>
            <w:vAlign w:val="center"/>
          </w:tcPr>
          <w:p w14:paraId="41E7D341" w14:textId="77777777" w:rsidR="00666E16" w:rsidRPr="00376D4E" w:rsidRDefault="00666E16" w:rsidP="000D7FBD">
            <w:pPr>
              <w:pStyle w:val="NormalWeb"/>
              <w:spacing w:before="0" w:beforeAutospacing="0" w:after="0" w:afterAutospacing="0"/>
              <w:rPr>
                <w:color w:val="000000"/>
                <w:sz w:val="20"/>
                <w:szCs w:val="20"/>
              </w:rPr>
            </w:pPr>
            <w:r>
              <w:rPr>
                <w:color w:val="000000"/>
                <w:sz w:val="20"/>
                <w:szCs w:val="20"/>
              </w:rPr>
              <w:t>How worried are you about…</w:t>
            </w:r>
          </w:p>
        </w:tc>
        <w:tc>
          <w:tcPr>
            <w:tcW w:w="845" w:type="dxa"/>
            <w:tcMar>
              <w:top w:w="0" w:type="dxa"/>
              <w:left w:w="100" w:type="dxa"/>
              <w:bottom w:w="0" w:type="dxa"/>
              <w:right w:w="100" w:type="dxa"/>
            </w:tcMar>
            <w:vAlign w:val="center"/>
          </w:tcPr>
          <w:p w14:paraId="75A04C03" w14:textId="77777777" w:rsidR="00666E16" w:rsidRPr="00376D4E" w:rsidRDefault="00666E16" w:rsidP="000D7FBD">
            <w:pPr>
              <w:pStyle w:val="NormalWeb"/>
              <w:spacing w:before="0" w:beforeAutospacing="0" w:after="0" w:afterAutospacing="0"/>
              <w:jc w:val="center"/>
              <w:rPr>
                <w:color w:val="000000"/>
                <w:sz w:val="20"/>
                <w:szCs w:val="20"/>
              </w:rPr>
            </w:pPr>
          </w:p>
        </w:tc>
        <w:tc>
          <w:tcPr>
            <w:tcW w:w="810" w:type="dxa"/>
            <w:tcMar>
              <w:top w:w="0" w:type="dxa"/>
              <w:left w:w="100" w:type="dxa"/>
              <w:bottom w:w="0" w:type="dxa"/>
              <w:right w:w="100" w:type="dxa"/>
            </w:tcMar>
            <w:vAlign w:val="center"/>
          </w:tcPr>
          <w:p w14:paraId="21910268" w14:textId="77777777" w:rsidR="00666E16" w:rsidRPr="00376D4E" w:rsidRDefault="00666E16" w:rsidP="000D7FBD">
            <w:pPr>
              <w:pStyle w:val="NormalWeb"/>
              <w:spacing w:before="0" w:beforeAutospacing="0" w:after="0" w:afterAutospacing="0"/>
              <w:jc w:val="center"/>
              <w:rPr>
                <w:color w:val="000000"/>
                <w:sz w:val="20"/>
                <w:szCs w:val="20"/>
              </w:rPr>
            </w:pPr>
          </w:p>
        </w:tc>
      </w:tr>
      <w:tr w:rsidR="00666E16" w:rsidRPr="00376D4E" w14:paraId="49C814E6" w14:textId="77777777" w:rsidTr="000D7FBD">
        <w:trPr>
          <w:trHeight w:val="255"/>
        </w:trPr>
        <w:tc>
          <w:tcPr>
            <w:tcW w:w="0" w:type="auto"/>
            <w:tcMar>
              <w:top w:w="0" w:type="dxa"/>
              <w:left w:w="100" w:type="dxa"/>
              <w:bottom w:w="0" w:type="dxa"/>
              <w:right w:w="100" w:type="dxa"/>
            </w:tcMar>
            <w:vAlign w:val="center"/>
            <w:hideMark/>
          </w:tcPr>
          <w:p w14:paraId="11ACA871"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A</w:t>
            </w:r>
            <w:r w:rsidRPr="00376D4E">
              <w:rPr>
                <w:color w:val="000000"/>
                <w:sz w:val="20"/>
                <w:szCs w:val="20"/>
              </w:rPr>
              <w:t>ffording tuition fees</w:t>
            </w:r>
            <w:r>
              <w:rPr>
                <w:color w:val="000000"/>
                <w:sz w:val="20"/>
                <w:szCs w:val="20"/>
              </w:rPr>
              <w:t>?</w:t>
            </w:r>
          </w:p>
        </w:tc>
        <w:tc>
          <w:tcPr>
            <w:tcW w:w="845" w:type="dxa"/>
            <w:tcMar>
              <w:top w:w="0" w:type="dxa"/>
              <w:left w:w="100" w:type="dxa"/>
              <w:bottom w:w="0" w:type="dxa"/>
              <w:right w:w="100" w:type="dxa"/>
            </w:tcMar>
            <w:vAlign w:val="center"/>
            <w:hideMark/>
          </w:tcPr>
          <w:p w14:paraId="27C6A715"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957</w:t>
            </w:r>
          </w:p>
        </w:tc>
        <w:tc>
          <w:tcPr>
            <w:tcW w:w="810" w:type="dxa"/>
            <w:tcMar>
              <w:top w:w="0" w:type="dxa"/>
              <w:left w:w="100" w:type="dxa"/>
              <w:bottom w:w="0" w:type="dxa"/>
              <w:right w:w="100" w:type="dxa"/>
            </w:tcMar>
            <w:vAlign w:val="center"/>
            <w:hideMark/>
          </w:tcPr>
          <w:p w14:paraId="0B0494AB"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1.827</w:t>
            </w:r>
          </w:p>
        </w:tc>
      </w:tr>
      <w:tr w:rsidR="00666E16" w:rsidRPr="00376D4E" w14:paraId="072FD854" w14:textId="77777777" w:rsidTr="000D7FBD">
        <w:trPr>
          <w:trHeight w:val="240"/>
        </w:trPr>
        <w:tc>
          <w:tcPr>
            <w:tcW w:w="0" w:type="auto"/>
            <w:tcMar>
              <w:top w:w="0" w:type="dxa"/>
              <w:left w:w="100" w:type="dxa"/>
              <w:bottom w:w="0" w:type="dxa"/>
              <w:right w:w="100" w:type="dxa"/>
            </w:tcMar>
            <w:vAlign w:val="center"/>
            <w:hideMark/>
          </w:tcPr>
          <w:p w14:paraId="1BD69EEA"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L</w:t>
            </w:r>
            <w:r w:rsidRPr="00376D4E">
              <w:rPr>
                <w:color w:val="000000"/>
                <w:sz w:val="20"/>
                <w:szCs w:val="20"/>
              </w:rPr>
              <w:t>iving expenses</w:t>
            </w:r>
            <w:r>
              <w:rPr>
                <w:color w:val="000000"/>
                <w:sz w:val="20"/>
                <w:szCs w:val="20"/>
              </w:rPr>
              <w:t>?</w:t>
            </w:r>
          </w:p>
        </w:tc>
        <w:tc>
          <w:tcPr>
            <w:tcW w:w="845" w:type="dxa"/>
            <w:tcMar>
              <w:top w:w="0" w:type="dxa"/>
              <w:left w:w="100" w:type="dxa"/>
              <w:bottom w:w="0" w:type="dxa"/>
              <w:right w:w="100" w:type="dxa"/>
            </w:tcMar>
            <w:vAlign w:val="center"/>
            <w:hideMark/>
          </w:tcPr>
          <w:p w14:paraId="139B24F1"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956</w:t>
            </w:r>
          </w:p>
        </w:tc>
        <w:tc>
          <w:tcPr>
            <w:tcW w:w="810" w:type="dxa"/>
            <w:tcMar>
              <w:top w:w="0" w:type="dxa"/>
              <w:left w:w="100" w:type="dxa"/>
              <w:bottom w:w="0" w:type="dxa"/>
              <w:right w:w="100" w:type="dxa"/>
            </w:tcMar>
            <w:vAlign w:val="center"/>
            <w:hideMark/>
          </w:tcPr>
          <w:p w14:paraId="41E4F24A"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1.676</w:t>
            </w:r>
          </w:p>
        </w:tc>
      </w:tr>
      <w:tr w:rsidR="00666E16" w:rsidRPr="00376D4E" w14:paraId="76EB62EC" w14:textId="77777777" w:rsidTr="000D7FBD">
        <w:trPr>
          <w:trHeight w:val="240"/>
        </w:trPr>
        <w:tc>
          <w:tcPr>
            <w:tcW w:w="0" w:type="auto"/>
            <w:tcMar>
              <w:top w:w="0" w:type="dxa"/>
              <w:left w:w="100" w:type="dxa"/>
              <w:bottom w:w="0" w:type="dxa"/>
              <w:right w:w="100" w:type="dxa"/>
            </w:tcMar>
            <w:vAlign w:val="center"/>
            <w:hideMark/>
          </w:tcPr>
          <w:p w14:paraId="518AC104"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P</w:t>
            </w:r>
            <w:r w:rsidRPr="00376D4E">
              <w:rPr>
                <w:color w:val="000000"/>
                <w:sz w:val="20"/>
                <w:szCs w:val="20"/>
              </w:rPr>
              <w:t>erforming well academically</w:t>
            </w:r>
            <w:r>
              <w:rPr>
                <w:color w:val="000000"/>
                <w:sz w:val="20"/>
                <w:szCs w:val="20"/>
              </w:rPr>
              <w:t>?</w:t>
            </w:r>
          </w:p>
        </w:tc>
        <w:tc>
          <w:tcPr>
            <w:tcW w:w="845" w:type="dxa"/>
            <w:tcMar>
              <w:top w:w="0" w:type="dxa"/>
              <w:left w:w="100" w:type="dxa"/>
              <w:bottom w:w="0" w:type="dxa"/>
              <w:right w:w="100" w:type="dxa"/>
            </w:tcMar>
            <w:vAlign w:val="center"/>
            <w:hideMark/>
          </w:tcPr>
          <w:p w14:paraId="531BA0A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958</w:t>
            </w:r>
          </w:p>
        </w:tc>
        <w:tc>
          <w:tcPr>
            <w:tcW w:w="810" w:type="dxa"/>
            <w:tcMar>
              <w:top w:w="0" w:type="dxa"/>
              <w:left w:w="100" w:type="dxa"/>
              <w:bottom w:w="0" w:type="dxa"/>
              <w:right w:w="100" w:type="dxa"/>
            </w:tcMar>
            <w:vAlign w:val="center"/>
            <w:hideMark/>
          </w:tcPr>
          <w:p w14:paraId="65EE02B9"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1.502</w:t>
            </w:r>
          </w:p>
        </w:tc>
      </w:tr>
      <w:tr w:rsidR="00666E16" w:rsidRPr="00376D4E" w14:paraId="3963B13E" w14:textId="77777777" w:rsidTr="000D7FBD">
        <w:trPr>
          <w:trHeight w:val="240"/>
        </w:trPr>
        <w:tc>
          <w:tcPr>
            <w:tcW w:w="0" w:type="auto"/>
            <w:tcMar>
              <w:top w:w="0" w:type="dxa"/>
              <w:left w:w="100" w:type="dxa"/>
              <w:bottom w:w="0" w:type="dxa"/>
              <w:right w:w="100" w:type="dxa"/>
            </w:tcMar>
            <w:vAlign w:val="center"/>
            <w:hideMark/>
          </w:tcPr>
          <w:p w14:paraId="3F3EF145"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B</w:t>
            </w:r>
            <w:r w:rsidRPr="00376D4E">
              <w:rPr>
                <w:color w:val="000000"/>
                <w:sz w:val="20"/>
                <w:szCs w:val="20"/>
              </w:rPr>
              <w:t>alancing work obligations</w:t>
            </w:r>
            <w:r>
              <w:rPr>
                <w:color w:val="000000"/>
                <w:sz w:val="20"/>
                <w:szCs w:val="20"/>
              </w:rPr>
              <w:t>?</w:t>
            </w:r>
          </w:p>
        </w:tc>
        <w:tc>
          <w:tcPr>
            <w:tcW w:w="845" w:type="dxa"/>
            <w:tcMar>
              <w:top w:w="0" w:type="dxa"/>
              <w:left w:w="100" w:type="dxa"/>
              <w:bottom w:w="0" w:type="dxa"/>
              <w:right w:w="100" w:type="dxa"/>
            </w:tcMar>
            <w:vAlign w:val="center"/>
            <w:hideMark/>
          </w:tcPr>
          <w:p w14:paraId="6CBAAF5E"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943</w:t>
            </w:r>
          </w:p>
        </w:tc>
        <w:tc>
          <w:tcPr>
            <w:tcW w:w="810" w:type="dxa"/>
            <w:tcMar>
              <w:top w:w="0" w:type="dxa"/>
              <w:left w:w="100" w:type="dxa"/>
              <w:bottom w:w="0" w:type="dxa"/>
              <w:right w:w="100" w:type="dxa"/>
            </w:tcMar>
            <w:vAlign w:val="center"/>
            <w:hideMark/>
          </w:tcPr>
          <w:p w14:paraId="50E6980B"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1.557</w:t>
            </w:r>
          </w:p>
        </w:tc>
      </w:tr>
      <w:tr w:rsidR="00666E16" w:rsidRPr="00376D4E" w14:paraId="482A75F0" w14:textId="77777777" w:rsidTr="000D7FBD">
        <w:trPr>
          <w:trHeight w:val="240"/>
        </w:trPr>
        <w:tc>
          <w:tcPr>
            <w:tcW w:w="0" w:type="auto"/>
            <w:tcMar>
              <w:top w:w="0" w:type="dxa"/>
              <w:left w:w="100" w:type="dxa"/>
              <w:bottom w:w="0" w:type="dxa"/>
              <w:right w:w="100" w:type="dxa"/>
            </w:tcMar>
            <w:vAlign w:val="center"/>
            <w:hideMark/>
          </w:tcPr>
          <w:p w14:paraId="409369CC"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B</w:t>
            </w:r>
            <w:r w:rsidRPr="00376D4E">
              <w:rPr>
                <w:color w:val="000000"/>
                <w:sz w:val="20"/>
                <w:szCs w:val="20"/>
              </w:rPr>
              <w:t>alancing family obligations</w:t>
            </w:r>
            <w:r>
              <w:rPr>
                <w:color w:val="000000"/>
                <w:sz w:val="20"/>
                <w:szCs w:val="20"/>
              </w:rPr>
              <w:t>?</w:t>
            </w:r>
          </w:p>
        </w:tc>
        <w:tc>
          <w:tcPr>
            <w:tcW w:w="845" w:type="dxa"/>
            <w:tcMar>
              <w:top w:w="0" w:type="dxa"/>
              <w:left w:w="100" w:type="dxa"/>
              <w:bottom w:w="0" w:type="dxa"/>
              <w:right w:w="100" w:type="dxa"/>
            </w:tcMar>
            <w:vAlign w:val="center"/>
            <w:hideMark/>
          </w:tcPr>
          <w:p w14:paraId="724E7B84"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941</w:t>
            </w:r>
          </w:p>
        </w:tc>
        <w:tc>
          <w:tcPr>
            <w:tcW w:w="810" w:type="dxa"/>
            <w:tcMar>
              <w:top w:w="0" w:type="dxa"/>
              <w:left w:w="100" w:type="dxa"/>
              <w:bottom w:w="0" w:type="dxa"/>
              <w:right w:w="100" w:type="dxa"/>
            </w:tcMar>
            <w:vAlign w:val="center"/>
            <w:hideMark/>
          </w:tcPr>
          <w:p w14:paraId="47E570F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1.055</w:t>
            </w:r>
          </w:p>
        </w:tc>
      </w:tr>
      <w:tr w:rsidR="00666E16" w:rsidRPr="00376D4E" w14:paraId="1C54F3CE" w14:textId="77777777" w:rsidTr="000D7FBD">
        <w:trPr>
          <w:trHeight w:val="240"/>
        </w:trPr>
        <w:tc>
          <w:tcPr>
            <w:tcW w:w="0" w:type="auto"/>
            <w:tcMar>
              <w:top w:w="0" w:type="dxa"/>
              <w:left w:w="100" w:type="dxa"/>
              <w:bottom w:w="0" w:type="dxa"/>
              <w:right w:w="100" w:type="dxa"/>
            </w:tcMar>
            <w:vAlign w:val="center"/>
            <w:hideMark/>
          </w:tcPr>
          <w:p w14:paraId="1FFB4E5B"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F</w:t>
            </w:r>
            <w:r w:rsidRPr="00376D4E">
              <w:rPr>
                <w:color w:val="000000"/>
                <w:sz w:val="20"/>
                <w:szCs w:val="20"/>
              </w:rPr>
              <w:t>inding community</w:t>
            </w:r>
            <w:r>
              <w:rPr>
                <w:color w:val="000000"/>
                <w:sz w:val="20"/>
                <w:szCs w:val="20"/>
              </w:rPr>
              <w:t>?</w:t>
            </w:r>
          </w:p>
        </w:tc>
        <w:tc>
          <w:tcPr>
            <w:tcW w:w="845" w:type="dxa"/>
            <w:tcMar>
              <w:top w:w="0" w:type="dxa"/>
              <w:left w:w="100" w:type="dxa"/>
              <w:bottom w:w="0" w:type="dxa"/>
              <w:right w:w="100" w:type="dxa"/>
            </w:tcMar>
            <w:vAlign w:val="center"/>
            <w:hideMark/>
          </w:tcPr>
          <w:p w14:paraId="06F9CE8E"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934</w:t>
            </w:r>
          </w:p>
        </w:tc>
        <w:tc>
          <w:tcPr>
            <w:tcW w:w="810" w:type="dxa"/>
            <w:tcMar>
              <w:top w:w="0" w:type="dxa"/>
              <w:left w:w="100" w:type="dxa"/>
              <w:bottom w:w="0" w:type="dxa"/>
              <w:right w:w="100" w:type="dxa"/>
            </w:tcMar>
            <w:vAlign w:val="center"/>
            <w:hideMark/>
          </w:tcPr>
          <w:p w14:paraId="3875DABA"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1.316</w:t>
            </w:r>
          </w:p>
        </w:tc>
      </w:tr>
      <w:tr w:rsidR="00666E16" w:rsidRPr="00376D4E" w14:paraId="4C5E0EC0" w14:textId="77777777" w:rsidTr="000D7FBD">
        <w:trPr>
          <w:trHeight w:val="240"/>
        </w:trPr>
        <w:tc>
          <w:tcPr>
            <w:tcW w:w="0" w:type="auto"/>
            <w:tcMar>
              <w:top w:w="0" w:type="dxa"/>
              <w:left w:w="100" w:type="dxa"/>
              <w:bottom w:w="0" w:type="dxa"/>
              <w:right w:w="100" w:type="dxa"/>
            </w:tcMar>
            <w:vAlign w:val="center"/>
            <w:hideMark/>
          </w:tcPr>
          <w:p w14:paraId="0219DE56"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L</w:t>
            </w:r>
            <w:r w:rsidRPr="00376D4E">
              <w:rPr>
                <w:color w:val="000000"/>
                <w:sz w:val="20"/>
                <w:szCs w:val="20"/>
              </w:rPr>
              <w:t>iving away from home</w:t>
            </w:r>
            <w:r>
              <w:rPr>
                <w:color w:val="000000"/>
                <w:sz w:val="20"/>
                <w:szCs w:val="20"/>
              </w:rPr>
              <w:t>?</w:t>
            </w:r>
          </w:p>
        </w:tc>
        <w:tc>
          <w:tcPr>
            <w:tcW w:w="845" w:type="dxa"/>
            <w:tcMar>
              <w:top w:w="0" w:type="dxa"/>
              <w:left w:w="100" w:type="dxa"/>
              <w:bottom w:w="0" w:type="dxa"/>
              <w:right w:w="100" w:type="dxa"/>
            </w:tcMar>
            <w:vAlign w:val="center"/>
            <w:hideMark/>
          </w:tcPr>
          <w:p w14:paraId="35733B12"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948</w:t>
            </w:r>
          </w:p>
        </w:tc>
        <w:tc>
          <w:tcPr>
            <w:tcW w:w="810" w:type="dxa"/>
            <w:tcMar>
              <w:top w:w="0" w:type="dxa"/>
              <w:left w:w="100" w:type="dxa"/>
              <w:bottom w:w="0" w:type="dxa"/>
              <w:right w:w="100" w:type="dxa"/>
            </w:tcMar>
            <w:vAlign w:val="center"/>
            <w:hideMark/>
          </w:tcPr>
          <w:p w14:paraId="20ADF35E"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.908</w:t>
            </w:r>
          </w:p>
        </w:tc>
      </w:tr>
      <w:tr w:rsidR="00666E16" w:rsidRPr="00376D4E" w14:paraId="101B391A" w14:textId="77777777" w:rsidTr="000D7FBD">
        <w:trPr>
          <w:trHeight w:val="240"/>
        </w:trPr>
        <w:tc>
          <w:tcPr>
            <w:tcW w:w="0" w:type="auto"/>
            <w:tcMar>
              <w:top w:w="0" w:type="dxa"/>
              <w:left w:w="100" w:type="dxa"/>
              <w:bottom w:w="0" w:type="dxa"/>
              <w:right w:w="100" w:type="dxa"/>
            </w:tcMar>
            <w:vAlign w:val="center"/>
            <w:hideMark/>
          </w:tcPr>
          <w:p w14:paraId="4F68BF08"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H</w:t>
            </w:r>
            <w:r w:rsidRPr="00376D4E">
              <w:rPr>
                <w:color w:val="000000"/>
                <w:sz w:val="20"/>
                <w:szCs w:val="20"/>
              </w:rPr>
              <w:t>aving adequate support for emotional and mental health needs</w:t>
            </w:r>
            <w:r>
              <w:rPr>
                <w:color w:val="000000"/>
                <w:sz w:val="20"/>
                <w:szCs w:val="20"/>
              </w:rPr>
              <w:t>?</w:t>
            </w:r>
          </w:p>
        </w:tc>
        <w:tc>
          <w:tcPr>
            <w:tcW w:w="845" w:type="dxa"/>
            <w:tcMar>
              <w:top w:w="0" w:type="dxa"/>
              <w:left w:w="100" w:type="dxa"/>
              <w:bottom w:w="0" w:type="dxa"/>
              <w:right w:w="100" w:type="dxa"/>
            </w:tcMar>
            <w:vAlign w:val="center"/>
            <w:hideMark/>
          </w:tcPr>
          <w:p w14:paraId="0075633D"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944</w:t>
            </w:r>
          </w:p>
        </w:tc>
        <w:tc>
          <w:tcPr>
            <w:tcW w:w="810" w:type="dxa"/>
            <w:tcMar>
              <w:top w:w="0" w:type="dxa"/>
              <w:left w:w="100" w:type="dxa"/>
              <w:bottom w:w="0" w:type="dxa"/>
              <w:right w:w="100" w:type="dxa"/>
            </w:tcMar>
            <w:vAlign w:val="center"/>
            <w:hideMark/>
          </w:tcPr>
          <w:p w14:paraId="326CB9A8"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1.127</w:t>
            </w:r>
          </w:p>
        </w:tc>
      </w:tr>
      <w:tr w:rsidR="00666E16" w:rsidRPr="00376D4E" w14:paraId="540B4F2A" w14:textId="77777777" w:rsidTr="000D7FBD">
        <w:trPr>
          <w:trHeight w:val="240"/>
        </w:trPr>
        <w:tc>
          <w:tcPr>
            <w:tcW w:w="0" w:type="auto"/>
            <w:tcMar>
              <w:top w:w="0" w:type="dxa"/>
              <w:left w:w="100" w:type="dxa"/>
              <w:bottom w:w="0" w:type="dxa"/>
              <w:right w:w="100" w:type="dxa"/>
            </w:tcMar>
            <w:vAlign w:val="center"/>
            <w:hideMark/>
          </w:tcPr>
          <w:p w14:paraId="7F6A5BF7"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D</w:t>
            </w:r>
            <w:r w:rsidRPr="00376D4E">
              <w:rPr>
                <w:color w:val="000000"/>
                <w:sz w:val="20"/>
                <w:szCs w:val="20"/>
              </w:rPr>
              <w:t>iscrimination based on gender</w:t>
            </w:r>
            <w:r>
              <w:rPr>
                <w:color w:val="000000"/>
                <w:sz w:val="20"/>
                <w:szCs w:val="20"/>
              </w:rPr>
              <w:t>?</w:t>
            </w:r>
          </w:p>
        </w:tc>
        <w:tc>
          <w:tcPr>
            <w:tcW w:w="845" w:type="dxa"/>
            <w:tcMar>
              <w:top w:w="0" w:type="dxa"/>
              <w:left w:w="100" w:type="dxa"/>
              <w:bottom w:w="0" w:type="dxa"/>
              <w:right w:w="100" w:type="dxa"/>
            </w:tcMar>
            <w:vAlign w:val="center"/>
            <w:hideMark/>
          </w:tcPr>
          <w:p w14:paraId="2E572029"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886</w:t>
            </w:r>
          </w:p>
        </w:tc>
        <w:tc>
          <w:tcPr>
            <w:tcW w:w="810" w:type="dxa"/>
            <w:tcMar>
              <w:top w:w="0" w:type="dxa"/>
              <w:left w:w="100" w:type="dxa"/>
              <w:bottom w:w="0" w:type="dxa"/>
              <w:right w:w="100" w:type="dxa"/>
            </w:tcMar>
            <w:vAlign w:val="center"/>
            <w:hideMark/>
          </w:tcPr>
          <w:p w14:paraId="5F7985B5"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.436</w:t>
            </w:r>
          </w:p>
        </w:tc>
      </w:tr>
      <w:tr w:rsidR="00666E16" w:rsidRPr="00376D4E" w14:paraId="3BE2AE4D" w14:textId="77777777" w:rsidTr="000D7FBD">
        <w:trPr>
          <w:trHeight w:val="240"/>
        </w:trPr>
        <w:tc>
          <w:tcPr>
            <w:tcW w:w="0" w:type="auto"/>
            <w:tcMar>
              <w:top w:w="0" w:type="dxa"/>
              <w:left w:w="100" w:type="dxa"/>
              <w:bottom w:w="0" w:type="dxa"/>
              <w:right w:w="100" w:type="dxa"/>
            </w:tcMar>
            <w:vAlign w:val="center"/>
            <w:hideMark/>
          </w:tcPr>
          <w:p w14:paraId="50E8D300"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D</w:t>
            </w:r>
            <w:r w:rsidRPr="00376D4E">
              <w:rPr>
                <w:color w:val="000000"/>
                <w:sz w:val="20"/>
                <w:szCs w:val="20"/>
              </w:rPr>
              <w:t>iscrimination based on sexual orientation</w:t>
            </w:r>
            <w:r>
              <w:rPr>
                <w:color w:val="000000"/>
                <w:sz w:val="20"/>
                <w:szCs w:val="20"/>
              </w:rPr>
              <w:t>?</w:t>
            </w:r>
          </w:p>
        </w:tc>
        <w:tc>
          <w:tcPr>
            <w:tcW w:w="845" w:type="dxa"/>
            <w:tcMar>
              <w:top w:w="0" w:type="dxa"/>
              <w:left w:w="100" w:type="dxa"/>
              <w:bottom w:w="0" w:type="dxa"/>
              <w:right w:w="100" w:type="dxa"/>
            </w:tcMar>
            <w:vAlign w:val="center"/>
            <w:hideMark/>
          </w:tcPr>
          <w:p w14:paraId="0EF3918D"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876</w:t>
            </w:r>
          </w:p>
        </w:tc>
        <w:tc>
          <w:tcPr>
            <w:tcW w:w="810" w:type="dxa"/>
            <w:tcMar>
              <w:top w:w="0" w:type="dxa"/>
              <w:left w:w="100" w:type="dxa"/>
              <w:bottom w:w="0" w:type="dxa"/>
              <w:right w:w="100" w:type="dxa"/>
            </w:tcMar>
            <w:vAlign w:val="center"/>
            <w:hideMark/>
          </w:tcPr>
          <w:p w14:paraId="31238CF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.333</w:t>
            </w:r>
          </w:p>
        </w:tc>
      </w:tr>
      <w:tr w:rsidR="00666E16" w:rsidRPr="00376D4E" w14:paraId="750FC6B0" w14:textId="77777777" w:rsidTr="000D7FBD">
        <w:trPr>
          <w:trHeight w:val="240"/>
        </w:trPr>
        <w:tc>
          <w:tcPr>
            <w:tcW w:w="0" w:type="auto"/>
            <w:tcMar>
              <w:top w:w="0" w:type="dxa"/>
              <w:left w:w="100" w:type="dxa"/>
              <w:bottom w:w="0" w:type="dxa"/>
              <w:right w:w="100" w:type="dxa"/>
            </w:tcMar>
            <w:vAlign w:val="center"/>
            <w:hideMark/>
          </w:tcPr>
          <w:p w14:paraId="02459505"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D</w:t>
            </w:r>
            <w:r w:rsidRPr="00376D4E">
              <w:rPr>
                <w:color w:val="000000"/>
                <w:sz w:val="20"/>
                <w:szCs w:val="20"/>
              </w:rPr>
              <w:t>iscrimination based on race</w:t>
            </w:r>
            <w:r>
              <w:rPr>
                <w:color w:val="000000"/>
                <w:sz w:val="20"/>
                <w:szCs w:val="20"/>
              </w:rPr>
              <w:t>?</w:t>
            </w:r>
          </w:p>
        </w:tc>
        <w:tc>
          <w:tcPr>
            <w:tcW w:w="845" w:type="dxa"/>
            <w:tcMar>
              <w:top w:w="0" w:type="dxa"/>
              <w:left w:w="100" w:type="dxa"/>
              <w:bottom w:w="0" w:type="dxa"/>
              <w:right w:w="100" w:type="dxa"/>
            </w:tcMar>
            <w:vAlign w:val="center"/>
            <w:hideMark/>
          </w:tcPr>
          <w:p w14:paraId="42729A83"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895</w:t>
            </w:r>
          </w:p>
        </w:tc>
        <w:tc>
          <w:tcPr>
            <w:tcW w:w="810" w:type="dxa"/>
            <w:tcMar>
              <w:top w:w="0" w:type="dxa"/>
              <w:left w:w="100" w:type="dxa"/>
              <w:bottom w:w="0" w:type="dxa"/>
              <w:right w:w="100" w:type="dxa"/>
            </w:tcMar>
            <w:vAlign w:val="center"/>
            <w:hideMark/>
          </w:tcPr>
          <w:p w14:paraId="419E6830"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.514</w:t>
            </w:r>
          </w:p>
        </w:tc>
      </w:tr>
      <w:tr w:rsidR="00666E16" w:rsidRPr="00376D4E" w14:paraId="6B16E68A" w14:textId="77777777" w:rsidTr="000D7FBD">
        <w:trPr>
          <w:trHeight w:val="240"/>
        </w:trPr>
        <w:tc>
          <w:tcPr>
            <w:tcW w:w="0" w:type="auto"/>
            <w:tcBorders>
              <w:bottom w:val="single" w:sz="6" w:space="0" w:color="000000"/>
            </w:tcBorders>
            <w:tcMar>
              <w:top w:w="0" w:type="dxa"/>
              <w:left w:w="100" w:type="dxa"/>
              <w:bottom w:w="0" w:type="dxa"/>
              <w:right w:w="100" w:type="dxa"/>
            </w:tcMar>
            <w:vAlign w:val="center"/>
            <w:hideMark/>
          </w:tcPr>
          <w:p w14:paraId="79463230"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t>
            </w:r>
            <w:r>
              <w:rPr>
                <w:color w:val="000000"/>
                <w:sz w:val="20"/>
                <w:szCs w:val="20"/>
              </w:rPr>
              <w:t>D</w:t>
            </w:r>
            <w:r w:rsidRPr="00376D4E">
              <w:rPr>
                <w:color w:val="000000"/>
                <w:sz w:val="20"/>
                <w:szCs w:val="20"/>
              </w:rPr>
              <w:t>iscrimination based on religion</w:t>
            </w:r>
            <w:r>
              <w:rPr>
                <w:color w:val="000000"/>
                <w:sz w:val="20"/>
                <w:szCs w:val="20"/>
              </w:rPr>
              <w:t>?</w:t>
            </w:r>
          </w:p>
        </w:tc>
        <w:tc>
          <w:tcPr>
            <w:tcW w:w="845" w:type="dxa"/>
            <w:tcBorders>
              <w:bottom w:val="single" w:sz="6" w:space="0" w:color="000000"/>
            </w:tcBorders>
            <w:tcMar>
              <w:top w:w="0" w:type="dxa"/>
              <w:left w:w="100" w:type="dxa"/>
              <w:bottom w:w="0" w:type="dxa"/>
              <w:right w:w="100" w:type="dxa"/>
            </w:tcMar>
            <w:vAlign w:val="center"/>
            <w:hideMark/>
          </w:tcPr>
          <w:p w14:paraId="15005CFE"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891</w:t>
            </w:r>
          </w:p>
        </w:tc>
        <w:tc>
          <w:tcPr>
            <w:tcW w:w="810" w:type="dxa"/>
            <w:tcBorders>
              <w:bottom w:val="single" w:sz="6" w:space="0" w:color="000000"/>
            </w:tcBorders>
            <w:tcMar>
              <w:top w:w="0" w:type="dxa"/>
              <w:left w:w="100" w:type="dxa"/>
              <w:bottom w:w="0" w:type="dxa"/>
              <w:right w:w="100" w:type="dxa"/>
            </w:tcMar>
            <w:vAlign w:val="center"/>
            <w:hideMark/>
          </w:tcPr>
          <w:p w14:paraId="49FC31FF"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.232</w:t>
            </w:r>
          </w:p>
        </w:tc>
      </w:tr>
      <w:tr w:rsidR="00666E16" w:rsidRPr="00376D4E" w14:paraId="2DA76AD7" w14:textId="77777777" w:rsidTr="000D7FBD">
        <w:trPr>
          <w:trHeight w:val="240"/>
        </w:trPr>
        <w:tc>
          <w:tcPr>
            <w:tcW w:w="0" w:type="auto"/>
            <w:tcBorders>
              <w:top w:val="single" w:sz="6" w:space="0" w:color="000000"/>
            </w:tcBorders>
            <w:tcMar>
              <w:top w:w="0" w:type="dxa"/>
              <w:left w:w="100" w:type="dxa"/>
              <w:bottom w:w="0" w:type="dxa"/>
              <w:right w:w="100" w:type="dxa"/>
            </w:tcMar>
            <w:vAlign w:val="center"/>
            <w:hideMark/>
          </w:tcPr>
          <w:p w14:paraId="68973357" w14:textId="77777777" w:rsidR="00666E16" w:rsidRPr="00376D4E" w:rsidRDefault="00666E16" w:rsidP="000D7FBD">
            <w:pPr>
              <w:pStyle w:val="NormalWeb"/>
              <w:spacing w:before="0" w:beforeAutospacing="0" w:after="0" w:afterAutospacing="0"/>
              <w:rPr>
                <w:sz w:val="20"/>
                <w:szCs w:val="20"/>
              </w:rPr>
            </w:pPr>
            <w:r w:rsidRPr="00376D4E">
              <w:rPr>
                <w:color w:val="000000"/>
                <w:sz w:val="20"/>
                <w:szCs w:val="20"/>
              </w:rPr>
              <w:t>PCA Constructs:</w:t>
            </w:r>
          </w:p>
        </w:tc>
        <w:tc>
          <w:tcPr>
            <w:tcW w:w="845" w:type="dxa"/>
            <w:tcBorders>
              <w:top w:val="single" w:sz="6" w:space="0" w:color="000000"/>
            </w:tcBorders>
            <w:tcMar>
              <w:top w:w="0" w:type="dxa"/>
              <w:left w:w="100" w:type="dxa"/>
              <w:bottom w:w="0" w:type="dxa"/>
              <w:right w:w="100" w:type="dxa"/>
            </w:tcMar>
            <w:vAlign w:val="center"/>
            <w:hideMark/>
          </w:tcPr>
          <w:p w14:paraId="0B999083" w14:textId="77777777" w:rsidR="00666E16" w:rsidRPr="00376D4E" w:rsidRDefault="00666E16" w:rsidP="000D7FBD">
            <w:pPr>
              <w:pStyle w:val="NormalWeb"/>
              <w:spacing w:before="0" w:beforeAutospacing="0" w:after="0" w:afterAutospacing="0"/>
              <w:jc w:val="center"/>
              <w:rPr>
                <w:sz w:val="20"/>
                <w:szCs w:val="20"/>
              </w:rPr>
            </w:pPr>
          </w:p>
        </w:tc>
        <w:tc>
          <w:tcPr>
            <w:tcW w:w="810" w:type="dxa"/>
            <w:tcBorders>
              <w:top w:val="single" w:sz="6" w:space="0" w:color="000000"/>
            </w:tcBorders>
            <w:tcMar>
              <w:top w:w="0" w:type="dxa"/>
              <w:left w:w="100" w:type="dxa"/>
              <w:bottom w:w="0" w:type="dxa"/>
              <w:right w:w="100" w:type="dxa"/>
            </w:tcMar>
            <w:vAlign w:val="center"/>
            <w:hideMark/>
          </w:tcPr>
          <w:p w14:paraId="1D49A764" w14:textId="77777777" w:rsidR="00666E16" w:rsidRPr="00376D4E" w:rsidRDefault="00666E16" w:rsidP="000D7FBD">
            <w:pPr>
              <w:pStyle w:val="NormalWeb"/>
              <w:spacing w:before="0" w:beforeAutospacing="0" w:after="0" w:afterAutospacing="0"/>
              <w:jc w:val="center"/>
              <w:rPr>
                <w:sz w:val="20"/>
                <w:szCs w:val="20"/>
              </w:rPr>
            </w:pPr>
          </w:p>
        </w:tc>
      </w:tr>
      <w:tr w:rsidR="00666E16" w:rsidRPr="00376D4E" w14:paraId="56B25BD7" w14:textId="77777777" w:rsidTr="000D7FBD">
        <w:trPr>
          <w:trHeight w:val="240"/>
        </w:trPr>
        <w:tc>
          <w:tcPr>
            <w:tcW w:w="0" w:type="auto"/>
            <w:tcMar>
              <w:top w:w="0" w:type="dxa"/>
              <w:left w:w="100" w:type="dxa"/>
              <w:bottom w:w="0" w:type="dxa"/>
              <w:right w:w="100" w:type="dxa"/>
            </w:tcMar>
            <w:vAlign w:val="center"/>
            <w:hideMark/>
          </w:tcPr>
          <w:p w14:paraId="0ABA86D6"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General worries (32.03%)</w:t>
            </w:r>
          </w:p>
        </w:tc>
        <w:tc>
          <w:tcPr>
            <w:tcW w:w="845" w:type="dxa"/>
            <w:tcMar>
              <w:top w:w="0" w:type="dxa"/>
              <w:left w:w="100" w:type="dxa"/>
              <w:bottom w:w="0" w:type="dxa"/>
              <w:right w:w="100" w:type="dxa"/>
            </w:tcMar>
            <w:vAlign w:val="center"/>
            <w:hideMark/>
          </w:tcPr>
          <w:p w14:paraId="30D37338"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706</w:t>
            </w:r>
          </w:p>
        </w:tc>
        <w:tc>
          <w:tcPr>
            <w:tcW w:w="810" w:type="dxa"/>
            <w:tcMar>
              <w:top w:w="0" w:type="dxa"/>
              <w:left w:w="100" w:type="dxa"/>
              <w:bottom w:w="0" w:type="dxa"/>
              <w:right w:w="100" w:type="dxa"/>
            </w:tcMar>
            <w:vAlign w:val="center"/>
            <w:hideMark/>
          </w:tcPr>
          <w:p w14:paraId="3AF7FD04"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3.776</w:t>
            </w:r>
          </w:p>
        </w:tc>
      </w:tr>
      <w:tr w:rsidR="00666E16" w:rsidRPr="00376D4E" w14:paraId="3A2EC8B7" w14:textId="77777777" w:rsidTr="000D7FBD">
        <w:trPr>
          <w:trHeight w:val="240"/>
        </w:trPr>
        <w:tc>
          <w:tcPr>
            <w:tcW w:w="0" w:type="auto"/>
            <w:tcMar>
              <w:top w:w="0" w:type="dxa"/>
              <w:left w:w="100" w:type="dxa"/>
              <w:bottom w:w="0" w:type="dxa"/>
              <w:right w:w="100" w:type="dxa"/>
            </w:tcMar>
            <w:vAlign w:val="center"/>
            <w:hideMark/>
          </w:tcPr>
          <w:p w14:paraId="137A3BB2"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Worries about discrimination (13.79%)</w:t>
            </w:r>
          </w:p>
        </w:tc>
        <w:tc>
          <w:tcPr>
            <w:tcW w:w="845" w:type="dxa"/>
            <w:tcMar>
              <w:top w:w="0" w:type="dxa"/>
              <w:left w:w="100" w:type="dxa"/>
              <w:bottom w:w="0" w:type="dxa"/>
              <w:right w:w="100" w:type="dxa"/>
            </w:tcMar>
            <w:vAlign w:val="center"/>
            <w:hideMark/>
          </w:tcPr>
          <w:p w14:paraId="5350E76A"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706</w:t>
            </w:r>
          </w:p>
        </w:tc>
        <w:tc>
          <w:tcPr>
            <w:tcW w:w="810" w:type="dxa"/>
            <w:tcMar>
              <w:top w:w="0" w:type="dxa"/>
              <w:left w:w="100" w:type="dxa"/>
              <w:bottom w:w="0" w:type="dxa"/>
              <w:right w:w="100" w:type="dxa"/>
            </w:tcMar>
            <w:vAlign w:val="center"/>
            <w:hideMark/>
          </w:tcPr>
          <w:p w14:paraId="61CABFD9"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-1.219</w:t>
            </w:r>
          </w:p>
        </w:tc>
      </w:tr>
      <w:tr w:rsidR="00666E16" w:rsidRPr="00376D4E" w14:paraId="0AFBB4CF" w14:textId="77777777" w:rsidTr="000D7FBD">
        <w:trPr>
          <w:trHeight w:val="240"/>
        </w:trPr>
        <w:tc>
          <w:tcPr>
            <w:tcW w:w="0" w:type="auto"/>
            <w:tcBorders>
              <w:bottom w:val="single" w:sz="6" w:space="0" w:color="000000"/>
            </w:tcBorders>
            <w:tcMar>
              <w:top w:w="0" w:type="dxa"/>
              <w:left w:w="100" w:type="dxa"/>
              <w:bottom w:w="0" w:type="dxa"/>
              <w:right w:w="100" w:type="dxa"/>
            </w:tcMar>
            <w:vAlign w:val="center"/>
            <w:hideMark/>
          </w:tcPr>
          <w:p w14:paraId="2FD6E900" w14:textId="77777777" w:rsidR="00666E16" w:rsidRPr="00376D4E" w:rsidRDefault="00666E16" w:rsidP="000D7FBD">
            <w:pPr>
              <w:pStyle w:val="NormalWeb"/>
              <w:spacing w:before="0" w:beforeAutospacing="0" w:after="0" w:afterAutospacing="0"/>
              <w:ind w:left="344"/>
              <w:rPr>
                <w:sz w:val="20"/>
                <w:szCs w:val="20"/>
              </w:rPr>
            </w:pPr>
            <w:r w:rsidRPr="00376D4E">
              <w:rPr>
                <w:color w:val="000000"/>
                <w:sz w:val="20"/>
                <w:szCs w:val="20"/>
              </w:rPr>
              <w:t xml:space="preserve">  Worries about financial burdens (10.26%)</w:t>
            </w:r>
          </w:p>
        </w:tc>
        <w:tc>
          <w:tcPr>
            <w:tcW w:w="845" w:type="dxa"/>
            <w:tcBorders>
              <w:bottom w:val="single" w:sz="6" w:space="0" w:color="000000"/>
            </w:tcBorders>
            <w:tcMar>
              <w:top w:w="0" w:type="dxa"/>
              <w:left w:w="100" w:type="dxa"/>
              <w:bottom w:w="0" w:type="dxa"/>
              <w:right w:w="100" w:type="dxa"/>
            </w:tcMar>
            <w:vAlign w:val="center"/>
            <w:hideMark/>
          </w:tcPr>
          <w:p w14:paraId="62B57AA4"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7</w:t>
            </w:r>
            <w:r>
              <w:rPr>
                <w:color w:val="000000"/>
                <w:sz w:val="20"/>
                <w:szCs w:val="20"/>
              </w:rPr>
              <w:t>,</w:t>
            </w:r>
            <w:r w:rsidRPr="00376D4E">
              <w:rPr>
                <w:color w:val="000000"/>
                <w:sz w:val="20"/>
                <w:szCs w:val="20"/>
              </w:rPr>
              <w:t>706</w:t>
            </w:r>
          </w:p>
        </w:tc>
        <w:tc>
          <w:tcPr>
            <w:tcW w:w="810" w:type="dxa"/>
            <w:tcBorders>
              <w:bottom w:val="single" w:sz="6" w:space="0" w:color="000000"/>
            </w:tcBorders>
            <w:tcMar>
              <w:top w:w="0" w:type="dxa"/>
              <w:left w:w="100" w:type="dxa"/>
              <w:bottom w:w="0" w:type="dxa"/>
              <w:right w:w="100" w:type="dxa"/>
            </w:tcMar>
            <w:vAlign w:val="center"/>
            <w:hideMark/>
          </w:tcPr>
          <w:p w14:paraId="672ED704" w14:textId="77777777" w:rsidR="00666E16" w:rsidRPr="00376D4E" w:rsidRDefault="00666E16" w:rsidP="000D7FBD">
            <w:pPr>
              <w:pStyle w:val="NormalWeb"/>
              <w:spacing w:before="0" w:beforeAutospacing="0" w:after="0" w:afterAutospacing="0"/>
              <w:jc w:val="center"/>
              <w:rPr>
                <w:sz w:val="20"/>
                <w:szCs w:val="20"/>
              </w:rPr>
            </w:pPr>
            <w:r w:rsidRPr="00376D4E">
              <w:rPr>
                <w:color w:val="000000"/>
                <w:sz w:val="20"/>
                <w:szCs w:val="20"/>
              </w:rPr>
              <w:t>.634</w:t>
            </w:r>
          </w:p>
        </w:tc>
      </w:tr>
    </w:tbl>
    <w:p w14:paraId="4F45262F" w14:textId="012FB4BB" w:rsidR="00666E16" w:rsidRPr="00666E16" w:rsidRDefault="00666E16" w:rsidP="00666E16">
      <w:pPr>
        <w:spacing w:after="240"/>
        <w:rPr>
          <w:sz w:val="20"/>
          <w:szCs w:val="20"/>
        </w:rPr>
      </w:pPr>
      <w:r w:rsidRPr="00376D4E">
        <w:rPr>
          <w:i/>
          <w:sz w:val="20"/>
          <w:szCs w:val="20"/>
        </w:rPr>
        <w:t xml:space="preserve">Note. </w:t>
      </w:r>
      <w:r w:rsidRPr="00376D4E">
        <w:rPr>
          <w:sz w:val="20"/>
          <w:szCs w:val="20"/>
        </w:rPr>
        <w:t xml:space="preserve">The first twelve rows are </w:t>
      </w:r>
      <w:r>
        <w:rPr>
          <w:sz w:val="20"/>
          <w:szCs w:val="20"/>
        </w:rPr>
        <w:t xml:space="preserve">survey </w:t>
      </w:r>
      <w:r w:rsidRPr="00376D4E">
        <w:rPr>
          <w:sz w:val="20"/>
          <w:szCs w:val="20"/>
        </w:rPr>
        <w:t xml:space="preserve">items related to college worries. Each item ranges from 0 </w:t>
      </w:r>
      <w:r>
        <w:rPr>
          <w:sz w:val="20"/>
          <w:szCs w:val="20"/>
        </w:rPr>
        <w:t>(</w:t>
      </w:r>
      <w:r>
        <w:rPr>
          <w:i/>
          <w:iCs/>
          <w:sz w:val="20"/>
          <w:szCs w:val="20"/>
        </w:rPr>
        <w:t>not worried at all</w:t>
      </w:r>
      <w:r>
        <w:rPr>
          <w:sz w:val="20"/>
          <w:szCs w:val="20"/>
        </w:rPr>
        <w:t>)</w:t>
      </w:r>
      <w:r>
        <w:rPr>
          <w:i/>
          <w:iCs/>
          <w:sz w:val="20"/>
          <w:szCs w:val="20"/>
        </w:rPr>
        <w:t xml:space="preserve"> </w:t>
      </w:r>
      <w:r w:rsidRPr="00376D4E">
        <w:rPr>
          <w:sz w:val="20"/>
          <w:szCs w:val="20"/>
        </w:rPr>
        <w:t>to 3</w:t>
      </w:r>
      <w:r>
        <w:rPr>
          <w:sz w:val="20"/>
          <w:szCs w:val="20"/>
        </w:rPr>
        <w:t xml:space="preserve"> (</w:t>
      </w:r>
      <w:r>
        <w:rPr>
          <w:i/>
          <w:iCs/>
          <w:sz w:val="20"/>
          <w:szCs w:val="20"/>
        </w:rPr>
        <w:t>very worried</w:t>
      </w:r>
      <w:r>
        <w:rPr>
          <w:sz w:val="20"/>
          <w:szCs w:val="20"/>
        </w:rPr>
        <w:t>)</w:t>
      </w:r>
      <w:r w:rsidRPr="00376D4E">
        <w:rPr>
          <w:sz w:val="20"/>
          <w:szCs w:val="20"/>
        </w:rPr>
        <w:t xml:space="preserve">. The last three rows indicate the three constructs: (1) </w:t>
      </w:r>
      <w:r w:rsidRPr="00376D4E">
        <w:rPr>
          <w:i/>
          <w:iCs/>
          <w:sz w:val="20"/>
          <w:szCs w:val="20"/>
        </w:rPr>
        <w:t>general worries</w:t>
      </w:r>
      <w:r w:rsidRPr="00376D4E">
        <w:rPr>
          <w:sz w:val="20"/>
          <w:szCs w:val="20"/>
        </w:rPr>
        <w:t xml:space="preserve"> </w:t>
      </w:r>
      <w:proofErr w:type="gramStart"/>
      <w:r w:rsidRPr="00376D4E">
        <w:rPr>
          <w:sz w:val="20"/>
          <w:szCs w:val="20"/>
        </w:rPr>
        <w:t>ranges</w:t>
      </w:r>
      <w:proofErr w:type="gramEnd"/>
      <w:r w:rsidRPr="00376D4E">
        <w:rPr>
          <w:sz w:val="20"/>
          <w:szCs w:val="20"/>
        </w:rPr>
        <w:t xml:space="preserve"> from 0 to 10.23; (2) </w:t>
      </w:r>
      <w:r w:rsidRPr="00376D4E">
        <w:rPr>
          <w:i/>
          <w:iCs/>
          <w:sz w:val="20"/>
          <w:szCs w:val="20"/>
        </w:rPr>
        <w:t>worries about discrimination</w:t>
      </w:r>
      <w:r w:rsidRPr="00376D4E">
        <w:rPr>
          <w:sz w:val="20"/>
          <w:szCs w:val="20"/>
        </w:rPr>
        <w:t xml:space="preserve"> ranges from -3.83 to 5.12; and (3) </w:t>
      </w:r>
      <w:r w:rsidRPr="00376D4E">
        <w:rPr>
          <w:i/>
          <w:iCs/>
          <w:sz w:val="20"/>
          <w:szCs w:val="20"/>
        </w:rPr>
        <w:t>worries about financial burdens</w:t>
      </w:r>
      <w:r w:rsidRPr="00376D4E">
        <w:rPr>
          <w:sz w:val="20"/>
          <w:szCs w:val="20"/>
        </w:rPr>
        <w:t xml:space="preserve"> ranges from -3.64 to 3.65. Constructs </w:t>
      </w:r>
      <w:r>
        <w:rPr>
          <w:sz w:val="20"/>
          <w:szCs w:val="20"/>
        </w:rPr>
        <w:t>we</w:t>
      </w:r>
      <w:r w:rsidRPr="00376D4E">
        <w:rPr>
          <w:sz w:val="20"/>
          <w:szCs w:val="20"/>
        </w:rPr>
        <w:t>re only created for high school students that reported non-missing values for all twelve items. The PCA proportion explained is reported in parentheses after each construct.</w:t>
      </w:r>
      <w:r w:rsidR="00D1601C">
        <w:rPr>
          <w:sz w:val="20"/>
          <w:szCs w:val="20"/>
        </w:rPr>
        <w:t xml:space="preserve"> For college concern items by gender identity, see Appendix </w:t>
      </w:r>
      <w:r w:rsidR="00FB1EB7">
        <w:rPr>
          <w:sz w:val="20"/>
          <w:szCs w:val="20"/>
        </w:rPr>
        <w:t>D</w:t>
      </w:r>
      <w:r w:rsidR="00D1601C">
        <w:rPr>
          <w:sz w:val="20"/>
          <w:szCs w:val="20"/>
        </w:rPr>
        <w:t xml:space="preserve">. </w:t>
      </w:r>
    </w:p>
    <w:p w14:paraId="718BEC47" w14:textId="77777777" w:rsidR="00D1601C" w:rsidRDefault="00D1601C" w:rsidP="00D1601C">
      <w:pPr>
        <w:spacing w:line="480" w:lineRule="auto"/>
        <w:ind w:firstLine="720"/>
        <w:rPr>
          <w:b/>
          <w:bCs/>
        </w:rPr>
      </w:pPr>
      <w:r>
        <w:t xml:space="preserve">In terms of broad concerns, we find trans and gender expansive students experience a higher level of general worries compared to cisgender students. When we correlated these worries to students’ high school experiences, there appeared to be a negative, </w:t>
      </w:r>
      <w:proofErr w:type="gramStart"/>
      <w:r>
        <w:t>fairly weak</w:t>
      </w:r>
      <w:proofErr w:type="gramEnd"/>
      <w:r>
        <w:t xml:space="preserve">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Pr>
          <w:b/>
          <w:bCs/>
        </w:rPr>
        <w:t xml:space="preserve"> </w:t>
      </w:r>
    </w:p>
    <w:p w14:paraId="4CD09E2A" w14:textId="77777777" w:rsidR="00ED302C" w:rsidRDefault="00000000">
      <w:pPr>
        <w:spacing w:line="480" w:lineRule="auto"/>
        <w:ind w:firstLine="720"/>
      </w:pPr>
      <w:r>
        <w:t xml:space="preserve">Figures 6 through 8 present ordinary least squares (OLS) regression estimates for each component of worry by gender identity both with and without controls for high school experiences and demographics. In all regressions, </w:t>
      </w:r>
      <w:r>
        <w:rPr>
          <w:i/>
          <w:iCs/>
        </w:rPr>
        <w:t>cisgender men</w:t>
      </w:r>
      <w:r>
        <w:t xml:space="preserve"> </w:t>
      </w:r>
      <w:proofErr w:type="gramStart"/>
      <w:r>
        <w:t>was</w:t>
      </w:r>
      <w:proofErr w:type="gramEnd"/>
      <w:r>
        <w:t xml:space="preserve"> set as the baseline comparison category. The point estimates represent the difference in a component of worry for </w:t>
      </w:r>
      <w:r>
        <w:lastRenderedPageBreak/>
        <w:t>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353A4093" w14:textId="504A0162" w:rsidR="00666E16" w:rsidRDefault="00000000" w:rsidP="00717160">
      <w:pPr>
        <w:spacing w:line="480" w:lineRule="auto"/>
        <w:ind w:firstLine="720"/>
      </w:pPr>
      <w:r>
        <w:t xml:space="preserve">Regression estimates for general college worries on gender </w:t>
      </w:r>
      <w:r w:rsidR="00A21388">
        <w:t xml:space="preserve">identity </w:t>
      </w:r>
      <w:r>
        <w:t xml:space="preserve">categories are presented in Figure 6. Among trans and gender expansive students, we find no statistical differences in general worries between different gender identities. That is, the general worries of transgender men, transgender women, and nonbinary or gender questioning students was significantly lower than cisgender men, but not significantly different from each other. </w:t>
      </w:r>
    </w:p>
    <w:p w14:paraId="021FAB4A" w14:textId="77777777" w:rsidR="00ED302C" w:rsidRDefault="00000000" w:rsidP="00A21388">
      <w:pPr>
        <w:rPr>
          <w:b/>
          <w:bCs/>
        </w:rPr>
      </w:pPr>
      <w:r>
        <w:rPr>
          <w:b/>
          <w:bCs/>
        </w:rPr>
        <w:t>Figure 6</w:t>
      </w:r>
    </w:p>
    <w:p w14:paraId="13FADDAC" w14:textId="2E3F556D" w:rsidR="00ED302C" w:rsidRDefault="005375B1" w:rsidP="00A21388">
      <w:pPr>
        <w:rPr>
          <w:i/>
          <w:iCs/>
        </w:rPr>
      </w:pPr>
      <w:r>
        <w:rPr>
          <w:i/>
          <w:iCs/>
          <w:noProof/>
          <w:sz w:val="20"/>
          <w:szCs w:val="20"/>
        </w:rPr>
        <w:drawing>
          <wp:anchor distT="0" distB="0" distL="114300" distR="114300" simplePos="0" relativeHeight="251673600" behindDoc="0" locked="0" layoutInCell="1" allowOverlap="1" wp14:anchorId="33D5D804" wp14:editId="3C9C5AD1">
            <wp:simplePos x="0" y="0"/>
            <wp:positionH relativeFrom="margin">
              <wp:posOffset>-9476</wp:posOffset>
            </wp:positionH>
            <wp:positionV relativeFrom="margin">
              <wp:posOffset>3951068</wp:posOffset>
            </wp:positionV>
            <wp:extent cx="4141470" cy="3076575"/>
            <wp:effectExtent l="0" t="0" r="0" b="0"/>
            <wp:wrapTopAndBottom/>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5" cstate="print">
                      <a:extLst>
                        <a:ext uri="{28A0092B-C50C-407E-A947-70E740481C1C}">
                          <a14:useLocalDpi xmlns:a14="http://schemas.microsoft.com/office/drawing/2010/main" val="0"/>
                        </a:ext>
                      </a:extLst>
                    </a:blip>
                    <a:srcRect l="1387" t="818" r="1569" b="4884"/>
                    <a:stretch>
                      <a:fillRect/>
                    </a:stretch>
                  </pic:blipFill>
                  <pic:spPr bwMode="auto">
                    <a:xfrm>
                      <a:off x="0" y="0"/>
                      <a:ext cx="4141470" cy="3076575"/>
                    </a:xfrm>
                    <a:prstGeom prst="rect">
                      <a:avLst/>
                    </a:prstGeom>
                    <a:ln>
                      <a:noFill/>
                    </a:ln>
                    <a:extLst>
                      <a:ext uri="{53640926-AAD7-44D8-BBD7-CCE9431645EC}">
                        <a14:shadowObscured xmlns:a14="http://schemas.microsoft.com/office/drawing/2010/main"/>
                      </a:ext>
                    </a:extLst>
                  </pic:spPr>
                </pic:pic>
              </a:graphicData>
            </a:graphic>
          </wp:anchor>
        </w:drawing>
      </w:r>
      <w:r w:rsidR="00A21388">
        <w:rPr>
          <w:i/>
          <w:iCs/>
        </w:rPr>
        <w:t>Regression of General College Worries on Gender Identity Categories</w:t>
      </w:r>
    </w:p>
    <w:p w14:paraId="78DA422A" w14:textId="34D6C48E" w:rsidR="00ED302C" w:rsidRDefault="00000000">
      <w:pPr>
        <w:rPr>
          <w:sz w:val="20"/>
          <w:szCs w:val="20"/>
        </w:rPr>
      </w:pPr>
      <w:r>
        <w:rPr>
          <w:i/>
          <w:iCs/>
          <w:sz w:val="20"/>
          <w:szCs w:val="20"/>
        </w:rPr>
        <w:t xml:space="preserve">Note. </w:t>
      </w:r>
      <w:r>
        <w:rPr>
          <w:sz w:val="20"/>
          <w:szCs w:val="20"/>
        </w:rPr>
        <w:t>We estimate regression models with gender indicators for an unconditional model (</w:t>
      </w:r>
      <w:r>
        <w:rPr>
          <w:i/>
          <w:iCs/>
          <w:sz w:val="20"/>
          <w:szCs w:val="20"/>
        </w:rPr>
        <w:t>n</w:t>
      </w:r>
      <w:r>
        <w:rPr>
          <w:sz w:val="20"/>
          <w:szCs w:val="20"/>
        </w:rPr>
        <w:t xml:space="preserve"> = 7,319) and include race/ethnicity indicators, parental education indicators, and a constructed high school experience index as covariates for the specification with control variables (</w:t>
      </w:r>
      <w:r>
        <w:rPr>
          <w:i/>
          <w:iCs/>
          <w:sz w:val="20"/>
          <w:szCs w:val="20"/>
        </w:rPr>
        <w:t>n</w:t>
      </w:r>
      <w:r>
        <w:rPr>
          <w:sz w:val="20"/>
          <w:szCs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6829430F" w14:textId="77777777" w:rsidR="00ED302C" w:rsidRDefault="00ED302C">
      <w:pPr>
        <w:rPr>
          <w:sz w:val="20"/>
          <w:szCs w:val="20"/>
        </w:rPr>
      </w:pPr>
    </w:p>
    <w:p w14:paraId="11FE95C1" w14:textId="77777777" w:rsidR="00ED302C" w:rsidRDefault="00000000">
      <w:pPr>
        <w:spacing w:line="480" w:lineRule="auto"/>
        <w:ind w:firstLine="720"/>
        <w:rPr>
          <w:b/>
          <w:bCs/>
        </w:rPr>
      </w:pPr>
      <w:r>
        <w:lastRenderedPageBreak/>
        <w:t>Additionally, results illustrate that trans and gender expansive students maintain higher levels of worry about discrimination compared to cisgender students (Figure 7),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8 suggests that worries about financial burdens do not differ by gender identity.</w:t>
      </w:r>
    </w:p>
    <w:p w14:paraId="6EC3D7E4" w14:textId="77777777" w:rsidR="00ED302C" w:rsidRDefault="00000000" w:rsidP="00A21388">
      <w:pPr>
        <w:spacing w:before="280" w:after="80"/>
        <w:rPr>
          <w:b/>
          <w:bCs/>
        </w:rPr>
      </w:pPr>
      <w:r>
        <w:rPr>
          <w:b/>
          <w:bCs/>
        </w:rPr>
        <w:t>Figure 7</w:t>
      </w:r>
    </w:p>
    <w:p w14:paraId="6A3E2A4E" w14:textId="77777777" w:rsidR="00ED302C" w:rsidRDefault="00000000" w:rsidP="00A21388">
      <w:pPr>
        <w:rPr>
          <w:i/>
          <w:iCs/>
        </w:rPr>
      </w:pPr>
      <w:r>
        <w:rPr>
          <w:i/>
          <w:iCs/>
        </w:rPr>
        <w:t>Regression of Worries about Discrimination on Gender Identity Categories</w:t>
      </w:r>
    </w:p>
    <w:p w14:paraId="6DE9E280" w14:textId="77777777" w:rsidR="00ED302C" w:rsidRDefault="00000000">
      <w:pPr>
        <w:rPr>
          <w:i/>
          <w:iCs/>
          <w:sz w:val="20"/>
          <w:szCs w:val="20"/>
        </w:rPr>
      </w:pPr>
      <w:r>
        <w:rPr>
          <w:i/>
          <w:iCs/>
          <w:noProof/>
          <w:sz w:val="20"/>
          <w:szCs w:val="20"/>
        </w:rPr>
        <w:drawing>
          <wp:inline distT="114300" distB="114300" distL="114300" distR="114300" wp14:anchorId="263832C7" wp14:editId="1E151364">
            <wp:extent cx="4142232" cy="3081528"/>
            <wp:effectExtent l="0" t="0" r="0" b="508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142232" cy="3081528"/>
                    </a:xfrm>
                    <a:prstGeom prst="rect">
                      <a:avLst/>
                    </a:prstGeom>
                    <a:ln/>
                  </pic:spPr>
                </pic:pic>
              </a:graphicData>
            </a:graphic>
          </wp:inline>
        </w:drawing>
      </w:r>
    </w:p>
    <w:p w14:paraId="40A3457B" w14:textId="13066577" w:rsidR="00717160" w:rsidRDefault="00000000">
      <w:pPr>
        <w:rPr>
          <w:sz w:val="20"/>
          <w:szCs w:val="20"/>
        </w:rPr>
      </w:pPr>
      <w:r>
        <w:rPr>
          <w:i/>
          <w:iCs/>
          <w:sz w:val="20"/>
          <w:szCs w:val="20"/>
        </w:rPr>
        <w:t xml:space="preserve">Note. </w:t>
      </w:r>
      <w:r>
        <w:rPr>
          <w:sz w:val="20"/>
          <w:szCs w:val="20"/>
        </w:rPr>
        <w:t>We estimate regression models with gender indicators for an unconditional model (</w:t>
      </w:r>
      <w:r>
        <w:rPr>
          <w:i/>
          <w:iCs/>
          <w:sz w:val="20"/>
          <w:szCs w:val="20"/>
        </w:rPr>
        <w:t>n</w:t>
      </w:r>
      <w:r>
        <w:rPr>
          <w:sz w:val="20"/>
          <w:szCs w:val="20"/>
        </w:rPr>
        <w:t xml:space="preserve"> = 7,319) and include race/ethnicity indicators, parental education indicators, and a constructed high school experience index as covariates for the specification with control variables (</w:t>
      </w:r>
      <w:r>
        <w:rPr>
          <w:i/>
          <w:iCs/>
          <w:sz w:val="20"/>
          <w:szCs w:val="20"/>
        </w:rPr>
        <w:t>n</w:t>
      </w:r>
      <w:r>
        <w:rPr>
          <w:sz w:val="20"/>
          <w:szCs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76F30C9" w14:textId="77777777" w:rsidR="00717160" w:rsidRDefault="00717160">
      <w:pPr>
        <w:rPr>
          <w:sz w:val="20"/>
          <w:szCs w:val="20"/>
        </w:rPr>
      </w:pPr>
      <w:r>
        <w:rPr>
          <w:sz w:val="20"/>
          <w:szCs w:val="20"/>
        </w:rPr>
        <w:br w:type="page"/>
      </w:r>
    </w:p>
    <w:p w14:paraId="5F2DBCE7" w14:textId="1589B052" w:rsidR="00ED302C" w:rsidRDefault="00000000" w:rsidP="00A21388">
      <w:pPr>
        <w:rPr>
          <w:b/>
          <w:bCs/>
        </w:rPr>
      </w:pPr>
      <w:r>
        <w:rPr>
          <w:b/>
          <w:bCs/>
        </w:rPr>
        <w:lastRenderedPageBreak/>
        <w:t>Figure 8</w:t>
      </w:r>
    </w:p>
    <w:p w14:paraId="78B4CE65" w14:textId="25FEDD6B" w:rsidR="00ED302C" w:rsidRDefault="00A21388" w:rsidP="00A21388">
      <w:pPr>
        <w:rPr>
          <w:i/>
          <w:iCs/>
          <w:sz w:val="20"/>
          <w:szCs w:val="20"/>
        </w:rPr>
      </w:pPr>
      <w:r>
        <w:rPr>
          <w:i/>
          <w:iCs/>
          <w:noProof/>
          <w:sz w:val="20"/>
          <w:szCs w:val="20"/>
        </w:rPr>
        <w:drawing>
          <wp:anchor distT="0" distB="0" distL="114300" distR="114300" simplePos="0" relativeHeight="251672576" behindDoc="0" locked="0" layoutInCell="1" allowOverlap="1" wp14:anchorId="19DC2247" wp14:editId="27AEA6D3">
            <wp:simplePos x="0" y="0"/>
            <wp:positionH relativeFrom="margin">
              <wp:posOffset>0</wp:posOffset>
            </wp:positionH>
            <wp:positionV relativeFrom="margin">
              <wp:posOffset>416256</wp:posOffset>
            </wp:positionV>
            <wp:extent cx="4142232" cy="3081528"/>
            <wp:effectExtent l="0" t="0" r="0" b="5080"/>
            <wp:wrapTopAndBottom/>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7" cstate="print">
                      <a:extLst>
                        <a:ext uri="{28A0092B-C50C-407E-A947-70E740481C1C}">
                          <a14:useLocalDpi xmlns:a14="http://schemas.microsoft.com/office/drawing/2010/main" val="0"/>
                        </a:ext>
                      </a:extLst>
                    </a:blip>
                    <a:srcRect t="2021" r="1987" b="4059"/>
                    <a:stretch>
                      <a:fillRect/>
                    </a:stretch>
                  </pic:blipFill>
                  <pic:spPr bwMode="auto">
                    <a:xfrm>
                      <a:off x="0" y="0"/>
                      <a:ext cx="4142232" cy="30815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rPr>
        <w:t>Regression of Worries about Financial Burdens on Gender Identity Categories</w:t>
      </w:r>
    </w:p>
    <w:p w14:paraId="1D22A47B" w14:textId="4FD47E52" w:rsidR="00ED302C" w:rsidRDefault="00000000" w:rsidP="00717160">
      <w:pPr>
        <w:spacing w:after="240"/>
      </w:pPr>
      <w:r>
        <w:rPr>
          <w:i/>
          <w:iCs/>
          <w:sz w:val="20"/>
          <w:szCs w:val="20"/>
        </w:rPr>
        <w:t xml:space="preserve">Note. </w:t>
      </w:r>
      <w:r>
        <w:rPr>
          <w:sz w:val="20"/>
          <w:szCs w:val="20"/>
        </w:rPr>
        <w:t>We estimate regression models with gender indicators for an unconditional model (</w:t>
      </w:r>
      <w:r>
        <w:rPr>
          <w:i/>
          <w:iCs/>
          <w:sz w:val="20"/>
          <w:szCs w:val="20"/>
        </w:rPr>
        <w:t>n</w:t>
      </w:r>
      <w:r>
        <w:rPr>
          <w:sz w:val="20"/>
          <w:szCs w:val="20"/>
        </w:rPr>
        <w:t xml:space="preserve"> = 7,319) and include race/ethnicity indicators, parental education indicators, and a constructed high school experience index as covariates for the specification with control variables (</w:t>
      </w:r>
      <w:r>
        <w:rPr>
          <w:i/>
          <w:iCs/>
          <w:sz w:val="20"/>
          <w:szCs w:val="20"/>
        </w:rPr>
        <w:t>n</w:t>
      </w:r>
      <w:r>
        <w:rPr>
          <w:sz w:val="20"/>
          <w:szCs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550CC452" w14:textId="77777777" w:rsidR="00ED302C" w:rsidRDefault="00000000">
      <w:pPr>
        <w:pStyle w:val="Heading3"/>
        <w:spacing w:before="0" w:after="0" w:line="480" w:lineRule="auto"/>
        <w:rPr>
          <w:b/>
          <w:bCs/>
          <w:color w:val="000000"/>
          <w:sz w:val="24"/>
          <w:szCs w:val="24"/>
        </w:rPr>
      </w:pPr>
      <w:bookmarkStart w:id="0" w:name="_lecuacuoit3w" w:colFirst="0" w:colLast="0"/>
      <w:bookmarkEnd w:id="0"/>
      <w:r>
        <w:rPr>
          <w:b/>
          <w:bCs/>
          <w:color w:val="000000"/>
          <w:sz w:val="24"/>
          <w:szCs w:val="24"/>
        </w:rPr>
        <w:t>Perceptions About College</w:t>
      </w:r>
    </w:p>
    <w:p w14:paraId="65D45C1F" w14:textId="1491B975" w:rsidR="00ED302C" w:rsidRDefault="00000000">
      <w:pPr>
        <w:spacing w:line="480" w:lineRule="auto"/>
        <w:ind w:firstLine="720"/>
      </w:pPr>
      <w:r>
        <w:t xml:space="preserve">We then explored trans and gender expansive students’ perceptions about the college transition to gain deeper insight into their academic plans. Our qualitative sample includes students from a range of gender identity groups, including transgender (20%), nonbinary (62%), and gender diverse or questioning (18%) (see Appendix </w:t>
      </w:r>
      <w:r w:rsidR="00FB1EB7">
        <w:t>E</w:t>
      </w:r>
      <w:r>
        <w:t xml:space="preserve"> for the demographic composition of our sample). While students shared worries about the academic demands of college, social challenges and discrimination, and how to navigate independence and missing home, students were also excited to take on college classes, find a community on campus, and have freedom away from their home lives. </w:t>
      </w:r>
    </w:p>
    <w:p w14:paraId="1EDF0567" w14:textId="77777777" w:rsidR="00ED302C" w:rsidRDefault="00000000">
      <w:pPr>
        <w:spacing w:line="480" w:lineRule="auto"/>
        <w:rPr>
          <w:b/>
          <w:bCs/>
          <w:i/>
          <w:iCs/>
        </w:rPr>
      </w:pPr>
      <w:r>
        <w:rPr>
          <w:b/>
          <w:bCs/>
          <w:i/>
          <w:iCs/>
        </w:rPr>
        <w:t>College Challenges</w:t>
      </w:r>
    </w:p>
    <w:p w14:paraId="6CDF08B9" w14:textId="77777777" w:rsidR="00ED302C" w:rsidRDefault="00000000">
      <w:pPr>
        <w:spacing w:line="480" w:lineRule="auto"/>
        <w:ind w:firstLine="720"/>
      </w:pPr>
      <w:r>
        <w:lastRenderedPageBreak/>
        <w:t xml:space="preserve">Given that trans and gender expansive students maintain higher levels of worry compared to cisgender students, we asked about perceived challenges prior to entering college. Table 5 summarizes the dominant themes identified in responses, some of which we describe in greater detail below. </w:t>
      </w:r>
    </w:p>
    <w:p w14:paraId="6672F565" w14:textId="77777777" w:rsidR="00717160" w:rsidRPr="002D4FB4" w:rsidRDefault="00717160" w:rsidP="005375B1">
      <w:pPr>
        <w:rPr>
          <w:b/>
          <w:bCs/>
          <w:color w:val="000000"/>
        </w:rPr>
      </w:pPr>
      <w:r w:rsidRPr="002D4FB4">
        <w:rPr>
          <w:b/>
          <w:bCs/>
          <w:color w:val="000000"/>
        </w:rPr>
        <w:t>Table 5</w:t>
      </w:r>
    </w:p>
    <w:p w14:paraId="633D1B80" w14:textId="77777777" w:rsidR="00717160" w:rsidRPr="002D4FB4" w:rsidRDefault="00717160" w:rsidP="005375B1">
      <w:pPr>
        <w:rPr>
          <w:color w:val="000000"/>
        </w:rPr>
      </w:pPr>
      <w:r w:rsidRPr="002D4FB4">
        <w:rPr>
          <w:i/>
          <w:iCs/>
          <w:color w:val="000000"/>
        </w:rPr>
        <w:t>Primary Codes for Open-Ended Responses to College Challenges</w:t>
      </w:r>
      <w:r w:rsidRPr="002D4FB4">
        <w:rPr>
          <w:color w:val="000000"/>
        </w:rPr>
        <w:t xml:space="preserve"> (</w:t>
      </w:r>
      <w:r w:rsidRPr="002D4FB4">
        <w:rPr>
          <w:i/>
          <w:iCs/>
          <w:color w:val="000000"/>
        </w:rPr>
        <w:t>n = 348)</w:t>
      </w:r>
    </w:p>
    <w:tbl>
      <w:tblPr>
        <w:tblW w:w="0" w:type="auto"/>
        <w:tblCellMar>
          <w:top w:w="15" w:type="dxa"/>
          <w:left w:w="15" w:type="dxa"/>
          <w:bottom w:w="15" w:type="dxa"/>
          <w:right w:w="15" w:type="dxa"/>
        </w:tblCellMar>
        <w:tblLook w:val="04A0" w:firstRow="1" w:lastRow="0" w:firstColumn="1" w:lastColumn="0" w:noHBand="0" w:noVBand="1"/>
      </w:tblPr>
      <w:tblGrid>
        <w:gridCol w:w="3005"/>
        <w:gridCol w:w="1369"/>
        <w:gridCol w:w="1566"/>
      </w:tblGrid>
      <w:tr w:rsidR="00717160" w:rsidRPr="00376D4E" w14:paraId="3F718654" w14:textId="77777777" w:rsidTr="000D7FBD">
        <w:trPr>
          <w:trHeight w:val="285"/>
        </w:trPr>
        <w:tc>
          <w:tcPr>
            <w:tcW w:w="0" w:type="auto"/>
            <w:tcBorders>
              <w:top w:val="single" w:sz="6" w:space="0" w:color="000000"/>
              <w:bottom w:val="single" w:sz="4" w:space="0" w:color="auto"/>
            </w:tcBorders>
            <w:tcMar>
              <w:top w:w="0" w:type="dxa"/>
              <w:left w:w="100" w:type="dxa"/>
              <w:bottom w:w="0" w:type="dxa"/>
              <w:right w:w="100" w:type="dxa"/>
            </w:tcMar>
            <w:vAlign w:val="center"/>
            <w:hideMark/>
          </w:tcPr>
          <w:p w14:paraId="3A54E859"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Code</w:t>
            </w:r>
          </w:p>
        </w:tc>
        <w:tc>
          <w:tcPr>
            <w:tcW w:w="1369" w:type="dxa"/>
            <w:tcBorders>
              <w:top w:val="single" w:sz="6" w:space="0" w:color="000000"/>
              <w:bottom w:val="single" w:sz="4" w:space="0" w:color="auto"/>
            </w:tcBorders>
            <w:tcMar>
              <w:top w:w="20" w:type="dxa"/>
              <w:left w:w="20" w:type="dxa"/>
              <w:bottom w:w="20" w:type="dxa"/>
              <w:right w:w="20" w:type="dxa"/>
            </w:tcMar>
            <w:vAlign w:val="center"/>
            <w:hideMark/>
          </w:tcPr>
          <w:p w14:paraId="666278EB"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Freq.</w:t>
            </w:r>
          </w:p>
        </w:tc>
        <w:tc>
          <w:tcPr>
            <w:tcW w:w="1566" w:type="dxa"/>
            <w:tcBorders>
              <w:top w:val="single" w:sz="6" w:space="0" w:color="000000"/>
              <w:bottom w:val="single" w:sz="4" w:space="0" w:color="auto"/>
            </w:tcBorders>
            <w:tcMar>
              <w:top w:w="0" w:type="dxa"/>
              <w:left w:w="100" w:type="dxa"/>
              <w:bottom w:w="0" w:type="dxa"/>
              <w:right w:w="100" w:type="dxa"/>
            </w:tcMar>
            <w:vAlign w:val="center"/>
            <w:hideMark/>
          </w:tcPr>
          <w:p w14:paraId="6AC5C05C" w14:textId="77777777" w:rsidR="00717160" w:rsidRPr="00376D4E" w:rsidRDefault="00717160" w:rsidP="000D7FBD">
            <w:pPr>
              <w:pStyle w:val="NormalWeb"/>
              <w:spacing w:before="0" w:beforeAutospacing="0" w:after="0" w:afterAutospacing="0"/>
              <w:jc w:val="center"/>
              <w:rPr>
                <w:sz w:val="20"/>
                <w:szCs w:val="20"/>
              </w:rPr>
            </w:pPr>
            <w:r>
              <w:rPr>
                <w:color w:val="000000"/>
                <w:sz w:val="20"/>
                <w:szCs w:val="20"/>
              </w:rPr>
              <w:t>Percent</w:t>
            </w:r>
          </w:p>
        </w:tc>
      </w:tr>
      <w:tr w:rsidR="00717160" w:rsidRPr="00376D4E" w14:paraId="7E0C61C0" w14:textId="77777777" w:rsidTr="000D7FBD">
        <w:trPr>
          <w:trHeight w:val="285"/>
        </w:trPr>
        <w:tc>
          <w:tcPr>
            <w:tcW w:w="0" w:type="auto"/>
            <w:tcBorders>
              <w:top w:val="single" w:sz="4" w:space="0" w:color="auto"/>
            </w:tcBorders>
            <w:tcMar>
              <w:top w:w="0" w:type="dxa"/>
              <w:left w:w="100" w:type="dxa"/>
              <w:bottom w:w="0" w:type="dxa"/>
              <w:right w:w="100" w:type="dxa"/>
            </w:tcMar>
            <w:vAlign w:val="center"/>
          </w:tcPr>
          <w:p w14:paraId="013B1691" w14:textId="77777777" w:rsidR="00717160" w:rsidRPr="00376D4E" w:rsidRDefault="00717160" w:rsidP="000D7FBD">
            <w:pPr>
              <w:pStyle w:val="NormalWeb"/>
              <w:spacing w:before="0" w:beforeAutospacing="0" w:after="0" w:afterAutospacing="0"/>
              <w:rPr>
                <w:color w:val="000000"/>
                <w:sz w:val="20"/>
                <w:szCs w:val="20"/>
              </w:rPr>
            </w:pPr>
            <w:r w:rsidRPr="00376D4E">
              <w:rPr>
                <w:color w:val="000000"/>
                <w:sz w:val="20"/>
                <w:szCs w:val="20"/>
              </w:rPr>
              <w:t>Academic challenges</w:t>
            </w:r>
          </w:p>
        </w:tc>
        <w:tc>
          <w:tcPr>
            <w:tcW w:w="0" w:type="auto"/>
            <w:tcBorders>
              <w:top w:val="single" w:sz="4" w:space="0" w:color="auto"/>
            </w:tcBorders>
            <w:tcMar>
              <w:top w:w="20" w:type="dxa"/>
              <w:left w:w="20" w:type="dxa"/>
              <w:bottom w:w="20" w:type="dxa"/>
              <w:right w:w="20" w:type="dxa"/>
            </w:tcMar>
            <w:vAlign w:val="center"/>
          </w:tcPr>
          <w:p w14:paraId="52DD682E" w14:textId="77777777" w:rsidR="00717160" w:rsidRPr="00376D4E" w:rsidRDefault="00717160" w:rsidP="000D7FBD">
            <w:pPr>
              <w:pStyle w:val="NormalWeb"/>
              <w:spacing w:before="0" w:beforeAutospacing="0" w:after="0" w:afterAutospacing="0"/>
              <w:jc w:val="center"/>
              <w:rPr>
                <w:color w:val="000000"/>
                <w:sz w:val="20"/>
                <w:szCs w:val="20"/>
              </w:rPr>
            </w:pPr>
            <w:r w:rsidRPr="00376D4E">
              <w:rPr>
                <w:color w:val="000000"/>
                <w:sz w:val="20"/>
                <w:szCs w:val="20"/>
              </w:rPr>
              <w:t>104</w:t>
            </w:r>
          </w:p>
        </w:tc>
        <w:tc>
          <w:tcPr>
            <w:tcW w:w="1566" w:type="dxa"/>
            <w:tcBorders>
              <w:top w:val="single" w:sz="4" w:space="0" w:color="auto"/>
            </w:tcBorders>
            <w:tcMar>
              <w:top w:w="0" w:type="dxa"/>
              <w:left w:w="100" w:type="dxa"/>
              <w:bottom w:w="0" w:type="dxa"/>
              <w:right w:w="100" w:type="dxa"/>
            </w:tcMar>
            <w:vAlign w:val="center"/>
          </w:tcPr>
          <w:p w14:paraId="12F28CB3" w14:textId="77777777" w:rsidR="00717160" w:rsidRPr="00376D4E" w:rsidRDefault="00717160" w:rsidP="000D7FBD">
            <w:pPr>
              <w:pStyle w:val="NormalWeb"/>
              <w:spacing w:before="0" w:beforeAutospacing="0" w:after="0" w:afterAutospacing="0"/>
              <w:jc w:val="center"/>
              <w:rPr>
                <w:color w:val="000000"/>
                <w:sz w:val="20"/>
                <w:szCs w:val="20"/>
              </w:rPr>
            </w:pPr>
            <w:r w:rsidRPr="00376D4E">
              <w:rPr>
                <w:color w:val="000000"/>
                <w:sz w:val="20"/>
                <w:szCs w:val="20"/>
              </w:rPr>
              <w:t>29.9</w:t>
            </w:r>
          </w:p>
        </w:tc>
      </w:tr>
      <w:tr w:rsidR="00717160" w:rsidRPr="00376D4E" w14:paraId="6A6A3752" w14:textId="77777777" w:rsidTr="000D7FBD">
        <w:trPr>
          <w:trHeight w:val="285"/>
        </w:trPr>
        <w:tc>
          <w:tcPr>
            <w:tcW w:w="0" w:type="auto"/>
            <w:tcMar>
              <w:top w:w="0" w:type="dxa"/>
              <w:left w:w="100" w:type="dxa"/>
              <w:bottom w:w="0" w:type="dxa"/>
              <w:right w:w="100" w:type="dxa"/>
            </w:tcMar>
            <w:vAlign w:val="center"/>
            <w:hideMark/>
          </w:tcPr>
          <w:p w14:paraId="3C0F01D4"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Balancing priorities</w:t>
            </w:r>
          </w:p>
        </w:tc>
        <w:tc>
          <w:tcPr>
            <w:tcW w:w="0" w:type="auto"/>
            <w:tcMar>
              <w:top w:w="20" w:type="dxa"/>
              <w:left w:w="20" w:type="dxa"/>
              <w:bottom w:w="20" w:type="dxa"/>
              <w:right w:w="20" w:type="dxa"/>
            </w:tcMar>
            <w:vAlign w:val="center"/>
            <w:hideMark/>
          </w:tcPr>
          <w:p w14:paraId="26C5FE41"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90</w:t>
            </w:r>
          </w:p>
        </w:tc>
        <w:tc>
          <w:tcPr>
            <w:tcW w:w="1566" w:type="dxa"/>
            <w:tcMar>
              <w:top w:w="0" w:type="dxa"/>
              <w:left w:w="100" w:type="dxa"/>
              <w:bottom w:w="0" w:type="dxa"/>
              <w:right w:w="100" w:type="dxa"/>
            </w:tcMar>
            <w:vAlign w:val="center"/>
            <w:hideMark/>
          </w:tcPr>
          <w:p w14:paraId="14B7CE18"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25.9</w:t>
            </w:r>
          </w:p>
        </w:tc>
      </w:tr>
      <w:tr w:rsidR="00717160" w:rsidRPr="00376D4E" w14:paraId="11299594" w14:textId="77777777" w:rsidTr="000D7FBD">
        <w:trPr>
          <w:trHeight w:val="270"/>
        </w:trPr>
        <w:tc>
          <w:tcPr>
            <w:tcW w:w="0" w:type="auto"/>
            <w:tcMar>
              <w:top w:w="0" w:type="dxa"/>
              <w:left w:w="100" w:type="dxa"/>
              <w:bottom w:w="0" w:type="dxa"/>
              <w:right w:w="100" w:type="dxa"/>
            </w:tcMar>
            <w:vAlign w:val="center"/>
            <w:hideMark/>
          </w:tcPr>
          <w:p w14:paraId="07D9455F"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Social challenges &amp; discrimination</w:t>
            </w:r>
          </w:p>
        </w:tc>
        <w:tc>
          <w:tcPr>
            <w:tcW w:w="0" w:type="auto"/>
            <w:tcMar>
              <w:top w:w="20" w:type="dxa"/>
              <w:left w:w="20" w:type="dxa"/>
              <w:bottom w:w="20" w:type="dxa"/>
              <w:right w:w="20" w:type="dxa"/>
            </w:tcMar>
            <w:vAlign w:val="center"/>
            <w:hideMark/>
          </w:tcPr>
          <w:p w14:paraId="3546F54D"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84</w:t>
            </w:r>
          </w:p>
        </w:tc>
        <w:tc>
          <w:tcPr>
            <w:tcW w:w="1566" w:type="dxa"/>
            <w:tcMar>
              <w:top w:w="0" w:type="dxa"/>
              <w:left w:w="100" w:type="dxa"/>
              <w:bottom w:w="0" w:type="dxa"/>
              <w:right w:w="100" w:type="dxa"/>
            </w:tcMar>
            <w:vAlign w:val="center"/>
            <w:hideMark/>
          </w:tcPr>
          <w:p w14:paraId="7E3D4FC1"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24.1</w:t>
            </w:r>
          </w:p>
        </w:tc>
      </w:tr>
      <w:tr w:rsidR="00717160" w:rsidRPr="00376D4E" w14:paraId="32A7E923" w14:textId="77777777" w:rsidTr="000D7FBD">
        <w:trPr>
          <w:trHeight w:val="270"/>
        </w:trPr>
        <w:tc>
          <w:tcPr>
            <w:tcW w:w="0" w:type="auto"/>
            <w:tcMar>
              <w:top w:w="0" w:type="dxa"/>
              <w:left w:w="100" w:type="dxa"/>
              <w:bottom w:w="0" w:type="dxa"/>
              <w:right w:w="100" w:type="dxa"/>
            </w:tcMar>
            <w:vAlign w:val="center"/>
            <w:hideMark/>
          </w:tcPr>
          <w:p w14:paraId="035C08FD"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Financial challenges</w:t>
            </w:r>
          </w:p>
        </w:tc>
        <w:tc>
          <w:tcPr>
            <w:tcW w:w="0" w:type="auto"/>
            <w:tcMar>
              <w:top w:w="20" w:type="dxa"/>
              <w:left w:w="20" w:type="dxa"/>
              <w:bottom w:w="20" w:type="dxa"/>
              <w:right w:w="20" w:type="dxa"/>
            </w:tcMar>
            <w:vAlign w:val="center"/>
            <w:hideMark/>
          </w:tcPr>
          <w:p w14:paraId="7CD18A8D"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70</w:t>
            </w:r>
          </w:p>
        </w:tc>
        <w:tc>
          <w:tcPr>
            <w:tcW w:w="1566" w:type="dxa"/>
            <w:tcMar>
              <w:top w:w="0" w:type="dxa"/>
              <w:left w:w="100" w:type="dxa"/>
              <w:bottom w:w="0" w:type="dxa"/>
              <w:right w:w="100" w:type="dxa"/>
            </w:tcMar>
            <w:vAlign w:val="center"/>
            <w:hideMark/>
          </w:tcPr>
          <w:p w14:paraId="0DBD4FB7"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20.1</w:t>
            </w:r>
          </w:p>
        </w:tc>
      </w:tr>
      <w:tr w:rsidR="00717160" w:rsidRPr="00376D4E" w14:paraId="7C5400CF" w14:textId="77777777" w:rsidTr="000D7FBD">
        <w:trPr>
          <w:trHeight w:val="270"/>
        </w:trPr>
        <w:tc>
          <w:tcPr>
            <w:tcW w:w="0" w:type="auto"/>
            <w:tcBorders>
              <w:bottom w:val="single" w:sz="4" w:space="0" w:color="auto"/>
            </w:tcBorders>
            <w:tcMar>
              <w:top w:w="0" w:type="dxa"/>
              <w:left w:w="100" w:type="dxa"/>
              <w:bottom w:w="0" w:type="dxa"/>
              <w:right w:w="100" w:type="dxa"/>
            </w:tcMar>
            <w:vAlign w:val="center"/>
            <w:hideMark/>
          </w:tcPr>
          <w:p w14:paraId="6EA7AC65"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Independence and homesickness</w:t>
            </w:r>
          </w:p>
        </w:tc>
        <w:tc>
          <w:tcPr>
            <w:tcW w:w="0" w:type="auto"/>
            <w:tcBorders>
              <w:bottom w:val="single" w:sz="4" w:space="0" w:color="auto"/>
            </w:tcBorders>
            <w:tcMar>
              <w:top w:w="20" w:type="dxa"/>
              <w:left w:w="20" w:type="dxa"/>
              <w:bottom w:w="20" w:type="dxa"/>
              <w:right w:w="20" w:type="dxa"/>
            </w:tcMar>
            <w:vAlign w:val="center"/>
            <w:hideMark/>
          </w:tcPr>
          <w:p w14:paraId="318D7FE0"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41</w:t>
            </w:r>
          </w:p>
        </w:tc>
        <w:tc>
          <w:tcPr>
            <w:tcW w:w="1566" w:type="dxa"/>
            <w:tcBorders>
              <w:bottom w:val="single" w:sz="4" w:space="0" w:color="auto"/>
            </w:tcBorders>
            <w:tcMar>
              <w:top w:w="0" w:type="dxa"/>
              <w:left w:w="100" w:type="dxa"/>
              <w:bottom w:w="0" w:type="dxa"/>
              <w:right w:w="100" w:type="dxa"/>
            </w:tcMar>
            <w:vAlign w:val="center"/>
            <w:hideMark/>
          </w:tcPr>
          <w:p w14:paraId="1C6F7E7B"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11.8</w:t>
            </w:r>
          </w:p>
        </w:tc>
      </w:tr>
    </w:tbl>
    <w:p w14:paraId="4C7F0165" w14:textId="5927F86E" w:rsidR="00717160" w:rsidRPr="00717160" w:rsidRDefault="00717160" w:rsidP="00717160">
      <w:pPr>
        <w:spacing w:after="240"/>
        <w:rPr>
          <w:sz w:val="20"/>
          <w:szCs w:val="20"/>
        </w:rPr>
      </w:pPr>
      <w:r w:rsidRPr="00376D4E">
        <w:rPr>
          <w:i/>
          <w:sz w:val="20"/>
          <w:szCs w:val="20"/>
        </w:rPr>
        <w:t xml:space="preserve">Note. </w:t>
      </w:r>
      <w:r w:rsidRPr="00376D4E">
        <w:rPr>
          <w:sz w:val="20"/>
          <w:szCs w:val="20"/>
        </w:rPr>
        <w:t xml:space="preserve">Percentages do not add up to 100% as students were able to </w:t>
      </w:r>
      <w:r>
        <w:rPr>
          <w:sz w:val="20"/>
          <w:szCs w:val="20"/>
        </w:rPr>
        <w:t>select</w:t>
      </w:r>
      <w:r w:rsidRPr="00376D4E">
        <w:rPr>
          <w:sz w:val="20"/>
          <w:szCs w:val="20"/>
        </w:rPr>
        <w:t xml:space="preserve"> multiple challenges, which were then assigned multiple codes. The full coding scheme of open-ended responses is available upon request. </w:t>
      </w:r>
    </w:p>
    <w:p w14:paraId="435E85E9" w14:textId="4FFDDD84" w:rsidR="00ED302C" w:rsidRDefault="00000000">
      <w:pPr>
        <w:spacing w:line="480" w:lineRule="auto"/>
        <w:rPr>
          <w:i/>
          <w:iCs/>
        </w:rPr>
      </w:pPr>
      <w:r>
        <w:rPr>
          <w:i/>
          <w:iCs/>
        </w:rPr>
        <w:t xml:space="preserve">Academic Challenges </w:t>
      </w:r>
    </w:p>
    <w:p w14:paraId="1C441A48" w14:textId="77777777" w:rsidR="00ED302C" w:rsidRDefault="00000000">
      <w:pPr>
        <w:spacing w:line="480" w:lineRule="auto"/>
        <w:ind w:firstLine="720"/>
      </w:pPr>
      <w:r>
        <w:t>Nearly 30% of open-ended responses identified academics as a perceived challenge ahead of college, including concerns about the increased workload compared to high school and managing academic expectations. One gender diverse student shared, “The biggest challenge I will face is keeping up with the schoolwork. I feel like the classes will be difficult.” Whether or not a student was prepared was also a worry. One trans man expressed concerns about being “behind” in math, stating:</w:t>
      </w:r>
    </w:p>
    <w:p w14:paraId="7BB0FF70" w14:textId="77777777" w:rsidR="00ED302C" w:rsidRDefault="00000000">
      <w:pPr>
        <w:spacing w:line="480" w:lineRule="auto"/>
        <w:ind w:left="720"/>
      </w:pPr>
      <w:r>
        <w:t>I’m supposed to start with Calculus in the fall quarter, but the highest math I’ve completed is Trigonometry. I know a lot of students do Pre-Calc or AP Calc by senior year, so I’m kind of worried about starting off behind.</w:t>
      </w:r>
    </w:p>
    <w:p w14:paraId="5044703C" w14:textId="77777777" w:rsidR="00ED302C" w:rsidRDefault="00000000">
      <w:pPr>
        <w:spacing w:line="480" w:lineRule="auto"/>
        <w:rPr>
          <w:i/>
          <w:iCs/>
        </w:rPr>
      </w:pPr>
      <w:r>
        <w:rPr>
          <w:i/>
          <w:iCs/>
        </w:rPr>
        <w:t xml:space="preserve">Social Challenges and Discrimination </w:t>
      </w:r>
    </w:p>
    <w:p w14:paraId="6C929412" w14:textId="1D77CC45" w:rsidR="00ED302C" w:rsidRDefault="00000000">
      <w:pPr>
        <w:spacing w:line="480" w:lineRule="auto"/>
        <w:ind w:firstLine="720"/>
      </w:pPr>
      <w:r>
        <w:t xml:space="preserve">Nearly one-quarter of trans and gender expansive students identified social challenges as a concern, with many worried about making new friends or whether they would make friends at all. A nonbinary student described, “Making friends has been a challenge for me in the past when </w:t>
      </w:r>
      <w:r>
        <w:lastRenderedPageBreak/>
        <w:t xml:space="preserve">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crimes”—a worry that is warranted given that transgender and gender expansive individuals are at a heightened risk for hate crimes and violence (Robinson &amp; Cooper, 2024). </w:t>
      </w:r>
    </w:p>
    <w:p w14:paraId="4E47746B" w14:textId="77777777" w:rsidR="00ED302C" w:rsidRDefault="00000000">
      <w:pPr>
        <w:spacing w:line="480" w:lineRule="auto"/>
        <w:rPr>
          <w:i/>
          <w:iCs/>
        </w:rPr>
      </w:pPr>
      <w:r>
        <w:rPr>
          <w:i/>
          <w:iCs/>
        </w:rPr>
        <w:t xml:space="preserve">Independence and Homesickness </w:t>
      </w:r>
    </w:p>
    <w:p w14:paraId="264A0CB5" w14:textId="5E51EE64" w:rsidR="00ED302C" w:rsidRDefault="00000000">
      <w:pPr>
        <w:spacing w:line="480" w:lineRule="auto"/>
        <w:ind w:firstLine="720"/>
      </w:pPr>
      <w:r>
        <w:t xml:space="preserve">Nearly 12% of trans and gender expansive students were worried about adapting to college life on their own, with several students concerned they might feel homesick and miss their family in particular. Conversely, the challenge of missing family might also be coupled with </w:t>
      </w:r>
      <w:r w:rsidR="00A21388">
        <w:t>students’</w:t>
      </w:r>
      <w:r>
        <w:t xml:space="preserve"> excitement to leave. For example, while one student looked forward to the privacy and independence of college, they later noted, “This may seem contradictory… but I’m going to miss my friends and family a lot.” </w:t>
      </w:r>
    </w:p>
    <w:p w14:paraId="01D63B72" w14:textId="77777777" w:rsidR="00ED302C" w:rsidRDefault="00000000">
      <w:pPr>
        <w:spacing w:line="480" w:lineRule="auto"/>
        <w:rPr>
          <w:b/>
          <w:bCs/>
          <w:i/>
          <w:iCs/>
        </w:rPr>
      </w:pPr>
      <w:r>
        <w:rPr>
          <w:b/>
          <w:bCs/>
          <w:i/>
          <w:iCs/>
        </w:rPr>
        <w:t>College Excitements</w:t>
      </w:r>
    </w:p>
    <w:p w14:paraId="12B34707" w14:textId="395567AC" w:rsidR="005375B1" w:rsidRDefault="00000000">
      <w:pPr>
        <w:spacing w:line="480" w:lineRule="auto"/>
        <w:ind w:firstLine="720"/>
        <w:rPr>
          <w:b/>
          <w:bCs/>
        </w:rPr>
      </w:pPr>
      <w:r>
        <w:t xml:space="preserve">Transgender and gender expansive students also described what they were most excited about prior to college. Table 6 presents the primary themes identified during analysis. Additionally, while we report on several aspects of college students were looking forward to, some students made it clear that they were not excited for college at all. </w:t>
      </w:r>
      <w:r>
        <w:rPr>
          <w:b/>
          <w:bCs/>
        </w:rPr>
        <w:t xml:space="preserve"> </w:t>
      </w:r>
    </w:p>
    <w:p w14:paraId="1C77088E" w14:textId="77777777" w:rsidR="005375B1" w:rsidRDefault="005375B1">
      <w:pPr>
        <w:rPr>
          <w:b/>
          <w:bCs/>
        </w:rPr>
      </w:pPr>
      <w:r>
        <w:rPr>
          <w:b/>
          <w:bCs/>
        </w:rPr>
        <w:br w:type="page"/>
      </w:r>
    </w:p>
    <w:p w14:paraId="022D11D0" w14:textId="77777777" w:rsidR="00717160" w:rsidRPr="002D4FB4" w:rsidRDefault="00717160" w:rsidP="005375B1">
      <w:pPr>
        <w:rPr>
          <w:b/>
          <w:bCs/>
          <w:color w:val="000000"/>
        </w:rPr>
      </w:pPr>
      <w:r w:rsidRPr="002D4FB4">
        <w:rPr>
          <w:b/>
          <w:bCs/>
          <w:color w:val="000000"/>
        </w:rPr>
        <w:lastRenderedPageBreak/>
        <w:t>Table 6</w:t>
      </w:r>
    </w:p>
    <w:p w14:paraId="1611042C" w14:textId="77777777" w:rsidR="00717160" w:rsidRPr="002D4FB4" w:rsidRDefault="00717160" w:rsidP="005375B1">
      <w:pPr>
        <w:rPr>
          <w:color w:val="000000"/>
        </w:rPr>
      </w:pPr>
      <w:r w:rsidRPr="002D4FB4">
        <w:rPr>
          <w:i/>
          <w:iCs/>
          <w:color w:val="000000"/>
        </w:rPr>
        <w:t>Primary Codes for Open-Ended Responses to College Excitement (n = 343)</w:t>
      </w:r>
    </w:p>
    <w:tbl>
      <w:tblPr>
        <w:tblW w:w="0" w:type="auto"/>
        <w:tblCellMar>
          <w:top w:w="15" w:type="dxa"/>
          <w:left w:w="15" w:type="dxa"/>
          <w:bottom w:w="15" w:type="dxa"/>
          <w:right w:w="15" w:type="dxa"/>
        </w:tblCellMar>
        <w:tblLook w:val="04A0" w:firstRow="1" w:lastRow="0" w:firstColumn="1" w:lastColumn="0" w:noHBand="0" w:noVBand="1"/>
      </w:tblPr>
      <w:tblGrid>
        <w:gridCol w:w="2133"/>
        <w:gridCol w:w="1995"/>
        <w:gridCol w:w="1902"/>
      </w:tblGrid>
      <w:tr w:rsidR="00717160" w:rsidRPr="00376D4E" w14:paraId="7CCFCF8C" w14:textId="77777777" w:rsidTr="000D7FBD">
        <w:trPr>
          <w:trHeight w:val="285"/>
        </w:trPr>
        <w:tc>
          <w:tcPr>
            <w:tcW w:w="0" w:type="auto"/>
            <w:tcBorders>
              <w:top w:val="single" w:sz="6" w:space="0" w:color="000000"/>
              <w:bottom w:val="single" w:sz="4" w:space="0" w:color="auto"/>
            </w:tcBorders>
            <w:tcMar>
              <w:top w:w="0" w:type="dxa"/>
              <w:left w:w="100" w:type="dxa"/>
              <w:bottom w:w="0" w:type="dxa"/>
              <w:right w:w="100" w:type="dxa"/>
            </w:tcMar>
            <w:vAlign w:val="center"/>
            <w:hideMark/>
          </w:tcPr>
          <w:p w14:paraId="25D9DAE3"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Code</w:t>
            </w:r>
          </w:p>
        </w:tc>
        <w:tc>
          <w:tcPr>
            <w:tcW w:w="1995" w:type="dxa"/>
            <w:tcBorders>
              <w:top w:val="single" w:sz="6" w:space="0" w:color="000000"/>
              <w:bottom w:val="single" w:sz="4" w:space="0" w:color="auto"/>
            </w:tcBorders>
            <w:tcMar>
              <w:top w:w="20" w:type="dxa"/>
              <w:left w:w="20" w:type="dxa"/>
              <w:bottom w:w="20" w:type="dxa"/>
              <w:right w:w="20" w:type="dxa"/>
            </w:tcMar>
            <w:vAlign w:val="center"/>
            <w:hideMark/>
          </w:tcPr>
          <w:p w14:paraId="31AF0B36"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Freq.</w:t>
            </w:r>
          </w:p>
        </w:tc>
        <w:tc>
          <w:tcPr>
            <w:tcW w:w="1902" w:type="dxa"/>
            <w:tcBorders>
              <w:top w:val="single" w:sz="6" w:space="0" w:color="000000"/>
              <w:bottom w:val="single" w:sz="4" w:space="0" w:color="auto"/>
            </w:tcBorders>
            <w:tcMar>
              <w:top w:w="0" w:type="dxa"/>
              <w:left w:w="100" w:type="dxa"/>
              <w:bottom w:w="0" w:type="dxa"/>
              <w:right w:w="100" w:type="dxa"/>
            </w:tcMar>
            <w:vAlign w:val="center"/>
            <w:hideMark/>
          </w:tcPr>
          <w:p w14:paraId="234DDACE" w14:textId="77777777" w:rsidR="00717160" w:rsidRPr="00376D4E" w:rsidRDefault="00717160" w:rsidP="000D7FBD">
            <w:pPr>
              <w:pStyle w:val="NormalWeb"/>
              <w:spacing w:before="0" w:beforeAutospacing="0" w:after="0" w:afterAutospacing="0"/>
              <w:jc w:val="center"/>
              <w:rPr>
                <w:sz w:val="20"/>
                <w:szCs w:val="20"/>
              </w:rPr>
            </w:pPr>
            <w:r>
              <w:rPr>
                <w:color w:val="000000"/>
                <w:sz w:val="20"/>
                <w:szCs w:val="20"/>
              </w:rPr>
              <w:t>Percent</w:t>
            </w:r>
          </w:p>
        </w:tc>
      </w:tr>
      <w:tr w:rsidR="00717160" w:rsidRPr="00376D4E" w14:paraId="322DF55C" w14:textId="77777777" w:rsidTr="000D7FBD">
        <w:trPr>
          <w:trHeight w:val="285"/>
        </w:trPr>
        <w:tc>
          <w:tcPr>
            <w:tcW w:w="0" w:type="auto"/>
            <w:tcBorders>
              <w:top w:val="single" w:sz="4" w:space="0" w:color="auto"/>
            </w:tcBorders>
            <w:tcMar>
              <w:top w:w="0" w:type="dxa"/>
              <w:left w:w="100" w:type="dxa"/>
              <w:bottom w:w="0" w:type="dxa"/>
              <w:right w:w="100" w:type="dxa"/>
            </w:tcMar>
            <w:vAlign w:val="center"/>
          </w:tcPr>
          <w:p w14:paraId="4B5A2F56" w14:textId="77777777" w:rsidR="00717160" w:rsidRPr="00376D4E" w:rsidRDefault="00717160" w:rsidP="000D7FBD">
            <w:pPr>
              <w:pStyle w:val="NormalWeb"/>
              <w:spacing w:before="0" w:beforeAutospacing="0" w:after="0" w:afterAutospacing="0"/>
              <w:rPr>
                <w:color w:val="000000"/>
                <w:sz w:val="20"/>
                <w:szCs w:val="20"/>
              </w:rPr>
            </w:pPr>
            <w:r w:rsidRPr="00376D4E">
              <w:rPr>
                <w:color w:val="000000"/>
                <w:sz w:val="20"/>
                <w:szCs w:val="20"/>
              </w:rPr>
              <w:t>Academics and learning</w:t>
            </w:r>
          </w:p>
        </w:tc>
        <w:tc>
          <w:tcPr>
            <w:tcW w:w="1995" w:type="dxa"/>
            <w:tcBorders>
              <w:top w:val="single" w:sz="4" w:space="0" w:color="auto"/>
            </w:tcBorders>
            <w:tcMar>
              <w:top w:w="20" w:type="dxa"/>
              <w:left w:w="20" w:type="dxa"/>
              <w:bottom w:w="20" w:type="dxa"/>
              <w:right w:w="20" w:type="dxa"/>
            </w:tcMar>
            <w:vAlign w:val="center"/>
          </w:tcPr>
          <w:p w14:paraId="5DD6CB49" w14:textId="77777777" w:rsidR="00717160" w:rsidRPr="00376D4E" w:rsidRDefault="00717160" w:rsidP="000D7FBD">
            <w:pPr>
              <w:pStyle w:val="NormalWeb"/>
              <w:spacing w:before="0" w:beforeAutospacing="0" w:after="0" w:afterAutospacing="0"/>
              <w:jc w:val="center"/>
              <w:rPr>
                <w:color w:val="000000"/>
                <w:sz w:val="20"/>
                <w:szCs w:val="20"/>
              </w:rPr>
            </w:pPr>
            <w:r w:rsidRPr="00376D4E">
              <w:rPr>
                <w:color w:val="000000"/>
                <w:sz w:val="20"/>
                <w:szCs w:val="20"/>
              </w:rPr>
              <w:t>185</w:t>
            </w:r>
          </w:p>
        </w:tc>
        <w:tc>
          <w:tcPr>
            <w:tcW w:w="1902" w:type="dxa"/>
            <w:tcBorders>
              <w:top w:val="single" w:sz="4" w:space="0" w:color="auto"/>
            </w:tcBorders>
            <w:tcMar>
              <w:top w:w="0" w:type="dxa"/>
              <w:left w:w="100" w:type="dxa"/>
              <w:bottom w:w="0" w:type="dxa"/>
              <w:right w:w="100" w:type="dxa"/>
            </w:tcMar>
            <w:vAlign w:val="center"/>
          </w:tcPr>
          <w:p w14:paraId="14418F95" w14:textId="77777777" w:rsidR="00717160" w:rsidRPr="00376D4E" w:rsidRDefault="00717160" w:rsidP="000D7FBD">
            <w:pPr>
              <w:pStyle w:val="NormalWeb"/>
              <w:spacing w:before="0" w:beforeAutospacing="0" w:after="0" w:afterAutospacing="0"/>
              <w:jc w:val="center"/>
              <w:rPr>
                <w:color w:val="000000"/>
                <w:sz w:val="20"/>
                <w:szCs w:val="20"/>
              </w:rPr>
            </w:pPr>
            <w:r w:rsidRPr="00376D4E">
              <w:rPr>
                <w:color w:val="000000"/>
                <w:sz w:val="20"/>
                <w:szCs w:val="20"/>
              </w:rPr>
              <w:t>53.9</w:t>
            </w:r>
          </w:p>
        </w:tc>
      </w:tr>
      <w:tr w:rsidR="00717160" w:rsidRPr="00376D4E" w14:paraId="70976069" w14:textId="77777777" w:rsidTr="000D7FBD">
        <w:trPr>
          <w:trHeight w:val="285"/>
        </w:trPr>
        <w:tc>
          <w:tcPr>
            <w:tcW w:w="0" w:type="auto"/>
            <w:tcMar>
              <w:top w:w="0" w:type="dxa"/>
              <w:left w:w="100" w:type="dxa"/>
              <w:bottom w:w="0" w:type="dxa"/>
              <w:right w:w="100" w:type="dxa"/>
            </w:tcMar>
            <w:vAlign w:val="center"/>
            <w:hideMark/>
          </w:tcPr>
          <w:p w14:paraId="282AA709"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Friends and community</w:t>
            </w:r>
          </w:p>
        </w:tc>
        <w:tc>
          <w:tcPr>
            <w:tcW w:w="1995" w:type="dxa"/>
            <w:tcMar>
              <w:top w:w="20" w:type="dxa"/>
              <w:left w:w="20" w:type="dxa"/>
              <w:bottom w:w="20" w:type="dxa"/>
              <w:right w:w="20" w:type="dxa"/>
            </w:tcMar>
            <w:vAlign w:val="center"/>
            <w:hideMark/>
          </w:tcPr>
          <w:p w14:paraId="0756CB3B"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136</w:t>
            </w:r>
          </w:p>
        </w:tc>
        <w:tc>
          <w:tcPr>
            <w:tcW w:w="1902" w:type="dxa"/>
            <w:tcMar>
              <w:top w:w="0" w:type="dxa"/>
              <w:left w:w="100" w:type="dxa"/>
              <w:bottom w:w="0" w:type="dxa"/>
              <w:right w:w="100" w:type="dxa"/>
            </w:tcMar>
            <w:vAlign w:val="center"/>
            <w:hideMark/>
          </w:tcPr>
          <w:p w14:paraId="27BF4A70"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36.7</w:t>
            </w:r>
          </w:p>
        </w:tc>
      </w:tr>
      <w:tr w:rsidR="00717160" w:rsidRPr="00376D4E" w14:paraId="03E73202" w14:textId="77777777" w:rsidTr="000D7FBD">
        <w:trPr>
          <w:trHeight w:val="270"/>
        </w:trPr>
        <w:tc>
          <w:tcPr>
            <w:tcW w:w="0" w:type="auto"/>
            <w:tcMar>
              <w:top w:w="0" w:type="dxa"/>
              <w:left w:w="100" w:type="dxa"/>
              <w:bottom w:w="0" w:type="dxa"/>
              <w:right w:w="100" w:type="dxa"/>
            </w:tcMar>
            <w:vAlign w:val="center"/>
            <w:hideMark/>
          </w:tcPr>
          <w:p w14:paraId="7A5A7F0C"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Independence</w:t>
            </w:r>
          </w:p>
        </w:tc>
        <w:tc>
          <w:tcPr>
            <w:tcW w:w="1995" w:type="dxa"/>
            <w:tcMar>
              <w:top w:w="20" w:type="dxa"/>
              <w:left w:w="20" w:type="dxa"/>
              <w:bottom w:w="20" w:type="dxa"/>
              <w:right w:w="20" w:type="dxa"/>
            </w:tcMar>
            <w:vAlign w:val="center"/>
            <w:hideMark/>
          </w:tcPr>
          <w:p w14:paraId="7CC8E691"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95</w:t>
            </w:r>
          </w:p>
        </w:tc>
        <w:tc>
          <w:tcPr>
            <w:tcW w:w="1902" w:type="dxa"/>
            <w:tcMar>
              <w:top w:w="0" w:type="dxa"/>
              <w:left w:w="100" w:type="dxa"/>
              <w:bottom w:w="0" w:type="dxa"/>
              <w:right w:w="100" w:type="dxa"/>
            </w:tcMar>
            <w:vAlign w:val="center"/>
            <w:hideMark/>
          </w:tcPr>
          <w:p w14:paraId="42424894"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27.7</w:t>
            </w:r>
          </w:p>
        </w:tc>
      </w:tr>
      <w:tr w:rsidR="00717160" w:rsidRPr="00376D4E" w14:paraId="7134750C" w14:textId="77777777" w:rsidTr="000D7FBD">
        <w:trPr>
          <w:trHeight w:val="270"/>
        </w:trPr>
        <w:tc>
          <w:tcPr>
            <w:tcW w:w="0" w:type="auto"/>
            <w:tcBorders>
              <w:bottom w:val="single" w:sz="4" w:space="0" w:color="auto"/>
            </w:tcBorders>
            <w:tcMar>
              <w:top w:w="0" w:type="dxa"/>
              <w:left w:w="100" w:type="dxa"/>
              <w:bottom w:w="0" w:type="dxa"/>
              <w:right w:w="100" w:type="dxa"/>
            </w:tcMar>
            <w:vAlign w:val="center"/>
            <w:hideMark/>
          </w:tcPr>
          <w:p w14:paraId="57761AD7" w14:textId="77777777" w:rsidR="00717160" w:rsidRPr="00376D4E" w:rsidRDefault="00717160" w:rsidP="000D7FBD">
            <w:pPr>
              <w:pStyle w:val="NormalWeb"/>
              <w:spacing w:before="0" w:beforeAutospacing="0" w:after="0" w:afterAutospacing="0"/>
              <w:rPr>
                <w:sz w:val="20"/>
                <w:szCs w:val="20"/>
              </w:rPr>
            </w:pPr>
            <w:r w:rsidRPr="00376D4E">
              <w:rPr>
                <w:color w:val="000000"/>
                <w:sz w:val="20"/>
                <w:szCs w:val="20"/>
              </w:rPr>
              <w:t>New experiences</w:t>
            </w:r>
          </w:p>
        </w:tc>
        <w:tc>
          <w:tcPr>
            <w:tcW w:w="1995" w:type="dxa"/>
            <w:tcBorders>
              <w:bottom w:val="single" w:sz="4" w:space="0" w:color="auto"/>
            </w:tcBorders>
            <w:tcMar>
              <w:top w:w="20" w:type="dxa"/>
              <w:left w:w="20" w:type="dxa"/>
              <w:bottom w:w="20" w:type="dxa"/>
              <w:right w:w="20" w:type="dxa"/>
            </w:tcMar>
            <w:vAlign w:val="center"/>
            <w:hideMark/>
          </w:tcPr>
          <w:p w14:paraId="68F09912"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70</w:t>
            </w:r>
          </w:p>
        </w:tc>
        <w:tc>
          <w:tcPr>
            <w:tcW w:w="1902" w:type="dxa"/>
            <w:tcBorders>
              <w:bottom w:val="single" w:sz="4" w:space="0" w:color="auto"/>
            </w:tcBorders>
            <w:tcMar>
              <w:top w:w="0" w:type="dxa"/>
              <w:left w:w="100" w:type="dxa"/>
              <w:bottom w:w="0" w:type="dxa"/>
              <w:right w:w="100" w:type="dxa"/>
            </w:tcMar>
            <w:vAlign w:val="center"/>
            <w:hideMark/>
          </w:tcPr>
          <w:p w14:paraId="712D481D" w14:textId="77777777" w:rsidR="00717160" w:rsidRPr="00376D4E" w:rsidRDefault="00717160" w:rsidP="000D7FBD">
            <w:pPr>
              <w:pStyle w:val="NormalWeb"/>
              <w:spacing w:before="0" w:beforeAutospacing="0" w:after="0" w:afterAutospacing="0"/>
              <w:jc w:val="center"/>
              <w:rPr>
                <w:sz w:val="20"/>
                <w:szCs w:val="20"/>
              </w:rPr>
            </w:pPr>
            <w:r w:rsidRPr="00376D4E">
              <w:rPr>
                <w:color w:val="000000"/>
                <w:sz w:val="20"/>
                <w:szCs w:val="20"/>
              </w:rPr>
              <w:t>20.4</w:t>
            </w:r>
          </w:p>
        </w:tc>
      </w:tr>
    </w:tbl>
    <w:p w14:paraId="047B3896" w14:textId="77777777" w:rsidR="00717160" w:rsidRPr="005240D9" w:rsidRDefault="00717160" w:rsidP="00717160">
      <w:pPr>
        <w:rPr>
          <w:sz w:val="20"/>
          <w:szCs w:val="20"/>
        </w:rPr>
      </w:pPr>
      <w:r w:rsidRPr="00376D4E">
        <w:rPr>
          <w:i/>
          <w:sz w:val="20"/>
          <w:szCs w:val="20"/>
        </w:rPr>
        <w:t xml:space="preserve">Note. </w:t>
      </w:r>
      <w:r w:rsidRPr="00376D4E">
        <w:rPr>
          <w:sz w:val="20"/>
          <w:szCs w:val="20"/>
        </w:rPr>
        <w:t xml:space="preserve">Percentages do not add up to 100% as students were able to </w:t>
      </w:r>
      <w:r>
        <w:rPr>
          <w:sz w:val="20"/>
          <w:szCs w:val="20"/>
        </w:rPr>
        <w:t>select</w:t>
      </w:r>
      <w:r w:rsidRPr="00376D4E">
        <w:rPr>
          <w:sz w:val="20"/>
          <w:szCs w:val="20"/>
        </w:rPr>
        <w:t xml:space="preserve"> multiple excitements, which were then assigned multiple codes. The full coding scheme of open-ended responses is available upon request. </w:t>
      </w:r>
    </w:p>
    <w:p w14:paraId="02B89D62" w14:textId="24F56E8C" w:rsidR="00ED302C" w:rsidRDefault="00000000" w:rsidP="00717160">
      <w:pPr>
        <w:spacing w:before="240" w:line="480" w:lineRule="auto"/>
        <w:rPr>
          <w:i/>
          <w:iCs/>
        </w:rPr>
      </w:pPr>
      <w:r>
        <w:rPr>
          <w:i/>
          <w:iCs/>
        </w:rPr>
        <w:t>Academics and Learning</w:t>
      </w:r>
      <w:r>
        <w:t xml:space="preserve"> </w:t>
      </w:r>
    </w:p>
    <w:p w14:paraId="7F7A67CE" w14:textId="77777777" w:rsidR="00ED302C" w:rsidRDefault="00000000">
      <w:pPr>
        <w:spacing w:line="480" w:lineRule="auto"/>
        <w:ind w:firstLine="720"/>
      </w:pPr>
      <w:r>
        <w:t xml:space="preserve">Most students were excited about the academic aspects of college (53.9%). Students looked forward to furthering their education, expanding their knowledge, taking courses that excited them, earning a degree, and working toward their career goals. One nonbinary student described: </w:t>
      </w:r>
    </w:p>
    <w:p w14:paraId="15ED3450" w14:textId="77777777" w:rsidR="00ED302C" w:rsidRDefault="00000000">
      <w:pPr>
        <w:spacing w:line="480" w:lineRule="auto"/>
        <w:ind w:left="720" w:right="720"/>
      </w:pPr>
      <w:r>
        <w:t xml:space="preserve">I am excited about studying my major or possibly double majoring. I truly feel that what I currently want to study is the best field for me and that my passion for this topic will help me excel in my college career… I look forward to participating in work studies [and] finding different topics that interest me. I think college is the perfect place for me to explore my passions with like-minded people. </w:t>
      </w:r>
    </w:p>
    <w:p w14:paraId="47FCAFD0" w14:textId="77777777" w:rsidR="00ED302C" w:rsidRDefault="00000000">
      <w:pPr>
        <w:spacing w:line="480" w:lineRule="auto"/>
      </w:pPr>
      <w:r>
        <w:t>Another student, who was gender-questioning, wrote:</w:t>
      </w:r>
    </w:p>
    <w:p w14:paraId="43F194BB" w14:textId="77777777" w:rsidR="00ED302C" w:rsidRDefault="00000000">
      <w:pPr>
        <w:spacing w:line="480" w:lineRule="auto"/>
        <w:ind w:left="720"/>
      </w:pPr>
      <w:r>
        <w:t xml:space="preserve">I am excited to expand my knowledge and be the first of my sisters to get a degree. I am aiming to meet my career goal by transferring to a four-year university after completing my </w:t>
      </w:r>
      <w:proofErr w:type="gramStart"/>
      <w:r>
        <w:t>associate’s</w:t>
      </w:r>
      <w:proofErr w:type="gramEnd"/>
      <w:r>
        <w:t xml:space="preserve"> at a CCC [California Community College].</w:t>
      </w:r>
    </w:p>
    <w:p w14:paraId="25E39F6E" w14:textId="77777777" w:rsidR="00ED302C" w:rsidRDefault="00000000">
      <w:pPr>
        <w:spacing w:line="480" w:lineRule="auto"/>
      </w:pPr>
      <w:r>
        <w:rPr>
          <w:i/>
          <w:iCs/>
        </w:rPr>
        <w:t xml:space="preserve">Friends and Community </w:t>
      </w:r>
    </w:p>
    <w:p w14:paraId="2867FC1B" w14:textId="77777777" w:rsidR="00ED302C" w:rsidRDefault="00000000">
      <w:pPr>
        <w:spacing w:line="480" w:lineRule="auto"/>
        <w:ind w:firstLine="720"/>
      </w:pPr>
      <w:r>
        <w:t xml:space="preserve">Over 36% of trans and gender expansive students were excited about the social aspects of college, as students anticipated meeting new people and building new friendships, even despite </w:t>
      </w:r>
      <w:r>
        <w:lastRenderedPageBreak/>
        <w:t xml:space="preserve">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looked forward to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383F53AD" w14:textId="77777777" w:rsidR="00ED302C" w:rsidRDefault="00000000">
      <w:pPr>
        <w:spacing w:line="480" w:lineRule="auto"/>
        <w:ind w:firstLine="720"/>
        <w:rPr>
          <w:highlight w:val="yellow"/>
        </w:rPr>
      </w:pPr>
      <w:r>
        <w:t xml:space="preserve">Several students also expressed excitement they would attend a college where they could access gender-affirming healthcare and housing. One gender diverse/questioning student mentioned, “I’m also going to be downtown for </w:t>
      </w:r>
      <w:proofErr w:type="gramStart"/>
      <w:r>
        <w:t>college</w:t>
      </w:r>
      <w:proofErr w:type="gramEnd"/>
      <w:r>
        <w:t xml:space="preserve"> and I know that the college I’m going to is very LGBTQ+ friendly.” Another nonbinary student explained, “I’m also looking forward to receiving certain medical treatment at my college’s health center that I currently don’t have access to.”</w:t>
      </w:r>
    </w:p>
    <w:p w14:paraId="7079F2B4" w14:textId="77777777" w:rsidR="00ED302C" w:rsidRDefault="00000000">
      <w:pPr>
        <w:spacing w:line="480" w:lineRule="auto"/>
        <w:rPr>
          <w:i/>
          <w:iCs/>
        </w:rPr>
      </w:pPr>
      <w:r>
        <w:rPr>
          <w:i/>
          <w:iCs/>
        </w:rPr>
        <w:t xml:space="preserve">Independence and New Experiences </w:t>
      </w:r>
    </w:p>
    <w:p w14:paraId="1160E1F3" w14:textId="77777777" w:rsidR="00ED302C" w:rsidRDefault="00000000">
      <w:pPr>
        <w:spacing w:line="480" w:lineRule="auto"/>
        <w:ind w:firstLine="720"/>
      </w:pPr>
      <w:r>
        <w:t xml:space="preserve">Finally, many students anticipated increased independence and new experiences. One nonbinary student described: </w:t>
      </w:r>
    </w:p>
    <w:p w14:paraId="4CC8D2CF" w14:textId="77777777" w:rsidR="00ED302C" w:rsidRDefault="00000000">
      <w:pPr>
        <w:spacing w:line="480" w:lineRule="auto"/>
        <w:ind w:left="720" w:right="720"/>
      </w:pPr>
      <w:r>
        <w:t xml:space="preserve">I’m excited to be myself. I live in a house of five. I’m the youngest of my three siblings, meaning I’ve had to share a room with my 23-year-old sister since I was born. I’ve never had privacy and I never felt like I could be myself. To use broad </w:t>
      </w:r>
      <w:r>
        <w:lastRenderedPageBreak/>
        <w:t xml:space="preserve">terms, I could never properly express myself as a gay, trans teen. I can’t wait to make new friends and enjoy my newfound independence. </w:t>
      </w:r>
    </w:p>
    <w:p w14:paraId="4F4C3D7E" w14:textId="77777777" w:rsidR="00ED302C" w:rsidRDefault="00000000">
      <w:pPr>
        <w:spacing w:line="480" w:lineRule="auto"/>
        <w:ind w:right="720"/>
      </w:pPr>
      <w:r>
        <w:t>Another gender diverse/questioning student explained, “I’m excited about the possibilities and the change that will come with going into college. The newfound responsibilities and freedom that will also be headed my way are also a huge upside.” Students also anticipated a “new start” in life; for example, one nonbinary student expressed, “I’m most excited about starting over. I want to start with a clean slate and just pretend like high school and middle school didn’t happen while transforming myself into the type of person I’ve always wanted to be.”</w:t>
      </w:r>
    </w:p>
    <w:p w14:paraId="3ADFF300" w14:textId="77777777" w:rsidR="00ED302C" w:rsidRDefault="00000000">
      <w:pPr>
        <w:spacing w:line="480" w:lineRule="auto"/>
      </w:pPr>
      <w:r>
        <w:tab/>
        <w:t xml:space="preserve">As implied in prior quotes, some trans and gender expansive students also looked forward to having the opportunity to leave their home environment. Students described a desire to “[get] away from home and a community that I was almost constantly harassed in,” “leave my abusive household,” and “be away from home… [and] finally </w:t>
      </w:r>
      <w:proofErr w:type="spellStart"/>
      <w:r>
        <w:t>hav</w:t>
      </w:r>
      <w:proofErr w:type="spellEnd"/>
      <w:r>
        <w:t xml:space="preserve">[e] my own autonomy.” One trans woman added that leaving home and entering college explicitly offered “the ability to transition my gender identity, as my parents are opposed to it.” Together, these responses underscore how important postsecondary spaces can be for trans and gender expansive students. </w:t>
      </w:r>
    </w:p>
    <w:p w14:paraId="3C7A13E1" w14:textId="77777777" w:rsidR="00ED302C" w:rsidRDefault="00000000">
      <w:pPr>
        <w:spacing w:line="480" w:lineRule="auto"/>
      </w:pPr>
      <w:r>
        <w:rPr>
          <w:b/>
          <w:bCs/>
        </w:rPr>
        <w:t>Limitations</w:t>
      </w:r>
    </w:p>
    <w:p w14:paraId="32596027" w14:textId="77777777" w:rsidR="00ED302C" w:rsidRDefault="00000000">
      <w:pPr>
        <w:spacing w:line="480" w:lineRule="auto"/>
      </w:pPr>
      <w:r>
        <w:tab/>
        <w:t xml:space="preserve">One limitation to consider in this work is that our sample is restricted to students that indicated their plans to enroll in college in the fall after their senior year. In this case, our results uniquely speak to a group of trans and gender expansive students that had made the decision to enroll in college prior to data collection. As such, results do not include students who had other </w:t>
      </w:r>
      <w:proofErr w:type="gramStart"/>
      <w:r>
        <w:t>plans, or</w:t>
      </w:r>
      <w:proofErr w:type="gramEnd"/>
      <w:r>
        <w:t xml:space="preserve"> expressed uncertainty about what was next—a population future research should examine in more detail, particularly for LGBTQ+ students. However, students’ plans can also </w:t>
      </w:r>
      <w:r>
        <w:lastRenderedPageBreak/>
        <w:t xml:space="preserve">change—some students may have decided not to enroll in </w:t>
      </w:r>
      <w:proofErr w:type="gramStart"/>
      <w:r>
        <w:t>college, or</w:t>
      </w:r>
      <w:proofErr w:type="gramEnd"/>
      <w:r>
        <w:t xml:space="preserve"> were unable to for a variety of reasons after the survey was administered, underscoring that expectations to enroll do not always lead to enrollment (</w:t>
      </w:r>
      <w:proofErr w:type="spellStart"/>
      <w:r>
        <w:t>Klasik</w:t>
      </w:r>
      <w:proofErr w:type="spellEnd"/>
      <w:r>
        <w:t xml:space="preserve"> et al., 2025). These results thus reflect a unique sample of intended </w:t>
      </w:r>
      <w:proofErr w:type="gramStart"/>
      <w:r>
        <w:t>college-goers</w:t>
      </w:r>
      <w:proofErr w:type="gramEnd"/>
      <w:r>
        <w:t xml:space="preserve"> captured at one point in time ahead of college matriculation. </w:t>
      </w:r>
    </w:p>
    <w:p w14:paraId="29CA8199" w14:textId="77777777" w:rsidR="00ED302C" w:rsidRDefault="00000000">
      <w:pPr>
        <w:pStyle w:val="Heading2"/>
        <w:spacing w:before="0" w:after="0" w:line="480" w:lineRule="auto"/>
        <w:jc w:val="center"/>
        <w:rPr>
          <w:b/>
          <w:bCs/>
          <w:sz w:val="24"/>
          <w:szCs w:val="24"/>
        </w:rPr>
      </w:pPr>
      <w:bookmarkStart w:id="1" w:name="_c599vspu63qn" w:colFirst="0" w:colLast="0"/>
      <w:bookmarkEnd w:id="1"/>
      <w:r>
        <w:rPr>
          <w:b/>
          <w:bCs/>
          <w:sz w:val="24"/>
          <w:szCs w:val="24"/>
        </w:rPr>
        <w:t>Discussion and Conclusion</w:t>
      </w:r>
    </w:p>
    <w:p w14:paraId="58DAA4B8" w14:textId="77777777" w:rsidR="00ED302C" w:rsidRDefault="00000000">
      <w:pPr>
        <w:spacing w:line="480" w:lineRule="auto"/>
        <w:ind w:firstLine="720"/>
      </w:pPr>
      <w:r>
        <w:t>The transition from high school to college is an important one, and the high school experiences of LGBTQ+ students can influence their educational expectations and later attainment. Our results reveal that LGBTQ+ students use a diverse set of labels to describe their gender identity and sexual orientation. Students reported labels that spanned the gender and sexuality spectrum, underscoring that how students communicate their gender and sexual identities has evolved (</w:t>
      </w:r>
      <w:proofErr w:type="spellStart"/>
      <w:r>
        <w:t>Galupo</w:t>
      </w:r>
      <w:proofErr w:type="spellEnd"/>
      <w:r>
        <w:t xml:space="preserve"> et al., 2015; White et al., 2018). Additionally, some students expressed uncertainty about their gender identity and/or sexual orientation, as recent studies have also reported (Watson et al., 2019; White et al., 2018), a reminder that students may still be exploring ways to define themselves (Morgan, 2013). </w:t>
      </w:r>
    </w:p>
    <w:p w14:paraId="56EE1463" w14:textId="77777777" w:rsidR="00ED302C" w:rsidRDefault="00000000">
      <w:pPr>
        <w:spacing w:line="480" w:lineRule="auto"/>
        <w:ind w:firstLine="720"/>
      </w:pPr>
      <w:r>
        <w:t xml:space="preserve">To deepen understanding about the factors underpinning students’ college plans, we constructed an index for a range of high school experiences by gender identity. Results revealed a statistically significant difference between the experiences of cisgender students compared to trans and gender expansive students, who reported less positive high school experiences overall. This may be associated with gender-related victimization, which transgender and gender expansive students often experience in high school (Hatchel et al., 2018; McBride, 2021). Given these experiences, we examined students’ perceptions ahead of college enrollment, as experiences can play a role in students’ expectations for college. Overall, trans and gender expansive students worried more about discrimination compared to cisgender students. This </w:t>
      </w:r>
      <w:r>
        <w:lastRenderedPageBreak/>
        <w:t xml:space="preserve">increased concern then likely played a role in how trans and gender expansive students thought about where to enroll, what to study, and how they would navigate college. </w:t>
      </w:r>
    </w:p>
    <w:p w14:paraId="0691093D" w14:textId="10B71531" w:rsidR="00ED302C" w:rsidRDefault="00000000">
      <w:pPr>
        <w:spacing w:line="480" w:lineRule="auto"/>
        <w:ind w:firstLine="720"/>
      </w:pPr>
      <w:r>
        <w:t xml:space="preserve">However, despite (or because of) these worries, students still planned to pursue postsecondary schooling—in fact, </w:t>
      </w:r>
      <w:r w:rsidR="00EB68F6">
        <w:t xml:space="preserve">results indicated that </w:t>
      </w:r>
      <w:r>
        <w:t xml:space="preserve">trans and gender expansive students planned to both enroll in college and pursue advanced degrees at higher rates than their peers. While this differs from previous research (Feldman et al., 2022; Sansone, 2019; Wilkinson et al., 2021), the situated context of transgender and gender expansive students in our sample may include supports (whether situational or relational)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 </w:t>
      </w:r>
    </w:p>
    <w:p w14:paraId="051C1286" w14:textId="77777777" w:rsidR="00ED302C" w:rsidRDefault="00000000">
      <w:pPr>
        <w:spacing w:line="480" w:lineRule="auto"/>
        <w:ind w:firstLine="720"/>
      </w:pPr>
      <w:r>
        <w:t xml:space="preserve">The concerns identified during PCA reflected the themes that emerged in our qualitative analysis, as students were concerned about college-level work, potential social challenges, and navigating their newfound independence. Other research has noted similar concerns prior to college enrollment (Morton et al., 2018; Stolzenberg et al., 2020), where worries about academic performance in college often rank first. This suggests that, broadly stated, college-bound high school seniors’ concerns prior to matriculation are universal; however, our analysis revealed important distinctions as they relate to trans and gender expansive students. For example, transgender respondents specifically highlighted worries about navigating college as an LGBTQ+ student and their fears of encountering discrimination and violence. These fears are not unwarranted, as research finds college campuses are often inhospitable to transgender students due to the cis-normative policies they reinforce (Dolan et al., 2024; Marine &amp; Nicolazzo, 2014). </w:t>
      </w:r>
    </w:p>
    <w:p w14:paraId="20FF5C59" w14:textId="6A54F432" w:rsidR="00ED302C" w:rsidRDefault="00000000">
      <w:pPr>
        <w:spacing w:line="480" w:lineRule="auto"/>
        <w:ind w:firstLine="720"/>
      </w:pPr>
      <w:r>
        <w:lastRenderedPageBreak/>
        <w:t xml:space="preserve">Notably, trans and gender expansive students’ biggest concerns mirrored the aspects of college they most looked forward to. While most </w:t>
      </w:r>
      <w:r w:rsidR="00EB68F6">
        <w:t>were</w:t>
      </w:r>
      <w:r>
        <w:t xml:space="preserve"> concern</w:t>
      </w:r>
      <w:r w:rsidR="00EB68F6">
        <w:t>ed</w:t>
      </w:r>
      <w:r>
        <w:t xml:space="preserve"> about academics, over half of students were excited about taking college classes and advancing their learning. Similarly, even though students expressed doubt about making friends and navigating college life, students anticipated finding a community and building new friendships, particularly those </w:t>
      </w:r>
      <w:proofErr w:type="gramStart"/>
      <w:r>
        <w:t>similar to</w:t>
      </w:r>
      <w:proofErr w:type="gramEnd"/>
      <w:r>
        <w:t xml:space="preserve"> themselves. Additionally, the independence that can come with college also worried some students, and yet others were excited about its possibilities and to gain the space and freedom to be themselves. For some, this included important institutional resources they planned to access in college, such as access to gender-affirming healthcare and housing. Threaded throughout these responses was also a strong desire by several students to escape their current environment, with some specifically noting an abusive home life or hostile community. For these students, despite any concerns they may have, this forthcoming independence may prove to be immeasurable to their lives and livelihood in college.</w:t>
      </w:r>
    </w:p>
    <w:p w14:paraId="7F86889C" w14:textId="05FED577" w:rsidR="00ED302C" w:rsidRDefault="00000000">
      <w:pPr>
        <w:spacing w:line="480" w:lineRule="auto"/>
        <w:ind w:firstLine="720"/>
        <w:sectPr w:rsidR="00ED302C" w:rsidSect="00666E16">
          <w:pgSz w:w="12240" w:h="15840"/>
          <w:pgMar w:top="1440" w:right="1440" w:bottom="1440" w:left="1440" w:header="720" w:footer="720" w:gutter="0"/>
          <w:cols w:space="720"/>
          <w:docGrid w:linePitch="326"/>
        </w:sectPr>
      </w:pPr>
      <w:r>
        <w:t xml:space="preserve">This analysis extends the literature in important ways. We provide evidence on the experiences of LGBTQ+ students prior to college matriculation, leveraging unique data collected from a large sample of college-bound high school seniors with a focus on documenting the diverse labels LGBTQ+ students use as well as the college expectations and academic plans of trans and gender expansive students. Our results also contribute more broadly to understanding the diversity across gender identity that is often absent in educational research </w:t>
      </w:r>
      <w:r w:rsidR="00EB68F6">
        <w:t>and the</w:t>
      </w:r>
      <w:r>
        <w:t xml:space="preserve"> importance of examining nuanced gender identities </w:t>
      </w:r>
      <w:proofErr w:type="gramStart"/>
      <w:r>
        <w:t>in order to</w:t>
      </w:r>
      <w:proofErr w:type="gramEnd"/>
      <w:r>
        <w:t xml:space="preserve"> build safer, more affirming spaces in support of students’ educational futures.</w:t>
      </w:r>
    </w:p>
    <w:p w14:paraId="6733D769" w14:textId="77777777" w:rsidR="00ED302C" w:rsidRDefault="00000000">
      <w:pPr>
        <w:jc w:val="center"/>
        <w:rPr>
          <w:b/>
          <w:bCs/>
        </w:rPr>
      </w:pPr>
      <w:r>
        <w:rPr>
          <w:b/>
          <w:bCs/>
        </w:rPr>
        <w:lastRenderedPageBreak/>
        <w:t>Notes</w:t>
      </w:r>
    </w:p>
    <w:p w14:paraId="4ADBB208" w14:textId="77777777" w:rsidR="00ED302C" w:rsidRDefault="00ED302C">
      <w:pPr>
        <w:jc w:val="center"/>
        <w:rPr>
          <w:b/>
          <w:bCs/>
        </w:rPr>
      </w:pPr>
    </w:p>
    <w:p w14:paraId="6949C368" w14:textId="77777777" w:rsidR="00ED302C" w:rsidRDefault="00000000">
      <w:pPr>
        <w:spacing w:line="480" w:lineRule="auto"/>
      </w:pPr>
      <w:r>
        <w:rPr>
          <w:vertAlign w:val="superscript"/>
        </w:rPr>
        <w:t xml:space="preserve">1 </w:t>
      </w:r>
      <w:r>
        <w:rPr>
          <w:color w:val="000000"/>
        </w:rPr>
        <w:t>This research was approved by the Institutional Review Board (IRB) under protocol number 2041454-1 and considered minimal risk. Informed consent was obtained from all participants prior to survey administration.</w:t>
      </w:r>
      <w:r>
        <w:t xml:space="preserve"> </w:t>
      </w:r>
    </w:p>
    <w:p w14:paraId="4299A7E2" w14:textId="1BCA66EA" w:rsidR="000C5FCB" w:rsidRPr="00EB68F6" w:rsidRDefault="00000000">
      <w:pPr>
        <w:spacing w:line="480" w:lineRule="auto"/>
      </w:pPr>
      <w:r>
        <w:rPr>
          <w:vertAlign w:val="superscript"/>
        </w:rPr>
        <w:t>2</w:t>
      </w:r>
      <w:r>
        <w:t xml:space="preserve"> </w:t>
      </w:r>
      <w:r w:rsidR="000C5FCB" w:rsidRPr="00EB68F6">
        <w:t>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p w14:paraId="4DDA5934" w14:textId="05DD0D0F" w:rsidR="00ED302C" w:rsidRDefault="000C5FCB">
      <w:pPr>
        <w:spacing w:line="480" w:lineRule="auto"/>
      </w:pPr>
      <w:r w:rsidRPr="000C5FCB">
        <w:rPr>
          <w:vertAlign w:val="superscript"/>
        </w:rPr>
        <w:t>3</w:t>
      </w:r>
      <w:r>
        <w:t xml:space="preserve"> We select components with eigenvalues larger than 1.0, which identifies the first three components. We then construct a worry index for each selected component for every student as a weighted sum of the student’s answers to the battery of questions about college worries with weights from the eigenvector of the component.</w:t>
      </w:r>
    </w:p>
    <w:p w14:paraId="4C9CF35C" w14:textId="265F4408" w:rsidR="00ED302C" w:rsidRDefault="000C5FCB">
      <w:pPr>
        <w:spacing w:line="480" w:lineRule="auto"/>
      </w:pPr>
      <w:r>
        <w:rPr>
          <w:vertAlign w:val="superscript"/>
        </w:rPr>
        <w:t>4</w:t>
      </w:r>
      <w:r>
        <w:t xml:space="preserve"> We check the consistency of students’ answers to high school experience questions using Cronbach’s alpha (ɑ &gt; 0.7).</w:t>
      </w:r>
    </w:p>
    <w:p w14:paraId="3C30F799" w14:textId="351DC74E" w:rsidR="00ED302C" w:rsidRDefault="000C5FCB">
      <w:pPr>
        <w:spacing w:line="480" w:lineRule="auto"/>
        <w:rPr>
          <w:highlight w:val="yellow"/>
        </w:rPr>
      </w:pPr>
      <w:r>
        <w:rPr>
          <w:vertAlign w:val="superscript"/>
        </w:rPr>
        <w:t>5</w:t>
      </w:r>
      <w:r>
        <w:t xml:space="preserve"> Alternative functional forms for the high school experience variable were also tested.</w:t>
      </w:r>
      <w:r>
        <w:rPr>
          <w:highlight w:val="yellow"/>
        </w:rPr>
        <w:t xml:space="preserve"> </w:t>
      </w:r>
    </w:p>
    <w:p w14:paraId="3D9786FE" w14:textId="3DB25475" w:rsidR="00ED302C" w:rsidRDefault="000C5FCB">
      <w:pPr>
        <w:spacing w:line="480" w:lineRule="auto"/>
      </w:pPr>
      <w:r>
        <w:rPr>
          <w:vertAlign w:val="superscript"/>
        </w:rPr>
        <w:t>6</w:t>
      </w:r>
      <w:r>
        <w:t xml:space="preserve"> Our dataset for qualitative analysis includes 346 college-bound high school seniors that identify as transgender, nonbinary, or gender diverse/questioning.</w:t>
      </w:r>
    </w:p>
    <w:p w14:paraId="79229304" w14:textId="3964B5EC" w:rsidR="00ED302C" w:rsidRDefault="000C5FCB">
      <w:pPr>
        <w:spacing w:line="480" w:lineRule="auto"/>
      </w:pPr>
      <w:r>
        <w:rPr>
          <w:vertAlign w:val="superscript"/>
        </w:rPr>
        <w:t>7</w:t>
      </w:r>
      <w:r>
        <w:t xml:space="preserve"> We received 90 total write-in responses for gender identity. We then excluded those that were incomprehensible, unserious, or malicious. Several responses were also recategorized into </w:t>
      </w:r>
      <w:r>
        <w:rPr>
          <w:i/>
          <w:iCs/>
        </w:rPr>
        <w:t>cisgender men</w:t>
      </w:r>
      <w:r>
        <w:t xml:space="preserve"> or </w:t>
      </w:r>
      <w:r>
        <w:rPr>
          <w:i/>
          <w:iCs/>
        </w:rPr>
        <w:t>cisgender women</w:t>
      </w:r>
      <w:r>
        <w:t xml:space="preserve">, such as respondents who selected an assigned sex at birth as male and wrote male as a write-in response. In all, 71 respondents selected </w:t>
      </w:r>
      <w:r>
        <w:rPr>
          <w:i/>
          <w:iCs/>
        </w:rPr>
        <w:t>other</w:t>
      </w:r>
      <w:r>
        <w:t xml:space="preserve">, 67 of which specified a label. </w:t>
      </w:r>
    </w:p>
    <w:p w14:paraId="3E6EEB00" w14:textId="1747BF4E" w:rsidR="00ED302C" w:rsidRDefault="000C5FCB">
      <w:pPr>
        <w:spacing w:line="480" w:lineRule="auto"/>
      </w:pPr>
      <w:r>
        <w:rPr>
          <w:vertAlign w:val="superscript"/>
        </w:rPr>
        <w:lastRenderedPageBreak/>
        <w:t xml:space="preserve">8 </w:t>
      </w:r>
      <w:r>
        <w:t xml:space="preserve">We received 239 write-in responses for sexual orientation. We then excluded those that were incomprehensible, unserious, or malicious and recategorized those that remained into the six sexual orientation categories listed in Table 1. In this case, we combined respondents whose write-in responses only included </w:t>
      </w:r>
      <w:r>
        <w:rPr>
          <w:i/>
          <w:iCs/>
        </w:rPr>
        <w:t>bi</w:t>
      </w:r>
      <w:r>
        <w:t xml:space="preserve">, </w:t>
      </w:r>
      <w:r>
        <w:rPr>
          <w:i/>
          <w:iCs/>
        </w:rPr>
        <w:t>omni</w:t>
      </w:r>
      <w:r>
        <w:t xml:space="preserve">, and </w:t>
      </w:r>
      <w:r>
        <w:rPr>
          <w:i/>
          <w:iCs/>
        </w:rPr>
        <w:t>pan</w:t>
      </w:r>
      <w:r>
        <w:t xml:space="preserve"> with those that had selected the provided </w:t>
      </w:r>
      <w:r>
        <w:rPr>
          <w:i/>
          <w:iCs/>
        </w:rPr>
        <w:t>bisexual</w:t>
      </w:r>
      <w:r>
        <w:t xml:space="preserve"> option to form the category </w:t>
      </w:r>
      <w:r>
        <w:rPr>
          <w:i/>
          <w:iCs/>
        </w:rPr>
        <w:t>bisexual/pansexual/omnisexual</w:t>
      </w:r>
      <w:r>
        <w:t xml:space="preserve">. We merged respondents whose write-in responses only included </w:t>
      </w:r>
      <w:r>
        <w:rPr>
          <w:i/>
          <w:iCs/>
        </w:rPr>
        <w:t>ace</w:t>
      </w:r>
      <w:r>
        <w:t xml:space="preserve">, </w:t>
      </w:r>
      <w:r>
        <w:rPr>
          <w:i/>
          <w:iCs/>
        </w:rPr>
        <w:t>aro</w:t>
      </w:r>
      <w:r>
        <w:t xml:space="preserve">, and </w:t>
      </w:r>
      <w:r>
        <w:rPr>
          <w:i/>
          <w:iCs/>
        </w:rPr>
        <w:t>demi</w:t>
      </w:r>
      <w:r>
        <w:t xml:space="preserve"> with those who selected </w:t>
      </w:r>
      <w:r>
        <w:rPr>
          <w:i/>
          <w:iCs/>
        </w:rPr>
        <w:t>asexual</w:t>
      </w:r>
      <w:r>
        <w:t xml:space="preserve"> to form the category </w:t>
      </w:r>
      <w:r>
        <w:rPr>
          <w:i/>
          <w:iCs/>
        </w:rPr>
        <w:t>asexual/aromantic/demisexual</w:t>
      </w:r>
      <w:r>
        <w:t xml:space="preserve">. Responses that included more than one sexual orientation label (e.g., </w:t>
      </w:r>
      <w:r>
        <w:rPr>
          <w:i/>
          <w:iCs/>
        </w:rPr>
        <w:t>asexual/omnisexual</w:t>
      </w:r>
      <w:r>
        <w:t xml:space="preserve">) were categorized as </w:t>
      </w:r>
      <w:r>
        <w:rPr>
          <w:i/>
          <w:iCs/>
        </w:rPr>
        <w:t>other/queer/questioning</w:t>
      </w:r>
      <w:r>
        <w:t xml:space="preserve"> in addition to those who selected the option </w:t>
      </w:r>
      <w:r>
        <w:rPr>
          <w:i/>
          <w:iCs/>
        </w:rPr>
        <w:t>other</w:t>
      </w:r>
      <w:r>
        <w:t xml:space="preserve">. Responses that included </w:t>
      </w:r>
      <w:r>
        <w:rPr>
          <w:i/>
          <w:iCs/>
        </w:rPr>
        <w:t>straight</w:t>
      </w:r>
      <w:r>
        <w:t xml:space="preserve"> or </w:t>
      </w:r>
      <w:r>
        <w:rPr>
          <w:i/>
          <w:iCs/>
        </w:rPr>
        <w:t>hetero</w:t>
      </w:r>
      <w:r>
        <w:t xml:space="preserve"> were recategorized as </w:t>
      </w:r>
      <w:r>
        <w:rPr>
          <w:i/>
          <w:iCs/>
        </w:rPr>
        <w:t>straight/heterosexual</w:t>
      </w:r>
      <w:r>
        <w:t>.</w:t>
      </w:r>
    </w:p>
    <w:p w14:paraId="403A4414" w14:textId="50F2782B" w:rsidR="00ED302C" w:rsidRDefault="000C5FCB">
      <w:pPr>
        <w:spacing w:line="480" w:lineRule="auto"/>
        <w:sectPr w:rsidR="00ED302C">
          <w:pgSz w:w="12240" w:h="15840"/>
          <w:pgMar w:top="1440" w:right="1440" w:bottom="1440" w:left="1440" w:header="720" w:footer="720" w:gutter="0"/>
          <w:cols w:space="720"/>
        </w:sectPr>
      </w:pPr>
      <w:r>
        <w:rPr>
          <w:vertAlign w:val="superscript"/>
        </w:rPr>
        <w:t>9</w:t>
      </w:r>
      <w:r>
        <w:t xml:space="preserve"> The high school experience index was constructed by adding the values of each item. All items range from -2 to 2, with -2 indicating a very negative experience, 2 indicating a very positive experience, and 0 indicating a neutral experience. The construct of the overall high school experience ranges from -12 to 12 and applies to students who reported non-missing values for all six high school experience items. For survey items overall and by gender identity, see Appendices B and C.</w:t>
      </w:r>
    </w:p>
    <w:p w14:paraId="16528E62" w14:textId="77777777" w:rsidR="00ED302C" w:rsidRDefault="00000000">
      <w:pPr>
        <w:jc w:val="center"/>
      </w:pPr>
      <w:r>
        <w:rPr>
          <w:b/>
          <w:bCs/>
        </w:rPr>
        <w:lastRenderedPageBreak/>
        <w:t>References</w:t>
      </w:r>
    </w:p>
    <w:p w14:paraId="782CF447" w14:textId="77777777" w:rsidR="00ED302C" w:rsidRDefault="00ED302C">
      <w:pPr>
        <w:jc w:val="center"/>
      </w:pPr>
    </w:p>
    <w:p w14:paraId="6FA44E36" w14:textId="77777777" w:rsidR="00ED302C" w:rsidRDefault="00000000">
      <w:pPr>
        <w:spacing w:line="480" w:lineRule="auto"/>
        <w:ind w:left="720" w:hanging="720"/>
      </w:pPr>
      <w:r>
        <w:t>Alvarado, S.E., &amp; An, B.P. (2015). Race, friends, and college readiness: Evidence from the high school longitudinal study. </w:t>
      </w:r>
      <w:r>
        <w:rPr>
          <w:i/>
          <w:iCs/>
        </w:rPr>
        <w:t>Race and Social Problems</w:t>
      </w:r>
      <w:r>
        <w:t>, </w:t>
      </w:r>
      <w:r>
        <w:rPr>
          <w:i/>
          <w:iCs/>
        </w:rPr>
        <w:t>7</w:t>
      </w:r>
      <w:r>
        <w:t xml:space="preserve">, 150–167. https://doi.org/10.1007/s12552-015-9146-5  </w:t>
      </w:r>
    </w:p>
    <w:p w14:paraId="0D596894" w14:textId="77777777" w:rsidR="00ED302C" w:rsidRDefault="00000000">
      <w:pPr>
        <w:spacing w:line="480" w:lineRule="auto"/>
        <w:ind w:left="720" w:hanging="720"/>
      </w:pPr>
      <w:r>
        <w:t>Aragon, S.R., Poteat, V.P., Espelage, D.L., &amp; Koenig, B.W. (2014). The influence of peer victimization on educational outcomes for LGBTQ and non-LGBTQ high school students. </w:t>
      </w:r>
      <w:r>
        <w:rPr>
          <w:i/>
          <w:iCs/>
        </w:rPr>
        <w:t>Journal of LGBT Youth</w:t>
      </w:r>
      <w:r>
        <w:t>, </w:t>
      </w:r>
      <w:r>
        <w:rPr>
          <w:i/>
          <w:iCs/>
        </w:rPr>
        <w:t>11</w:t>
      </w:r>
      <w:r>
        <w:t>(1), 1–19. https://doi.org/10.1080/</w:t>
      </w:r>
    </w:p>
    <w:p w14:paraId="44953BA2" w14:textId="6D3193DA" w:rsidR="0075798F" w:rsidRPr="0075798F" w:rsidRDefault="00000000" w:rsidP="0075798F">
      <w:pPr>
        <w:spacing w:line="480" w:lineRule="auto"/>
        <w:ind w:left="720"/>
        <w:rPr>
          <w:lang w:val="en"/>
        </w:rPr>
      </w:pPr>
      <w:r>
        <w:t>19361653.2014.840761</w:t>
      </w:r>
    </w:p>
    <w:p w14:paraId="19A062A0" w14:textId="128D1B00" w:rsidR="0075798F" w:rsidRPr="0075798F" w:rsidRDefault="0075798F" w:rsidP="0075798F">
      <w:pPr>
        <w:spacing w:line="480" w:lineRule="auto"/>
        <w:ind w:left="720" w:hanging="720"/>
      </w:pPr>
      <w:r w:rsidRPr="0075798F">
        <w:t xml:space="preserve">Asakura, K. (2017). Paving pathways through the pain: A grounded theory of resilience among lesbian, gay, bisexual, trans, and queer youth. </w:t>
      </w:r>
      <w:r w:rsidRPr="0075798F">
        <w:rPr>
          <w:i/>
          <w:iCs/>
        </w:rPr>
        <w:t>Journal of Research on Adolescence</w:t>
      </w:r>
      <w:r w:rsidRPr="0075798F">
        <w:t xml:space="preserve">, </w:t>
      </w:r>
      <w:r w:rsidRPr="0075798F">
        <w:rPr>
          <w:i/>
          <w:iCs/>
        </w:rPr>
        <w:t>27</w:t>
      </w:r>
      <w:r w:rsidRPr="0075798F">
        <w:t>(3), 521-536.</w:t>
      </w:r>
      <w:r>
        <w:t xml:space="preserve"> </w:t>
      </w:r>
      <w:r w:rsidRPr="0075798F">
        <w:t>https://doi.org/10.1111/jora.12291</w:t>
      </w:r>
    </w:p>
    <w:p w14:paraId="398FBC48" w14:textId="1B2C9D6F" w:rsidR="00ED302C" w:rsidRDefault="00000000">
      <w:pPr>
        <w:spacing w:line="480" w:lineRule="auto"/>
        <w:ind w:left="720" w:hanging="720"/>
      </w:pPr>
      <w:r>
        <w:t xml:space="preserve">Austin, G., Hanson, T., Bala, N., &amp; Zheng, C. (2023). </w:t>
      </w:r>
      <w:r>
        <w:rPr>
          <w:i/>
          <w:iCs/>
        </w:rPr>
        <w:t>Student engagement and well-being in California, 2019–21: Results of the Eighteenth Biennial State California Healthy Kids Survey, grades 7, 9, and 11.</w:t>
      </w:r>
      <w:r>
        <w:t xml:space="preserve"> WestEd. https://data.calschls.org/resources/18th_Biennial_</w:t>
      </w:r>
    </w:p>
    <w:p w14:paraId="5A36EC66" w14:textId="77777777" w:rsidR="00ED302C" w:rsidRDefault="00000000">
      <w:pPr>
        <w:spacing w:line="480" w:lineRule="auto"/>
        <w:ind w:left="720"/>
      </w:pPr>
      <w:r>
        <w:t xml:space="preserve">State_1921.pdf  </w:t>
      </w:r>
    </w:p>
    <w:p w14:paraId="0817E185" w14:textId="6135BFBB" w:rsidR="00ED302C" w:rsidRDefault="00000000">
      <w:pPr>
        <w:spacing w:line="480" w:lineRule="auto"/>
        <w:ind w:left="720" w:hanging="720"/>
      </w:pPr>
      <w:r>
        <w:t xml:space="preserve">Badgett, M.V., Sears, B., Lau, H., &amp; Ho, D. (2009). Bias in the </w:t>
      </w:r>
      <w:r w:rsidR="004645F1">
        <w:t>w</w:t>
      </w:r>
      <w:r>
        <w:t xml:space="preserve">orkplace: Consistent </w:t>
      </w:r>
      <w:r w:rsidR="004645F1">
        <w:t>evidence of sexual orientation and gender identity discrim</w:t>
      </w:r>
      <w:r>
        <w:t>ination 1998–2008. </w:t>
      </w:r>
      <w:r>
        <w:rPr>
          <w:i/>
          <w:iCs/>
        </w:rPr>
        <w:t>Chicago-Kent Law Review</w:t>
      </w:r>
      <w:r>
        <w:t>, </w:t>
      </w:r>
      <w:r>
        <w:rPr>
          <w:i/>
          <w:iCs/>
        </w:rPr>
        <w:t>84</w:t>
      </w:r>
      <w:r>
        <w:t>(2), 559–595. https://scholarship.kentlaw.iit.edu/cklawreview/vol84/iss2/7</w:t>
      </w:r>
    </w:p>
    <w:p w14:paraId="17336457" w14:textId="77777777" w:rsidR="00ED302C" w:rsidRDefault="00000000">
      <w:pPr>
        <w:spacing w:line="480" w:lineRule="auto"/>
        <w:ind w:left="720" w:hanging="720"/>
        <w:rPr>
          <w:i/>
          <w:iCs/>
        </w:rPr>
      </w:pPr>
      <w:r>
        <w:t xml:space="preserve">Bandura, A. (1981). Self-referent thought: A developmental analysis of self-efficacy. In J.H. Flavell &amp; L. Ross (Eds.), </w:t>
      </w:r>
      <w:r>
        <w:rPr>
          <w:i/>
          <w:iCs/>
        </w:rPr>
        <w:t>Social cognitive development: Frontiers and possible futures</w:t>
      </w:r>
      <w:r>
        <w:t xml:space="preserve"> (pp. 200–239). Cambridge, England: Cambridge</w:t>
      </w:r>
      <w:r>
        <w:rPr>
          <w:i/>
          <w:iCs/>
        </w:rPr>
        <w:t xml:space="preserve"> </w:t>
      </w:r>
      <w:r>
        <w:t>University Press.</w:t>
      </w:r>
    </w:p>
    <w:p w14:paraId="299D19D9" w14:textId="77777777" w:rsidR="00ED302C" w:rsidRDefault="00000000">
      <w:pPr>
        <w:spacing w:line="480" w:lineRule="auto"/>
        <w:ind w:left="720" w:hanging="720"/>
      </w:pPr>
      <w:proofErr w:type="spellStart"/>
      <w:r>
        <w:lastRenderedPageBreak/>
        <w:t>Beemyn</w:t>
      </w:r>
      <w:proofErr w:type="spellEnd"/>
      <w:r>
        <w:t xml:space="preserve">, G. (2022). The changing nature of gender in the 21st century: How trans and nonbinary students applying to college today self-identify. </w:t>
      </w:r>
      <w:r>
        <w:rPr>
          <w:i/>
          <w:iCs/>
        </w:rPr>
        <w:t>Campus Pride.</w:t>
      </w:r>
      <w:r>
        <w:t xml:space="preserve"> https://www.campuspride.org/wp-content/uploads/CampusPride_Changing</w:t>
      </w:r>
    </w:p>
    <w:p w14:paraId="0AF5752C" w14:textId="77777777" w:rsidR="00ED302C" w:rsidRDefault="00000000">
      <w:pPr>
        <w:spacing w:line="480" w:lineRule="auto"/>
        <w:ind w:left="720"/>
      </w:pPr>
      <w:r>
        <w:t>NatureofGender21stCentury.pdf</w:t>
      </w:r>
    </w:p>
    <w:p w14:paraId="059CDC93" w14:textId="77777777" w:rsidR="00ED302C" w:rsidRDefault="00000000">
      <w:pPr>
        <w:spacing w:line="480" w:lineRule="auto"/>
        <w:ind w:left="720" w:hanging="720"/>
      </w:pPr>
      <w:r>
        <w:t xml:space="preserve">Bourdieu, P. (1986). The forms of capital. In J.G. Richardson (Ed.), </w:t>
      </w:r>
      <w:r>
        <w:rPr>
          <w:i/>
          <w:iCs/>
        </w:rPr>
        <w:t>Handbook of theory and research for the sociology of education</w:t>
      </w:r>
      <w:r>
        <w:t>, (pp. 241–258). New York, NY: Greenwood.</w:t>
      </w:r>
    </w:p>
    <w:p w14:paraId="6DC6A0BB" w14:textId="77777777" w:rsidR="00ED302C" w:rsidRDefault="00000000">
      <w:pPr>
        <w:spacing w:line="480" w:lineRule="auto"/>
        <w:ind w:left="720" w:hanging="720"/>
      </w:pPr>
      <w:r>
        <w:t>Callis, A.S. (2014). Bisexual, pansexual, queer: Non-binary identities and the sexual borderlands. </w:t>
      </w:r>
      <w:r>
        <w:rPr>
          <w:i/>
          <w:iCs/>
        </w:rPr>
        <w:t>Sexualities</w:t>
      </w:r>
      <w:r>
        <w:t>, </w:t>
      </w:r>
      <w:r>
        <w:rPr>
          <w:i/>
          <w:iCs/>
        </w:rPr>
        <w:t>17</w:t>
      </w:r>
      <w:r>
        <w:t>(1-2), 63–80. https://doi.org/10.1177/1363460713511094</w:t>
      </w:r>
    </w:p>
    <w:p w14:paraId="78112203" w14:textId="77777777" w:rsidR="00ED302C" w:rsidRDefault="00000000">
      <w:pPr>
        <w:spacing w:line="480" w:lineRule="auto"/>
        <w:ind w:left="720" w:hanging="720"/>
      </w:pPr>
      <w:r>
        <w:t>Casillas, A., Robbins, S., Allen, J., Kuo, Y.L., Hanson, M.A., &amp; Schmeiser, C. (2012). Predicting early academic failure in high school from prior academic achievement, psychosocial characteristics, and behavior. </w:t>
      </w:r>
      <w:r>
        <w:rPr>
          <w:i/>
          <w:iCs/>
        </w:rPr>
        <w:t>Journal of Educational Psychology</w:t>
      </w:r>
      <w:r>
        <w:t>, </w:t>
      </w:r>
      <w:r>
        <w:rPr>
          <w:i/>
          <w:iCs/>
        </w:rPr>
        <w:t>104</w:t>
      </w:r>
      <w:r>
        <w:t>(2), 407–420. https://doi.org/10.1037/a0027180</w:t>
      </w:r>
    </w:p>
    <w:p w14:paraId="4452C580" w14:textId="77777777" w:rsidR="00ED302C" w:rsidRDefault="00000000">
      <w:pPr>
        <w:spacing w:line="480" w:lineRule="auto"/>
        <w:ind w:left="720" w:hanging="720"/>
      </w:pPr>
      <w:r>
        <w:t xml:space="preserve">Choi, K.H., Kelly Raley, R., Muller, C., &amp; Riegle‐Crumb, C. (2008). Class composition: Socioeconomic characteristics of </w:t>
      </w:r>
      <w:proofErr w:type="spellStart"/>
      <w:r>
        <w:t>coursemates</w:t>
      </w:r>
      <w:proofErr w:type="spellEnd"/>
      <w:r>
        <w:t xml:space="preserve"> and college enrollment. </w:t>
      </w:r>
      <w:r>
        <w:rPr>
          <w:i/>
          <w:iCs/>
        </w:rPr>
        <w:t>Social Science Quarterly</w:t>
      </w:r>
      <w:r>
        <w:t>, </w:t>
      </w:r>
      <w:r>
        <w:rPr>
          <w:i/>
          <w:iCs/>
        </w:rPr>
        <w:t>89</w:t>
      </w:r>
      <w:r>
        <w:t>(4), 846–866. https://doi.org/10.1111/j.1540-6237.2008.00587.x</w:t>
      </w:r>
    </w:p>
    <w:p w14:paraId="3315DEDB" w14:textId="1A4DFFCC" w:rsidR="0075798F" w:rsidRDefault="0075798F">
      <w:pPr>
        <w:spacing w:line="480" w:lineRule="auto"/>
        <w:ind w:left="720" w:hanging="720"/>
      </w:pPr>
      <w:r w:rsidRPr="0075798F">
        <w:t xml:space="preserve">Day, J. K., Perez-Brumer, A., &amp; Russell, S. T. (2018). Safe schools? Transgender youth’s school experiences and perceptions of school climate. </w:t>
      </w:r>
      <w:r w:rsidRPr="0075798F">
        <w:rPr>
          <w:i/>
          <w:iCs/>
        </w:rPr>
        <w:t>Journal of Youth and Adolescence</w:t>
      </w:r>
      <w:r w:rsidRPr="0075798F">
        <w:t xml:space="preserve">, </w:t>
      </w:r>
      <w:r w:rsidRPr="0075798F">
        <w:rPr>
          <w:i/>
          <w:iCs/>
        </w:rPr>
        <w:t>47</w:t>
      </w:r>
      <w:r w:rsidRPr="0075798F">
        <w:t>(8), 1731-1742. https://doi.org/10.1007/s10964-018-0866-x</w:t>
      </w:r>
    </w:p>
    <w:p w14:paraId="366F9572" w14:textId="4A517C2E" w:rsidR="00ED302C" w:rsidRDefault="00000000">
      <w:pPr>
        <w:spacing w:line="480" w:lineRule="auto"/>
        <w:ind w:left="720" w:hanging="720"/>
      </w:pPr>
      <w:proofErr w:type="spellStart"/>
      <w:r>
        <w:t>DesJardins</w:t>
      </w:r>
      <w:proofErr w:type="spellEnd"/>
      <w:r>
        <w:t xml:space="preserve">, S.L., </w:t>
      </w:r>
      <w:proofErr w:type="spellStart"/>
      <w:r>
        <w:t>Toutkoushian</w:t>
      </w:r>
      <w:proofErr w:type="spellEnd"/>
      <w:r>
        <w:t>, R.K., Hossler, D., &amp; Chen, J. (2019). Time may change me: Examining how aspirations for college evolve during high school. </w:t>
      </w:r>
      <w:r>
        <w:rPr>
          <w:i/>
          <w:iCs/>
        </w:rPr>
        <w:t>The Review of Higher Education</w:t>
      </w:r>
      <w:r>
        <w:t>, </w:t>
      </w:r>
      <w:r>
        <w:rPr>
          <w:i/>
          <w:iCs/>
        </w:rPr>
        <w:t>43</w:t>
      </w:r>
      <w:r>
        <w:t>(1), 263–294. https://doi.org/10.1353/rhe.2019.0096</w:t>
      </w:r>
    </w:p>
    <w:p w14:paraId="61C17BE5" w14:textId="4EE22F56" w:rsidR="00D571B3" w:rsidRPr="00D571B3" w:rsidRDefault="00000000" w:rsidP="00D571B3">
      <w:pPr>
        <w:spacing w:line="480" w:lineRule="auto"/>
        <w:ind w:left="720" w:hanging="720"/>
        <w:rPr>
          <w:lang w:val="en"/>
        </w:rPr>
      </w:pPr>
      <w:r>
        <w:lastRenderedPageBreak/>
        <w:t>DiFulvio, G.T. (2011). Sexual minority youth, social connection and resilience: From personal struggle to collective identity. </w:t>
      </w:r>
      <w:r>
        <w:rPr>
          <w:i/>
          <w:iCs/>
        </w:rPr>
        <w:t>Social Science &amp; Medicine</w:t>
      </w:r>
      <w:r>
        <w:t>, </w:t>
      </w:r>
      <w:r>
        <w:rPr>
          <w:i/>
          <w:iCs/>
        </w:rPr>
        <w:t>72</w:t>
      </w:r>
      <w:r>
        <w:t>(10), 1611–1617. https://doi.org/10.1016/j.socscimed.2011.02.045</w:t>
      </w:r>
    </w:p>
    <w:p w14:paraId="56BAEC50" w14:textId="42CFE6A7" w:rsidR="00D571B3" w:rsidRPr="00D571B3" w:rsidRDefault="00D571B3" w:rsidP="00D571B3">
      <w:pPr>
        <w:spacing w:line="480" w:lineRule="auto"/>
        <w:ind w:left="720" w:hanging="720"/>
      </w:pPr>
      <w:r w:rsidRPr="00D571B3">
        <w:t xml:space="preserve">Dillon, E. W., &amp; Smith, J. A. (2013). The determinants of mismatch between students and colleges (no. w19286). </w:t>
      </w:r>
      <w:r w:rsidRPr="00D571B3">
        <w:rPr>
          <w:i/>
          <w:iCs/>
        </w:rPr>
        <w:t>National Bureau of Economic Research.</w:t>
      </w:r>
      <w:r w:rsidRPr="00D571B3">
        <w:t xml:space="preserve"> https://www.nber.org/system/files/working_papers/w19286/w19286.pdf</w:t>
      </w:r>
    </w:p>
    <w:p w14:paraId="71C9943F" w14:textId="5E741F13" w:rsidR="0075798F" w:rsidRPr="0075798F" w:rsidRDefault="0075798F" w:rsidP="0075798F">
      <w:pPr>
        <w:spacing w:line="480" w:lineRule="auto"/>
        <w:ind w:left="720" w:hanging="720"/>
      </w:pPr>
      <w:r w:rsidRPr="0075798F">
        <w:rPr>
          <w:lang w:val="en"/>
        </w:rPr>
        <w:t xml:space="preserve">Dolan, C. V., Jackson, R., Garvey, J. C., &amp; </w:t>
      </w:r>
      <w:proofErr w:type="spellStart"/>
      <w:r w:rsidRPr="0075798F">
        <w:rPr>
          <w:lang w:val="en"/>
        </w:rPr>
        <w:t>Simpfenderfer</w:t>
      </w:r>
      <w:proofErr w:type="spellEnd"/>
      <w:r w:rsidRPr="0075798F">
        <w:rPr>
          <w:lang w:val="en"/>
        </w:rPr>
        <w:t xml:space="preserve">, A. D. (2024). Trans student discrimination, college access, and finances: A critical quantitative analysis. </w:t>
      </w:r>
      <w:r w:rsidRPr="0075798F">
        <w:rPr>
          <w:i/>
          <w:iCs/>
          <w:lang w:val="en"/>
        </w:rPr>
        <w:t>Journal of Women and Gender in Higher Education</w:t>
      </w:r>
      <w:r w:rsidRPr="0075798F">
        <w:rPr>
          <w:lang w:val="en"/>
        </w:rPr>
        <w:t xml:space="preserve">, </w:t>
      </w:r>
      <w:r w:rsidRPr="0075798F">
        <w:rPr>
          <w:i/>
          <w:iCs/>
          <w:lang w:val="en"/>
        </w:rPr>
        <w:t>17</w:t>
      </w:r>
      <w:r w:rsidRPr="0075798F">
        <w:rPr>
          <w:lang w:val="en"/>
        </w:rPr>
        <w:t>(4), 269–284. https://doi.org/10.1080/26379112.2024.2357996</w:t>
      </w:r>
    </w:p>
    <w:p w14:paraId="71B84C65" w14:textId="4D928B0B" w:rsidR="0075798F" w:rsidRDefault="0075798F" w:rsidP="0075798F">
      <w:pPr>
        <w:spacing w:line="480" w:lineRule="auto"/>
        <w:ind w:left="720" w:hanging="720"/>
      </w:pPr>
      <w:r w:rsidRPr="0075798F">
        <w:t xml:space="preserve">Dugan, J. P., Kusel, M. L., &amp; </w:t>
      </w:r>
      <w:proofErr w:type="spellStart"/>
      <w:r w:rsidRPr="0075798F">
        <w:t>Simounet</w:t>
      </w:r>
      <w:proofErr w:type="spellEnd"/>
      <w:r w:rsidRPr="0075798F">
        <w:t>, D. M. (2012). Transgender college students: An exploratory study of perceptions, engagement, and educational outcomes. Journal of College Student Development, 53(5), 719-736. https://doi.org/10.1353/csd.2012.0067 </w:t>
      </w:r>
    </w:p>
    <w:p w14:paraId="39853BF2" w14:textId="2B0ECC17" w:rsidR="0075798F" w:rsidRPr="0075798F" w:rsidRDefault="0075798F" w:rsidP="0075798F">
      <w:pPr>
        <w:spacing w:line="480" w:lineRule="auto"/>
        <w:ind w:left="720" w:hanging="720"/>
      </w:pPr>
      <w:r w:rsidRPr="0075798F">
        <w:t xml:space="preserve">Dumais, S. A., &amp; Ward, A. (2010). Cultural capital and first-generation college success. </w:t>
      </w:r>
      <w:r w:rsidRPr="0075798F">
        <w:rPr>
          <w:i/>
          <w:iCs/>
        </w:rPr>
        <w:t>Poetics</w:t>
      </w:r>
      <w:r w:rsidRPr="0075798F">
        <w:t xml:space="preserve">, </w:t>
      </w:r>
      <w:r w:rsidRPr="0075798F">
        <w:rPr>
          <w:i/>
          <w:iCs/>
        </w:rPr>
        <w:t>38</w:t>
      </w:r>
      <w:r w:rsidRPr="0075798F">
        <w:t>(3), 245-265.</w:t>
      </w:r>
      <w:r>
        <w:t xml:space="preserve"> </w:t>
      </w:r>
      <w:r w:rsidRPr="0075798F">
        <w:t>https://doi.org/10.1016/j.poetic.2009.11.011</w:t>
      </w:r>
    </w:p>
    <w:p w14:paraId="2C44AADF" w14:textId="30E76E75" w:rsidR="00ED302C" w:rsidRDefault="00000000">
      <w:pPr>
        <w:spacing w:line="480" w:lineRule="auto"/>
        <w:ind w:left="720" w:hanging="720"/>
      </w:pPr>
      <w:r>
        <w:t>Eccles, J.S., &amp; Roeser, R.W. (2011). Schools as developmental contexts during adolescence. </w:t>
      </w:r>
      <w:r>
        <w:rPr>
          <w:i/>
          <w:iCs/>
        </w:rPr>
        <w:t>Journal of Research on Adolescence</w:t>
      </w:r>
      <w:r>
        <w:t>, </w:t>
      </w:r>
      <w:r>
        <w:rPr>
          <w:i/>
          <w:iCs/>
        </w:rPr>
        <w:t>21</w:t>
      </w:r>
      <w:r>
        <w:t>(1), 225–241. https://doi.org/10.1111/j.1532-7795.2010.00725.x</w:t>
      </w:r>
    </w:p>
    <w:p w14:paraId="2574BDE0" w14:textId="4EE1534F" w:rsidR="0075798F" w:rsidRPr="0075798F" w:rsidRDefault="00000000" w:rsidP="0075798F">
      <w:pPr>
        <w:spacing w:line="480" w:lineRule="auto"/>
        <w:ind w:left="720" w:hanging="720"/>
        <w:rPr>
          <w:lang w:val="en"/>
        </w:rPr>
      </w:pPr>
      <w:r>
        <w:t>Feldman, S., Watson, R.J., &amp; Gallik, C. (2022). College aspirations, gender sexuality alliances, and teacher support among diverse LGBTQ youth. </w:t>
      </w:r>
      <w:r>
        <w:rPr>
          <w:i/>
          <w:iCs/>
        </w:rPr>
        <w:t>Educational Review</w:t>
      </w:r>
      <w:r>
        <w:t>, </w:t>
      </w:r>
      <w:r>
        <w:rPr>
          <w:i/>
          <w:iCs/>
        </w:rPr>
        <w:t>74</w:t>
      </w:r>
      <w:r>
        <w:t>(2), 281–297. https://doi.org/10.1080/00131911.2020.1816907</w:t>
      </w:r>
    </w:p>
    <w:p w14:paraId="61DFA199" w14:textId="5702716B" w:rsidR="0075798F" w:rsidRPr="0075798F" w:rsidRDefault="0075798F" w:rsidP="0075798F">
      <w:pPr>
        <w:spacing w:line="480" w:lineRule="auto"/>
        <w:ind w:left="720" w:hanging="720"/>
      </w:pPr>
      <w:r w:rsidRPr="0075798F">
        <w:lastRenderedPageBreak/>
        <w:t xml:space="preserve">Fernandes, T., Alves, B., &amp; Gato, J. (2023). Between resilience and agency: A systematic review of protective factors and positive experiences of LGBTQ+ students. </w:t>
      </w:r>
      <w:r w:rsidRPr="0075798F">
        <w:rPr>
          <w:i/>
          <w:iCs/>
        </w:rPr>
        <w:t>Healthcare, 11</w:t>
      </w:r>
      <w:r w:rsidRPr="0075798F">
        <w:t>(14), 2098. https://doi.org/10.3390/healthcare11142098</w:t>
      </w:r>
    </w:p>
    <w:p w14:paraId="1DD9A069" w14:textId="09ECF0D4" w:rsidR="00ED302C" w:rsidRDefault="00000000">
      <w:pPr>
        <w:spacing w:line="480" w:lineRule="auto"/>
        <w:ind w:left="720" w:hanging="720"/>
      </w:pPr>
      <w:r>
        <w:t>Fletcher, J.M. (2015). Social interactions and college enrollment: A combined school fixed effects/instrumental variables approach. </w:t>
      </w:r>
      <w:r>
        <w:rPr>
          <w:i/>
          <w:iCs/>
        </w:rPr>
        <w:t>Social Science Research</w:t>
      </w:r>
      <w:r>
        <w:t>, </w:t>
      </w:r>
      <w:r>
        <w:rPr>
          <w:i/>
          <w:iCs/>
        </w:rPr>
        <w:t>52</w:t>
      </w:r>
      <w:r>
        <w:t>, 494–507. https://doi.org/10.1016/j.ssresearch.2015.03.004</w:t>
      </w:r>
    </w:p>
    <w:p w14:paraId="40EBA14E" w14:textId="77777777" w:rsidR="00ED302C" w:rsidRDefault="00000000">
      <w:pPr>
        <w:spacing w:line="480" w:lineRule="auto"/>
        <w:ind w:left="720" w:hanging="720"/>
      </w:pPr>
      <w:r>
        <w:t xml:space="preserve">Forbes, T.D. (2022). Queer-free </w:t>
      </w:r>
      <w:proofErr w:type="gramStart"/>
      <w:r>
        <w:t>majors?:</w:t>
      </w:r>
      <w:proofErr w:type="gramEnd"/>
      <w:r>
        <w:t xml:space="preserve"> LGBTQ+ college students’ accounts of chilly and warm academic disciplines. </w:t>
      </w:r>
      <w:r>
        <w:rPr>
          <w:i/>
          <w:iCs/>
        </w:rPr>
        <w:t>Journal of LGBT Youth</w:t>
      </w:r>
      <w:r>
        <w:t>, </w:t>
      </w:r>
      <w:r>
        <w:rPr>
          <w:i/>
          <w:iCs/>
        </w:rPr>
        <w:t>19</w:t>
      </w:r>
      <w:r>
        <w:t>(3), 330–349. https://doi.org/10.1080/19361653.2020.1813673</w:t>
      </w:r>
    </w:p>
    <w:p w14:paraId="2A97F9EA" w14:textId="77777777" w:rsidR="00ED302C" w:rsidRDefault="00000000">
      <w:pPr>
        <w:spacing w:line="480" w:lineRule="auto"/>
        <w:ind w:left="720" w:hanging="720"/>
      </w:pPr>
      <w:r>
        <w:t>Fotopoulou, A. (2012). Intersectionality queer studies and hybridity: Methodological frameworks for social research. </w:t>
      </w:r>
      <w:r>
        <w:rPr>
          <w:i/>
          <w:iCs/>
        </w:rPr>
        <w:t>Journal of International Women's Studies</w:t>
      </w:r>
      <w:r>
        <w:t>, </w:t>
      </w:r>
      <w:r>
        <w:rPr>
          <w:i/>
          <w:iCs/>
        </w:rPr>
        <w:t>13</w:t>
      </w:r>
      <w:r>
        <w:t>(2), 19–32. https://vc.bridgew.edu/jiws/vol13/iss2/3</w:t>
      </w:r>
    </w:p>
    <w:p w14:paraId="235B51EA" w14:textId="77777777" w:rsidR="00ED302C" w:rsidRDefault="00000000">
      <w:pPr>
        <w:spacing w:line="480" w:lineRule="auto"/>
        <w:ind w:left="720" w:hanging="720"/>
      </w:pPr>
      <w:proofErr w:type="spellStart"/>
      <w:r>
        <w:t>Galupo</w:t>
      </w:r>
      <w:proofErr w:type="spellEnd"/>
      <w:r>
        <w:t>, M.P., Mitchell, R.C., &amp; Davis, K.S. (2015). Sexual minority self-identification: Multiple identities and complexity. </w:t>
      </w:r>
      <w:r>
        <w:rPr>
          <w:i/>
          <w:iCs/>
        </w:rPr>
        <w:t>Psychology of Sexual Orientation and Gender Diversity</w:t>
      </w:r>
      <w:r>
        <w:t>, </w:t>
      </w:r>
      <w:r>
        <w:rPr>
          <w:i/>
          <w:iCs/>
        </w:rPr>
        <w:t>2</w:t>
      </w:r>
      <w:r>
        <w:t>(4), 355–364. https://doi.org/10.1037/sgd0000131</w:t>
      </w:r>
    </w:p>
    <w:p w14:paraId="2F141397" w14:textId="77777777" w:rsidR="00ED302C" w:rsidRDefault="00000000">
      <w:pPr>
        <w:spacing w:line="480" w:lineRule="auto"/>
        <w:ind w:left="720" w:hanging="720"/>
      </w:pPr>
      <w:r>
        <w:t xml:space="preserve">Goldberg, A.E., &amp; </w:t>
      </w:r>
      <w:proofErr w:type="spellStart"/>
      <w:r>
        <w:t>Kuvalanka</w:t>
      </w:r>
      <w:proofErr w:type="spellEnd"/>
      <w:r>
        <w:t xml:space="preserve">, K.A. (2018). Navigating identity development and community belonging when “there are only two boxes to check”: An exploratory study of nonbinary, trans college students. </w:t>
      </w:r>
      <w:r>
        <w:rPr>
          <w:i/>
          <w:iCs/>
        </w:rPr>
        <w:t>Journal of LGBT Youth, 15</w:t>
      </w:r>
      <w:r>
        <w:t>(2), 106–131. https://doi.org/10.1080/19361653.2018.1429979</w:t>
      </w:r>
    </w:p>
    <w:p w14:paraId="30405D20" w14:textId="77777777" w:rsidR="00ED302C" w:rsidRDefault="00000000">
      <w:pPr>
        <w:spacing w:line="480" w:lineRule="auto"/>
        <w:ind w:left="720" w:hanging="720"/>
      </w:pPr>
      <w:r>
        <w:t xml:space="preserve">Gong, H.J., &amp; </w:t>
      </w:r>
      <w:proofErr w:type="spellStart"/>
      <w:r>
        <w:t>Toutkoushian</w:t>
      </w:r>
      <w:proofErr w:type="spellEnd"/>
      <w:r>
        <w:t>, R.K. (2024). High school students’ expectations and college aspirations: Causes and consequences. </w:t>
      </w:r>
      <w:r>
        <w:rPr>
          <w:i/>
          <w:iCs/>
        </w:rPr>
        <w:t>Educational Policy</w:t>
      </w:r>
      <w:r>
        <w:t>, </w:t>
      </w:r>
      <w:r>
        <w:rPr>
          <w:i/>
          <w:iCs/>
        </w:rPr>
        <w:t>38</w:t>
      </w:r>
      <w:r>
        <w:t>(1), 254–</w:t>
      </w:r>
      <w:proofErr w:type="gramStart"/>
      <w:r>
        <w:t>28..</w:t>
      </w:r>
      <w:proofErr w:type="gramEnd"/>
      <w:r>
        <w:t xml:space="preserve"> https://doi.org/10.1177/08959048231153600</w:t>
      </w:r>
    </w:p>
    <w:p w14:paraId="30416EBA" w14:textId="77777777" w:rsidR="00ED302C" w:rsidRDefault="00000000">
      <w:pPr>
        <w:spacing w:line="480" w:lineRule="auto"/>
        <w:ind w:left="720" w:hanging="720"/>
      </w:pPr>
      <w:r>
        <w:lastRenderedPageBreak/>
        <w:t xml:space="preserve">Hammack, P.L., Hughes, S.D., Atwood, J.M., Cohen, E.M., &amp; Clark, R.C. (2022). Gender and sexual identity in adolescence: A mixed-methods study of labeling in diverse community settings. </w:t>
      </w:r>
      <w:r>
        <w:rPr>
          <w:i/>
          <w:iCs/>
        </w:rPr>
        <w:t>Journal of Adolescent Research, 37</w:t>
      </w:r>
      <w:r>
        <w:t>(2), 167–220. https://doi.org/10.1177/</w:t>
      </w:r>
    </w:p>
    <w:p w14:paraId="5941AC73" w14:textId="77777777" w:rsidR="00ED302C" w:rsidRDefault="00000000">
      <w:pPr>
        <w:spacing w:line="480" w:lineRule="auto"/>
        <w:ind w:left="720"/>
      </w:pPr>
      <w:r>
        <w:t>07435584211000315</w:t>
      </w:r>
    </w:p>
    <w:p w14:paraId="478195ED" w14:textId="77777777" w:rsidR="00ED302C" w:rsidRDefault="00000000">
      <w:pPr>
        <w:spacing w:line="480" w:lineRule="auto"/>
        <w:ind w:left="720" w:hanging="720"/>
      </w:pPr>
      <w:r>
        <w:t>Hatchel, T., Valido, A., De Pedro, K.T., Huang, Y., &amp; Espelage, D.L. (2018). Minority stress among transgender adolescents: The role of peer victimization, school belonging, and ethnicity. </w:t>
      </w:r>
      <w:r>
        <w:rPr>
          <w:i/>
          <w:iCs/>
        </w:rPr>
        <w:t>Journal of Child and Family Studies</w:t>
      </w:r>
      <w:r>
        <w:t xml:space="preserve">, </w:t>
      </w:r>
      <w:r>
        <w:rPr>
          <w:i/>
          <w:iCs/>
        </w:rPr>
        <w:t>28</w:t>
      </w:r>
      <w:r>
        <w:t>(9), 2467–2476. https://doi.org/</w:t>
      </w:r>
    </w:p>
    <w:p w14:paraId="516174AC" w14:textId="77777777" w:rsidR="00ED302C" w:rsidRDefault="00000000">
      <w:pPr>
        <w:spacing w:line="480" w:lineRule="auto"/>
        <w:ind w:left="720"/>
      </w:pPr>
      <w:r>
        <w:t>10.1007/s10826-018-1168-3</w:t>
      </w:r>
    </w:p>
    <w:p w14:paraId="22C5C094" w14:textId="77777777" w:rsidR="00ED302C" w:rsidRDefault="00000000">
      <w:pPr>
        <w:spacing w:line="480" w:lineRule="auto"/>
        <w:ind w:left="720" w:hanging="720"/>
      </w:pPr>
      <w:r>
        <w:t xml:space="preserve">Hattie, J. (2009). </w:t>
      </w:r>
      <w:r>
        <w:rPr>
          <w:i/>
          <w:iCs/>
        </w:rPr>
        <w:t>Visible learning: A Synthesis of Over 800 Meta-Analyses Relating to Achievement</w:t>
      </w:r>
      <w:r>
        <w:t>. Corwin.</w:t>
      </w:r>
    </w:p>
    <w:p w14:paraId="322DB036" w14:textId="5212423B" w:rsidR="00FB0CB6" w:rsidRDefault="00000000" w:rsidP="00FB0CB6">
      <w:pPr>
        <w:spacing w:line="480" w:lineRule="auto"/>
        <w:ind w:left="720" w:hanging="720"/>
      </w:pPr>
      <w:r>
        <w:t>Hill, L.</w:t>
      </w:r>
      <w:r w:rsidR="004645F1">
        <w:t xml:space="preserve"> </w:t>
      </w:r>
      <w:r>
        <w:t>D. (2008). School strategies and the ‘college-linking’ process: Reconsidering the effects of high schools on college enrollment. </w:t>
      </w:r>
      <w:r>
        <w:rPr>
          <w:i/>
          <w:iCs/>
        </w:rPr>
        <w:t>Sociology of Education, 81</w:t>
      </w:r>
      <w:r>
        <w:t xml:space="preserve">(1), 53–76. </w:t>
      </w:r>
      <w:r w:rsidR="00FB0CB6" w:rsidRPr="00FB0CB6">
        <w:t>https://doi.org/10.1177/003804070808100103</w:t>
      </w:r>
      <w:r>
        <w:t>.</w:t>
      </w:r>
    </w:p>
    <w:p w14:paraId="1A5442ED" w14:textId="1B09F8AD" w:rsidR="00FB0CB6" w:rsidRDefault="00FB0CB6" w:rsidP="00FB0CB6">
      <w:pPr>
        <w:spacing w:line="480" w:lineRule="auto"/>
        <w:ind w:left="720" w:hanging="720"/>
      </w:pPr>
      <w:r w:rsidRPr="00FB0CB6">
        <w:t>Hossler, D., &amp; Gallagher, K. S. (1987). Studying student college choice: A three-phase model</w:t>
      </w:r>
      <w:r>
        <w:t xml:space="preserve"> </w:t>
      </w:r>
      <w:r w:rsidRPr="00FB0CB6">
        <w:t xml:space="preserve">and the implications for policymakers. </w:t>
      </w:r>
      <w:r w:rsidRPr="00FB0CB6">
        <w:rPr>
          <w:i/>
          <w:iCs/>
        </w:rPr>
        <w:t>College and University, 62</w:t>
      </w:r>
      <w:r w:rsidRPr="00FB0CB6">
        <w:t>(3), 207–221.</w:t>
      </w:r>
    </w:p>
    <w:p w14:paraId="463CEB02" w14:textId="7D860AAB" w:rsidR="00ED302C" w:rsidRDefault="00000000">
      <w:pPr>
        <w:spacing w:line="480" w:lineRule="auto"/>
        <w:ind w:left="720" w:hanging="720"/>
      </w:pPr>
      <w:r>
        <w:t>Hunter, J., Butler, C., &amp; Cooper, K. (2021). Gender minority stress in trans and gender diverse adolescents and young people. </w:t>
      </w:r>
      <w:r>
        <w:rPr>
          <w:i/>
          <w:iCs/>
        </w:rPr>
        <w:t>Clinical Child Psychology and Psychiatry, 26</w:t>
      </w:r>
      <w:r>
        <w:t>(4), 1182–1195. https://doi.org/10.1177/13591045211033187</w:t>
      </w:r>
    </w:p>
    <w:p w14:paraId="25C44507" w14:textId="71544C51" w:rsidR="00D571B3" w:rsidRDefault="00D571B3">
      <w:pPr>
        <w:spacing w:line="480" w:lineRule="auto"/>
        <w:ind w:left="720" w:hanging="720"/>
      </w:pPr>
      <w:r w:rsidRPr="00D571B3">
        <w:t xml:space="preserve">James, S. E., Herman, J. L., Rankin, S., Keisling, M., Mottet, L., &amp; Anafi, M. (2016). </w:t>
      </w:r>
      <w:r w:rsidRPr="00D571B3">
        <w:rPr>
          <w:i/>
          <w:iCs/>
        </w:rPr>
        <w:t xml:space="preserve">The report of the 2015 U.S. transgender survey. </w:t>
      </w:r>
      <w:r w:rsidRPr="00D571B3">
        <w:t>Washington, DC: National Center for Transgender Equality. https://transequality.org/sites/default/files/docs/usts/USTS-Full-Report-Dec17.pdf</w:t>
      </w:r>
    </w:p>
    <w:p w14:paraId="2A109886" w14:textId="3CD07FD1" w:rsidR="00ED302C" w:rsidRDefault="00000000">
      <w:pPr>
        <w:spacing w:line="480" w:lineRule="auto"/>
        <w:ind w:left="720" w:hanging="720"/>
      </w:pPr>
      <w:r>
        <w:lastRenderedPageBreak/>
        <w:t>Kersey, E. &amp; Voigt, M. (2021). Finding community and overcoming barriers: Experiences of queer and transgender postsecondary students in mathematics and other STEM fields.” </w:t>
      </w:r>
      <w:r>
        <w:rPr>
          <w:i/>
          <w:iCs/>
        </w:rPr>
        <w:t>Mathematics Education Research Journal, 33</w:t>
      </w:r>
      <w:r>
        <w:t>(4), 733–756. https://doi.org/10.1007/s13394-020-00356-5</w:t>
      </w:r>
    </w:p>
    <w:p w14:paraId="52EB3D2F" w14:textId="39AEA518" w:rsidR="00D571B3" w:rsidRPr="00D571B3" w:rsidRDefault="00000000" w:rsidP="00D571B3">
      <w:pPr>
        <w:spacing w:line="480" w:lineRule="auto"/>
        <w:ind w:left="720" w:hanging="720"/>
        <w:rPr>
          <w:lang w:val="en"/>
        </w:rPr>
      </w:pPr>
      <w:proofErr w:type="spellStart"/>
      <w:r>
        <w:t>Kosciw</w:t>
      </w:r>
      <w:proofErr w:type="spellEnd"/>
      <w:r>
        <w:t xml:space="preserve">, J.G., Clark, C.M., &amp; Menard, L. (2022). </w:t>
      </w:r>
      <w:r>
        <w:rPr>
          <w:i/>
          <w:iCs/>
        </w:rPr>
        <w:t>The 2021 national school climate survey: The experiences of LGBTQ+ youth in our nation’s schools</w:t>
      </w:r>
      <w:r>
        <w:t>. New York: GLSEN. https://www.glsen.org/sites/default/files/2022-10/NSCS-2021-Full-Report.pdf</w:t>
      </w:r>
    </w:p>
    <w:p w14:paraId="33964DE9" w14:textId="3585EEAF" w:rsidR="00D571B3" w:rsidRPr="00D571B3" w:rsidRDefault="00D571B3" w:rsidP="00D571B3">
      <w:pPr>
        <w:spacing w:line="480" w:lineRule="auto"/>
        <w:ind w:left="720" w:hanging="720"/>
      </w:pPr>
      <w:proofErr w:type="spellStart"/>
      <w:r w:rsidRPr="00D571B3">
        <w:t>Klasik</w:t>
      </w:r>
      <w:proofErr w:type="spellEnd"/>
      <w:r w:rsidRPr="00D571B3">
        <w:t>, D., Holzman, B., &amp; Jones, A. M. (2025). The many paths to college enrollment: Re-conceptualizing the transition to college. (</w:t>
      </w:r>
      <w:proofErr w:type="spellStart"/>
      <w:r w:rsidRPr="00D571B3">
        <w:t>EdWorkingPaper</w:t>
      </w:r>
      <w:proofErr w:type="spellEnd"/>
      <w:r w:rsidRPr="00D571B3">
        <w:t xml:space="preserve">: 25-1269). </w:t>
      </w:r>
      <w:r w:rsidRPr="00D571B3">
        <w:rPr>
          <w:i/>
          <w:iCs/>
        </w:rPr>
        <w:t>Annenberg Institute at Brown University</w:t>
      </w:r>
      <w:r w:rsidRPr="00D571B3">
        <w:t>. https://doi.org/10.26300/54c6-2316</w:t>
      </w:r>
    </w:p>
    <w:p w14:paraId="072F1F10" w14:textId="63E71826" w:rsidR="00ED302C" w:rsidRDefault="00000000">
      <w:pPr>
        <w:spacing w:line="480" w:lineRule="auto"/>
        <w:ind w:left="720" w:hanging="720"/>
      </w:pPr>
      <w:r>
        <w:t>Kurlaender, M., Reed, S., &amp; Hurtt, A.</w:t>
      </w:r>
      <w:r>
        <w:rPr>
          <w:b/>
          <w:bCs/>
        </w:rPr>
        <w:t xml:space="preserve"> </w:t>
      </w:r>
      <w:r>
        <w:t xml:space="preserve">(2019, August). </w:t>
      </w:r>
      <w:r>
        <w:rPr>
          <w:i/>
          <w:iCs/>
        </w:rPr>
        <w:t xml:space="preserve">Improving college readiness: A research summary and implications for practice. </w:t>
      </w:r>
      <w:r>
        <w:t>Policy Analysis for California Education, PACE. https://edpolicyinca.org/sites/default/files/R_Kurlaender_Aug19_01.pdf</w:t>
      </w:r>
    </w:p>
    <w:p w14:paraId="35C762BC" w14:textId="77777777" w:rsidR="00ED302C" w:rsidRDefault="00000000">
      <w:pPr>
        <w:spacing w:line="480" w:lineRule="auto"/>
        <w:ind w:left="720" w:hanging="720"/>
      </w:pPr>
      <w:r>
        <w:t xml:space="preserve">Lazowski, R.A., &amp; </w:t>
      </w:r>
      <w:proofErr w:type="spellStart"/>
      <w:r>
        <w:t>Hulleman</w:t>
      </w:r>
      <w:proofErr w:type="spellEnd"/>
      <w:r>
        <w:t>, C.S. (2016). Motivation interventions in education: A meta-analytic review. </w:t>
      </w:r>
      <w:r>
        <w:rPr>
          <w:i/>
          <w:iCs/>
        </w:rPr>
        <w:t>Review of Educational Research</w:t>
      </w:r>
      <w:r>
        <w:t>, </w:t>
      </w:r>
      <w:r>
        <w:rPr>
          <w:i/>
          <w:iCs/>
        </w:rPr>
        <w:t>86</w:t>
      </w:r>
      <w:r>
        <w:t>(2), 602–640. https://doi.org/10.3102/0034654315617832</w:t>
      </w:r>
    </w:p>
    <w:p w14:paraId="3D23896F" w14:textId="77777777" w:rsidR="00ED302C" w:rsidRDefault="00000000">
      <w:pPr>
        <w:spacing w:line="480" w:lineRule="auto"/>
        <w:ind w:left="720" w:hanging="720"/>
      </w:pPr>
      <w:r>
        <w:t>Linley, J.L., Renn, K.A., &amp; Woodford, M.R. (2018). Examining the ecological systems of LGBTQ STEM majors. </w:t>
      </w:r>
      <w:r>
        <w:rPr>
          <w:i/>
          <w:iCs/>
        </w:rPr>
        <w:t>Journal of Women and Minorities in Science and Engineering</w:t>
      </w:r>
      <w:r>
        <w:t>, </w:t>
      </w:r>
      <w:r>
        <w:rPr>
          <w:i/>
          <w:iCs/>
        </w:rPr>
        <w:t>24</w:t>
      </w:r>
      <w:r>
        <w:t>(1), 1–16. https://doi.org/10.1615/jwomenminorscieneng.2017018836</w:t>
      </w:r>
    </w:p>
    <w:p w14:paraId="175C3793" w14:textId="77777777" w:rsidR="00ED302C" w:rsidRDefault="00000000">
      <w:pPr>
        <w:spacing w:line="480" w:lineRule="auto"/>
        <w:ind w:left="720" w:hanging="720"/>
      </w:pPr>
      <w:r>
        <w:t xml:space="preserve">Luh, H.J., </w:t>
      </w:r>
      <w:proofErr w:type="spellStart"/>
      <w:r>
        <w:t>deLeyer</w:t>
      </w:r>
      <w:proofErr w:type="spellEnd"/>
      <w:r>
        <w:t>-Tiarks, J., Wojcik, H., &amp; Mandracchia, F. (2023). Preparing LGBTQ youth for the high school to college transition: A multidimensional approach. </w:t>
      </w:r>
      <w:r>
        <w:rPr>
          <w:i/>
          <w:iCs/>
        </w:rPr>
        <w:t>Journal of LGBT Youth</w:t>
      </w:r>
      <w:r>
        <w:t>, 1–20. https://doi.org/10.1080/19361653.2023.2264830</w:t>
      </w:r>
    </w:p>
    <w:p w14:paraId="1680C6D9" w14:textId="77777777" w:rsidR="00ED302C" w:rsidRDefault="00000000">
      <w:pPr>
        <w:spacing w:line="480" w:lineRule="auto"/>
        <w:ind w:left="720" w:hanging="720"/>
      </w:pPr>
      <w:r>
        <w:lastRenderedPageBreak/>
        <w:t>Marine, S.B., &amp; Nicolazzo, Z. (2014). Names that matter: Exploring the tensions of campus LGBTQ centers and trans* inclusion. </w:t>
      </w:r>
      <w:r>
        <w:rPr>
          <w:i/>
          <w:iCs/>
        </w:rPr>
        <w:t>Journal of Diversity in Higher Education</w:t>
      </w:r>
      <w:r>
        <w:t>, </w:t>
      </w:r>
      <w:r>
        <w:rPr>
          <w:i/>
          <w:iCs/>
        </w:rPr>
        <w:t>7</w:t>
      </w:r>
      <w:r>
        <w:t>(4), 265–281. https://doi.org/10.1037/a0037990</w:t>
      </w:r>
    </w:p>
    <w:p w14:paraId="65593777" w14:textId="77777777" w:rsidR="00ED302C" w:rsidRDefault="00000000">
      <w:pPr>
        <w:spacing w:line="480" w:lineRule="auto"/>
        <w:ind w:left="720" w:hanging="720"/>
      </w:pPr>
      <w:r>
        <w:t>McBride, R.S. (2021). A literature review of the secondary school experiences of trans youth. </w:t>
      </w:r>
      <w:r>
        <w:rPr>
          <w:i/>
          <w:iCs/>
        </w:rPr>
        <w:t>Journal of LGBT Youth,</w:t>
      </w:r>
      <w:r>
        <w:t> </w:t>
      </w:r>
      <w:r>
        <w:rPr>
          <w:i/>
          <w:iCs/>
        </w:rPr>
        <w:t>18</w:t>
      </w:r>
      <w:r>
        <w:t>(2), 103–134. https://doi.org/10.1080/</w:t>
      </w:r>
    </w:p>
    <w:p w14:paraId="2AB1B8C2" w14:textId="77777777" w:rsidR="00ED302C" w:rsidRDefault="00000000">
      <w:pPr>
        <w:spacing w:line="480" w:lineRule="auto"/>
        <w:ind w:left="720"/>
      </w:pPr>
      <w:r>
        <w:t>19361653.2020.1727815</w:t>
      </w:r>
    </w:p>
    <w:p w14:paraId="3D1F55F8" w14:textId="416CCA39" w:rsidR="00D571B3" w:rsidRPr="00D571B3" w:rsidRDefault="00000000" w:rsidP="00D571B3">
      <w:pPr>
        <w:spacing w:line="480" w:lineRule="auto"/>
        <w:ind w:left="720" w:hanging="720"/>
        <w:rPr>
          <w:lang w:val="en"/>
        </w:rPr>
      </w:pPr>
      <w:r>
        <w:t>Means, B., Wang, H., Young, V., Peters, V.L., &amp; Lynch, S.J. (2016). STEM-focused high schools as a strategy for enhancing readiness for postsecondary STEM programs. </w:t>
      </w:r>
      <w:r>
        <w:rPr>
          <w:i/>
          <w:iCs/>
        </w:rPr>
        <w:t>Journal of Research in Science Teaching, 53</w:t>
      </w:r>
      <w:r>
        <w:t>(5), 709–736. https://doi.org/10.1002/tea.21313</w:t>
      </w:r>
    </w:p>
    <w:p w14:paraId="04D55921" w14:textId="1C842AA7" w:rsidR="00D571B3" w:rsidRDefault="00D571B3">
      <w:pPr>
        <w:spacing w:line="480" w:lineRule="auto"/>
        <w:ind w:left="720" w:hanging="720"/>
      </w:pPr>
      <w:r w:rsidRPr="00D571B3">
        <w:t xml:space="preserve">Merolla, D. M., &amp; Jackson, O. (2014). Understanding differences in college enrollment: Race, class and cultural capital. </w:t>
      </w:r>
      <w:r w:rsidRPr="00D571B3">
        <w:rPr>
          <w:i/>
          <w:iCs/>
        </w:rPr>
        <w:t>Race and Social Problems</w:t>
      </w:r>
      <w:r w:rsidRPr="00D571B3">
        <w:t xml:space="preserve">, </w:t>
      </w:r>
      <w:r w:rsidRPr="00D571B3">
        <w:rPr>
          <w:i/>
          <w:iCs/>
        </w:rPr>
        <w:t>6</w:t>
      </w:r>
      <w:r w:rsidRPr="00D571B3">
        <w:t>(3), 280-292. https://doi.org/10.1007/s12552-014-9124-3</w:t>
      </w:r>
    </w:p>
    <w:p w14:paraId="3E819B8C" w14:textId="3D1C6719" w:rsidR="00B73BD7" w:rsidRDefault="00B73BD7">
      <w:pPr>
        <w:spacing w:line="480" w:lineRule="auto"/>
        <w:ind w:left="720" w:hanging="720"/>
      </w:pPr>
      <w:r w:rsidRPr="00B73BD7">
        <w:t>Mittleman, J. (2022). Intersecting the academic gender gap: The education of lesbian, gay, and bisexual America. </w:t>
      </w:r>
      <w:r w:rsidRPr="00B73BD7">
        <w:rPr>
          <w:i/>
          <w:iCs/>
        </w:rPr>
        <w:t>American Sociological Review</w:t>
      </w:r>
      <w:r w:rsidRPr="00B73BD7">
        <w:t>, </w:t>
      </w:r>
      <w:r w:rsidRPr="00B73BD7">
        <w:rPr>
          <w:i/>
          <w:iCs/>
        </w:rPr>
        <w:t>87</w:t>
      </w:r>
      <w:r w:rsidRPr="00B73BD7">
        <w:t>(2), 303-335.</w:t>
      </w:r>
      <w:r>
        <w:t xml:space="preserve"> </w:t>
      </w:r>
      <w:r w:rsidRPr="00B73BD7">
        <w:t>https://doi.org/10.1177/00031224221075776</w:t>
      </w:r>
    </w:p>
    <w:p w14:paraId="03C705C6" w14:textId="0CBAF2F3" w:rsidR="00ED302C" w:rsidRDefault="00000000">
      <w:pPr>
        <w:spacing w:line="480" w:lineRule="auto"/>
        <w:ind w:left="720" w:hanging="720"/>
      </w:pPr>
      <w:r>
        <w:t>Morgan, E.</w:t>
      </w:r>
      <w:r w:rsidR="004645F1">
        <w:t xml:space="preserve"> </w:t>
      </w:r>
      <w:r>
        <w:t>M. (2013). Contemporary issues in sexual orientation and identity development in emerging adulthood. </w:t>
      </w:r>
      <w:r>
        <w:rPr>
          <w:i/>
          <w:iCs/>
        </w:rPr>
        <w:t>Emerging Adulthood,</w:t>
      </w:r>
      <w:r>
        <w:t> </w:t>
      </w:r>
      <w:r>
        <w:rPr>
          <w:i/>
          <w:iCs/>
        </w:rPr>
        <w:t>1</w:t>
      </w:r>
      <w:r>
        <w:t>(1), 52–66. https://doi.org/10.1177/</w:t>
      </w:r>
    </w:p>
    <w:p w14:paraId="05352997" w14:textId="77777777" w:rsidR="00ED302C" w:rsidRDefault="00000000">
      <w:pPr>
        <w:spacing w:line="480" w:lineRule="auto"/>
        <w:ind w:left="720"/>
      </w:pPr>
      <w:r>
        <w:t>2167696812469187</w:t>
      </w:r>
    </w:p>
    <w:p w14:paraId="63894338" w14:textId="77777777" w:rsidR="00ED302C" w:rsidRDefault="00000000">
      <w:pPr>
        <w:spacing w:line="480" w:lineRule="auto"/>
        <w:ind w:left="720" w:hanging="720"/>
      </w:pPr>
      <w:r>
        <w:t>Morton, T.R., Ramirez, N.A., Meece, J.L., Demetriou, C., &amp; Panter, A.T. (2018). Perceived barriers, anxieties, and fears in prospective college students from rural high schools. </w:t>
      </w:r>
      <w:r>
        <w:rPr>
          <w:i/>
          <w:iCs/>
        </w:rPr>
        <w:t>High School Journal</w:t>
      </w:r>
      <w:r>
        <w:t>, </w:t>
      </w:r>
      <w:r>
        <w:rPr>
          <w:i/>
          <w:iCs/>
        </w:rPr>
        <w:t>101</w:t>
      </w:r>
      <w:r>
        <w:t>(3), 155–176. https://www.jstor.org/stable/90024241</w:t>
      </w:r>
    </w:p>
    <w:p w14:paraId="23E4B27B" w14:textId="77777777" w:rsidR="00ED302C" w:rsidRDefault="00000000">
      <w:pPr>
        <w:spacing w:line="480" w:lineRule="auto"/>
        <w:ind w:left="720" w:hanging="720"/>
      </w:pPr>
      <w:r w:rsidRPr="00F00A94">
        <w:lastRenderedPageBreak/>
        <w:t>Olson, J. (2017). Moving up, feeling down: Socioemotional health during the transition into college.</w:t>
      </w:r>
      <w:r w:rsidRPr="00F00A94">
        <w:rPr>
          <w:i/>
          <w:iCs/>
        </w:rPr>
        <w:t xml:space="preserve"> Longitudinal and Life Course Studies, 8</w:t>
      </w:r>
      <w:r w:rsidRPr="00F00A94">
        <w:t xml:space="preserve">(3), 3. http://dx.doi.org/10.14301/ </w:t>
      </w:r>
      <w:proofErr w:type="gramStart"/>
      <w:r w:rsidRPr="00F00A94">
        <w:t>llcs.v</w:t>
      </w:r>
      <w:proofErr w:type="gramEnd"/>
      <w:r w:rsidRPr="00F00A94">
        <w:t>8i3.419AbstractMoving</w:t>
      </w:r>
    </w:p>
    <w:p w14:paraId="704CDB6C" w14:textId="2DD85989" w:rsidR="00D571B3" w:rsidRPr="00D571B3" w:rsidRDefault="00000000" w:rsidP="00D571B3">
      <w:pPr>
        <w:spacing w:line="480" w:lineRule="auto"/>
        <w:ind w:left="720" w:hanging="720"/>
        <w:rPr>
          <w:lang w:val="en"/>
        </w:rPr>
      </w:pPr>
      <w:r>
        <w:t>Osterman, K.F. (2000). Students’ need for belonging in the school community. </w:t>
      </w:r>
      <w:r>
        <w:rPr>
          <w:i/>
          <w:iCs/>
        </w:rPr>
        <w:t>Review of Educational Research</w:t>
      </w:r>
      <w:r>
        <w:t>, </w:t>
      </w:r>
      <w:r>
        <w:rPr>
          <w:i/>
          <w:iCs/>
        </w:rPr>
        <w:t>70</w:t>
      </w:r>
      <w:r>
        <w:t>(3), 323–367. https://doi.org/10.2307/1170786</w:t>
      </w:r>
    </w:p>
    <w:p w14:paraId="3326B715" w14:textId="06801B6A" w:rsidR="00D571B3" w:rsidRPr="00D571B3" w:rsidRDefault="00D571B3" w:rsidP="00D571B3">
      <w:pPr>
        <w:spacing w:line="480" w:lineRule="auto"/>
        <w:ind w:left="720" w:hanging="720"/>
      </w:pPr>
      <w:r w:rsidRPr="00D571B3">
        <w:t xml:space="preserve">Pennell, S. M. (2016). Queer cultural capital: implications for education. </w:t>
      </w:r>
      <w:r w:rsidRPr="00D571B3">
        <w:rPr>
          <w:i/>
          <w:iCs/>
        </w:rPr>
        <w:t>Race Ethnicity and Education</w:t>
      </w:r>
      <w:r w:rsidRPr="00D571B3">
        <w:t xml:space="preserve">, </w:t>
      </w:r>
      <w:r w:rsidRPr="00D571B3">
        <w:rPr>
          <w:i/>
          <w:iCs/>
        </w:rPr>
        <w:t>19</w:t>
      </w:r>
      <w:r w:rsidRPr="00D571B3">
        <w:t>(2), 324–338. https://doi.org/10.1080/13613324.2015.1013462</w:t>
      </w:r>
    </w:p>
    <w:p w14:paraId="6D0E1D06" w14:textId="7C0050BF" w:rsidR="00ED302C" w:rsidRDefault="00000000">
      <w:pPr>
        <w:spacing w:line="480" w:lineRule="auto"/>
        <w:ind w:left="720" w:hanging="720"/>
      </w:pPr>
      <w:r>
        <w:t>Perez, N., &amp; Farruggia, S.P. (2022). Pathways to early departure from college: the interrelated and precarious role of finances among Black and Latinx students. </w:t>
      </w:r>
      <w:r>
        <w:rPr>
          <w:i/>
          <w:iCs/>
        </w:rPr>
        <w:t>Race Ethnicity and Education</w:t>
      </w:r>
      <w:r>
        <w:t>, </w:t>
      </w:r>
      <w:r>
        <w:rPr>
          <w:i/>
          <w:iCs/>
        </w:rPr>
        <w:t>25</w:t>
      </w:r>
      <w:r>
        <w:t>(2), 155–172. https://doi.org/10.1080/13613324.2021.1890561</w:t>
      </w:r>
    </w:p>
    <w:p w14:paraId="05A1CB25" w14:textId="6CDD0CBD" w:rsidR="00D571B3" w:rsidRDefault="00D571B3">
      <w:pPr>
        <w:spacing w:line="480" w:lineRule="auto"/>
        <w:ind w:left="720" w:hanging="720"/>
      </w:pPr>
      <w:r w:rsidRPr="00D571B3">
        <w:t>Perna, L. W. (2006). Studying college choice: A proposed conceptual model. In J. C. Smart (Ed</w:t>
      </w:r>
      <w:r w:rsidRPr="00D571B3">
        <w:rPr>
          <w:i/>
          <w:iCs/>
        </w:rPr>
        <w:t>.</w:t>
      </w:r>
      <w:r w:rsidRPr="00D571B3">
        <w:t xml:space="preserve">), </w:t>
      </w:r>
      <w:r w:rsidRPr="00D571B3">
        <w:rPr>
          <w:i/>
          <w:iCs/>
        </w:rPr>
        <w:t>Higher education: Handbook of theory and research</w:t>
      </w:r>
      <w:r w:rsidRPr="00D571B3">
        <w:t xml:space="preserve"> (Vol. 21, pp. 99–157). Springer Dordrecht.</w:t>
      </w:r>
    </w:p>
    <w:p w14:paraId="2B00F46C" w14:textId="0596CF77" w:rsidR="00ED302C" w:rsidRDefault="00000000">
      <w:pPr>
        <w:spacing w:line="480" w:lineRule="auto"/>
        <w:ind w:left="720" w:hanging="720"/>
      </w:pPr>
      <w:r>
        <w:t>Pike, G.R., &amp; Robbins, K. (2016). The relationships among individual characteristics, high school characteristics, and college enrollment: Using enrollment propensity as a baseline for evaluating strategic enrollment management efforts. </w:t>
      </w:r>
      <w:r>
        <w:rPr>
          <w:i/>
          <w:iCs/>
        </w:rPr>
        <w:t>Strategic Enrollment Management Quarterly</w:t>
      </w:r>
      <w:r>
        <w:t>, </w:t>
      </w:r>
      <w:r>
        <w:rPr>
          <w:i/>
          <w:iCs/>
        </w:rPr>
        <w:t>3</w:t>
      </w:r>
      <w:r>
        <w:t>(4), 282–304. https://doi.org/10.1002/sem3.20075</w:t>
      </w:r>
    </w:p>
    <w:p w14:paraId="5EADA5CE" w14:textId="77777777" w:rsidR="00ED302C" w:rsidRDefault="00000000">
      <w:pPr>
        <w:spacing w:line="480" w:lineRule="auto"/>
        <w:ind w:left="720" w:hanging="720"/>
      </w:pPr>
      <w:r>
        <w:t>Plagens, G.K. (2011). Social capital and education: Implications for student and school performance. </w:t>
      </w:r>
      <w:r>
        <w:rPr>
          <w:i/>
          <w:iCs/>
        </w:rPr>
        <w:t>Education and Culture</w:t>
      </w:r>
      <w:r>
        <w:t>, </w:t>
      </w:r>
      <w:r>
        <w:rPr>
          <w:i/>
          <w:iCs/>
        </w:rPr>
        <w:t>27</w:t>
      </w:r>
      <w:r>
        <w:t>(1), 40–64 https://doi.org/10.1353/</w:t>
      </w:r>
    </w:p>
    <w:p w14:paraId="46BEB01E" w14:textId="77777777" w:rsidR="00ED302C" w:rsidRDefault="00000000">
      <w:pPr>
        <w:spacing w:line="480" w:lineRule="auto"/>
        <w:ind w:left="720"/>
      </w:pPr>
      <w:r>
        <w:t>eac.2011.0007.</w:t>
      </w:r>
    </w:p>
    <w:p w14:paraId="1C775866" w14:textId="77777777" w:rsidR="00ED302C" w:rsidRDefault="00000000">
      <w:pPr>
        <w:spacing w:line="480" w:lineRule="auto"/>
        <w:ind w:left="720" w:hanging="720"/>
      </w:pPr>
      <w:r>
        <w:t xml:space="preserve">Reber, S., &amp; Smith, E. (2023). College enrollment disparities: Understanding the role of academic preparation. </w:t>
      </w:r>
      <w:r>
        <w:rPr>
          <w:i/>
          <w:iCs/>
        </w:rPr>
        <w:t>Brookings</w:t>
      </w:r>
      <w:r>
        <w:t>. https://www.brookings.edu/wp-content/uploads/2023/02/20230123_CCF_CollegeEnrollment_FINAL2.pdf</w:t>
      </w:r>
    </w:p>
    <w:p w14:paraId="0D986980" w14:textId="72B56407" w:rsidR="000C5FCB" w:rsidRDefault="000C5FCB">
      <w:pPr>
        <w:spacing w:line="480" w:lineRule="auto"/>
        <w:ind w:left="720" w:hanging="720"/>
      </w:pPr>
      <w:r w:rsidRPr="000C5FCB">
        <w:lastRenderedPageBreak/>
        <w:t>Reed</w:t>
      </w:r>
      <w:r>
        <w:t>, S., Hurtt, A., Kurlaender, M., Luu, J., &amp; Merritt, C.</w:t>
      </w:r>
      <w:r w:rsidRPr="000C5FCB">
        <w:t xml:space="preserve"> </w:t>
      </w:r>
      <w:r>
        <w:t>(</w:t>
      </w:r>
      <w:r w:rsidRPr="000C5FCB">
        <w:t>2023</w:t>
      </w:r>
      <w:r>
        <w:t>).</w:t>
      </w:r>
      <w:r w:rsidRPr="000C5FCB">
        <w:t xml:space="preserve"> </w:t>
      </w:r>
      <w:r w:rsidRPr="000C5FCB">
        <w:rPr>
          <w:i/>
          <w:iCs/>
        </w:rPr>
        <w:t xml:space="preserve">Inequality in academic preparation for </w:t>
      </w:r>
      <w:proofErr w:type="gramStart"/>
      <w:r w:rsidRPr="000C5FCB">
        <w:rPr>
          <w:i/>
          <w:iCs/>
        </w:rPr>
        <w:t>college.</w:t>
      </w:r>
      <w:r>
        <w:t>[</w:t>
      </w:r>
      <w:proofErr w:type="gramEnd"/>
      <w:r>
        <w:t>Report]. Policy Analysis for California Education.</w:t>
      </w:r>
      <w:r w:rsidRPr="000C5FCB">
        <w:t xml:space="preserve"> https://edpolicyinca.org/sites/default/files/2023-07/r_reed-july2023.pdf </w:t>
      </w:r>
    </w:p>
    <w:p w14:paraId="2987114E" w14:textId="6E8C0B3F" w:rsidR="00ED302C" w:rsidRDefault="00000000">
      <w:pPr>
        <w:spacing w:line="480" w:lineRule="auto"/>
        <w:ind w:left="720" w:hanging="720"/>
      </w:pPr>
      <w:r>
        <w:t>Riggle, E.D., Rostosky, S.S., McCants, L.E., &amp; Pascale-Hague, D. (2011). The positive aspects of a transgender self-identification. </w:t>
      </w:r>
      <w:r>
        <w:rPr>
          <w:i/>
          <w:iCs/>
        </w:rPr>
        <w:t>Psychology &amp; Sexuality</w:t>
      </w:r>
      <w:r>
        <w:t>, </w:t>
      </w:r>
      <w:r>
        <w:rPr>
          <w:i/>
          <w:iCs/>
        </w:rPr>
        <w:t>2</w:t>
      </w:r>
      <w:r>
        <w:t>(2), 147–158. https://doi.org/10.1080/19419899.2010.534490</w:t>
      </w:r>
    </w:p>
    <w:p w14:paraId="7B69B694" w14:textId="2A176617" w:rsidR="0075798F" w:rsidRDefault="0075798F">
      <w:pPr>
        <w:spacing w:line="480" w:lineRule="auto"/>
        <w:ind w:left="720" w:hanging="720"/>
      </w:pPr>
      <w:r w:rsidRPr="0075798F">
        <w:t xml:space="preserve">Robinson, K. &amp; Cooper, T. (2024). The epidemic of violence against the transgender &amp; gender-expansive community in the U.S. Human Rights Campaign. [Report]. </w:t>
      </w:r>
      <w:r w:rsidR="00D571B3" w:rsidRPr="00D571B3">
        <w:t>https://reports.hrc.org/an-epidemic-of-violence-2024</w:t>
      </w:r>
    </w:p>
    <w:p w14:paraId="3DAFA56B" w14:textId="7B014966" w:rsidR="00ED302C" w:rsidRDefault="00000000">
      <w:pPr>
        <w:spacing w:line="480" w:lineRule="auto"/>
        <w:ind w:left="720" w:hanging="720"/>
      </w:pPr>
      <w:proofErr w:type="spellStart"/>
      <w:r>
        <w:t>Sanlo</w:t>
      </w:r>
      <w:proofErr w:type="spellEnd"/>
      <w:r>
        <w:t xml:space="preserve">, R. (2004). Lesbian, gay, and bisexual college students: Risk, resiliency, and retention. </w:t>
      </w:r>
      <w:r>
        <w:rPr>
          <w:i/>
          <w:iCs/>
        </w:rPr>
        <w:t>Journal of College Student Retention: Research, Theory and Practice, 6</w:t>
      </w:r>
      <w:r>
        <w:t>(1), 97–110. https://doi.org/10.2190/fh61-ve7v-hhcx-0pur</w:t>
      </w:r>
    </w:p>
    <w:p w14:paraId="1669C9AC" w14:textId="77777777" w:rsidR="00ED302C" w:rsidRDefault="00000000">
      <w:pPr>
        <w:spacing w:line="480" w:lineRule="auto"/>
        <w:ind w:left="720" w:hanging="720"/>
      </w:pPr>
      <w:r>
        <w:t xml:space="preserve">Sansone, D. (2019). LGBT students: New evidence on demographics and educational outcomes. </w:t>
      </w:r>
      <w:r>
        <w:rPr>
          <w:i/>
          <w:iCs/>
        </w:rPr>
        <w:t>Economics of Education Review, 73</w:t>
      </w:r>
      <w:r>
        <w:t xml:space="preserve">, 101933. https://doi.org/10.1016/j.econedurev.2019.101933 </w:t>
      </w:r>
    </w:p>
    <w:p w14:paraId="736A901E" w14:textId="77777777" w:rsidR="00ED302C" w:rsidRDefault="00000000">
      <w:pPr>
        <w:spacing w:line="480" w:lineRule="auto"/>
        <w:ind w:left="720" w:hanging="720"/>
      </w:pPr>
      <w:r>
        <w:t>Saperstein, A., &amp; Westbrook, L. (2021). Categorical and gradational: Alternative survey measures of sex and gender. </w:t>
      </w:r>
      <w:r>
        <w:rPr>
          <w:i/>
          <w:iCs/>
        </w:rPr>
        <w:t>European Journal of Politics and Gender</w:t>
      </w:r>
      <w:r>
        <w:t>, </w:t>
      </w:r>
      <w:r>
        <w:rPr>
          <w:i/>
          <w:iCs/>
        </w:rPr>
        <w:t>4</w:t>
      </w:r>
      <w:r>
        <w:t>(1), 11–30. https://doi.org/10.1332/251510820x15995647280686</w:t>
      </w:r>
    </w:p>
    <w:p w14:paraId="5A27B76C" w14:textId="77777777" w:rsidR="00ED302C" w:rsidRDefault="00000000">
      <w:pPr>
        <w:spacing w:line="480" w:lineRule="auto"/>
        <w:ind w:left="720" w:hanging="720"/>
      </w:pPr>
      <w:proofErr w:type="spellStart"/>
      <w:r>
        <w:t>Skobba</w:t>
      </w:r>
      <w:proofErr w:type="spellEnd"/>
      <w:r>
        <w:t>, K., Meyers, D., &amp; Tiller, L. (2018). Getting by and getting ahead: Social capital and transition to college among homeless and foster youth. </w:t>
      </w:r>
      <w:r>
        <w:rPr>
          <w:i/>
          <w:iCs/>
        </w:rPr>
        <w:t>Children and Youth Services Review</w:t>
      </w:r>
      <w:r>
        <w:t>, </w:t>
      </w:r>
      <w:r>
        <w:rPr>
          <w:i/>
          <w:iCs/>
        </w:rPr>
        <w:t>94</w:t>
      </w:r>
      <w:r>
        <w:t>, 198–206. https://doi.org/10.1016/j.childyouth.2018.10.003</w:t>
      </w:r>
    </w:p>
    <w:p w14:paraId="40B4930F" w14:textId="77777777" w:rsidR="00ED302C" w:rsidRDefault="00000000">
      <w:pPr>
        <w:spacing w:line="480" w:lineRule="auto"/>
        <w:ind w:left="720" w:hanging="720"/>
      </w:pPr>
      <w:r>
        <w:lastRenderedPageBreak/>
        <w:t>Stolzenberg, E. B., Aragon, M. C., Romo, E., Couch, V., McLennan, D., Eagan, M. K., &amp; Kang, N. (2020). The American freshman: National norms fall 2019. </w:t>
      </w:r>
      <w:r>
        <w:rPr>
          <w:i/>
          <w:iCs/>
        </w:rPr>
        <w:t>Higher Education Research Institute, UCLA</w:t>
      </w:r>
      <w:r>
        <w:t>, </w:t>
      </w:r>
      <w:r>
        <w:rPr>
          <w:i/>
          <w:iCs/>
        </w:rPr>
        <w:t>42</w:t>
      </w:r>
      <w:r>
        <w:t>. https://www.heri.ucla.edu/monographs/</w:t>
      </w:r>
    </w:p>
    <w:p w14:paraId="6A7A84B5" w14:textId="77777777" w:rsidR="00ED302C" w:rsidRDefault="00000000">
      <w:pPr>
        <w:spacing w:line="480" w:lineRule="auto"/>
        <w:ind w:left="720"/>
      </w:pPr>
      <w:r>
        <w:t>TheAmericanFreshman2019.pdf</w:t>
      </w:r>
    </w:p>
    <w:p w14:paraId="794200EC" w14:textId="77777777" w:rsidR="00ED302C" w:rsidRDefault="00000000">
      <w:pPr>
        <w:spacing w:line="480" w:lineRule="auto"/>
        <w:ind w:left="720" w:hanging="720"/>
      </w:pPr>
      <w:r>
        <w:t xml:space="preserve">The </w:t>
      </w:r>
      <w:proofErr w:type="spellStart"/>
      <w:r>
        <w:t>GenIUSS</w:t>
      </w:r>
      <w:proofErr w:type="spellEnd"/>
      <w:r>
        <w:t xml:space="preserve"> Group. (2014). </w:t>
      </w:r>
      <w:r>
        <w:rPr>
          <w:i/>
          <w:iCs/>
        </w:rPr>
        <w:t>Best practices for asking questions to identify transgender and other gender minority respondents on population-based surveys</w:t>
      </w:r>
      <w:r>
        <w:t>. In J.L. Herman (ed.). Los Angeles, CA: The Williams Institute. https://williamsinstitute.law.ucla.edu/</w:t>
      </w:r>
    </w:p>
    <w:p w14:paraId="742A5086" w14:textId="77777777" w:rsidR="00ED302C" w:rsidRDefault="00000000">
      <w:pPr>
        <w:spacing w:line="480" w:lineRule="auto"/>
        <w:ind w:left="720"/>
      </w:pPr>
      <w:r>
        <w:t>wp-content/uploads/Survey-Measures-Trans-GenIUSS-Sep-2014.pdf</w:t>
      </w:r>
    </w:p>
    <w:p w14:paraId="16600903" w14:textId="77777777" w:rsidR="00ED302C" w:rsidRDefault="00000000">
      <w:pPr>
        <w:spacing w:line="480" w:lineRule="auto"/>
        <w:ind w:left="720" w:hanging="720"/>
      </w:pPr>
      <w:proofErr w:type="spellStart"/>
      <w:r>
        <w:t>Toutkoushian</w:t>
      </w:r>
      <w:proofErr w:type="spellEnd"/>
      <w:r>
        <w:t>, R. K., Stollberg, R. A., &amp; Slaton, K. A. (2018). Talking ‘bout my generation: Defining “first-generation college students” in higher education research. </w:t>
      </w:r>
      <w:r>
        <w:rPr>
          <w:i/>
          <w:iCs/>
        </w:rPr>
        <w:t>Teachers College Record</w:t>
      </w:r>
      <w:r>
        <w:t>, </w:t>
      </w:r>
      <w:r>
        <w:rPr>
          <w:i/>
          <w:iCs/>
        </w:rPr>
        <w:t>120</w:t>
      </w:r>
      <w:r>
        <w:t>(4), 1–38. https://doi.org/10.1177/016146811812000407</w:t>
      </w:r>
    </w:p>
    <w:p w14:paraId="04487621" w14:textId="6DF1C128" w:rsidR="000C5FCB" w:rsidRPr="000C5FCB" w:rsidRDefault="000C5FCB" w:rsidP="000C5FCB">
      <w:pPr>
        <w:spacing w:line="480" w:lineRule="auto"/>
        <w:ind w:left="720" w:hanging="720"/>
        <w:rPr>
          <w:lang w:val="en"/>
        </w:rPr>
      </w:pPr>
      <w:r w:rsidRPr="000C5FCB">
        <w:t xml:space="preserve">Ungar, M. (2011). The social ecology of resilience: Addressing contextual and cultural ambiguity of a nascent construct. </w:t>
      </w:r>
      <w:r w:rsidRPr="000C5FCB">
        <w:rPr>
          <w:i/>
          <w:iCs/>
        </w:rPr>
        <w:t>American Journal of Orthopsychiatry</w:t>
      </w:r>
      <w:r w:rsidRPr="000C5FCB">
        <w:t xml:space="preserve">, </w:t>
      </w:r>
      <w:r w:rsidRPr="000C5FCB">
        <w:rPr>
          <w:i/>
          <w:iCs/>
        </w:rPr>
        <w:t>81</w:t>
      </w:r>
      <w:r w:rsidRPr="000C5FCB">
        <w:t>, 1-17. https://doi.org/10.1111/j.1939-0025.2010.01067.x</w:t>
      </w:r>
    </w:p>
    <w:p w14:paraId="0F54A295" w14:textId="798AD840" w:rsidR="000C5FCB" w:rsidRPr="000C5FCB" w:rsidRDefault="000C5FCB" w:rsidP="000C5FCB">
      <w:pPr>
        <w:spacing w:line="480" w:lineRule="auto"/>
        <w:ind w:left="720" w:hanging="720"/>
      </w:pPr>
      <w:r w:rsidRPr="000C5FCB">
        <w:t xml:space="preserve">Ungar, M. (2012). Social ecologies and their contribution to resilience. In M. Ungar (Ed.), </w:t>
      </w:r>
      <w:r w:rsidRPr="000C5FCB">
        <w:rPr>
          <w:i/>
          <w:iCs/>
        </w:rPr>
        <w:t xml:space="preserve">The social ecology of resilience: A handbook of theory and practice </w:t>
      </w:r>
      <w:r w:rsidRPr="000C5FCB">
        <w:t>(pp. 13-31). New York, NY: Springer.</w:t>
      </w:r>
    </w:p>
    <w:p w14:paraId="7D4673F4" w14:textId="5DCC1C2A" w:rsidR="00ED302C" w:rsidRDefault="00000000">
      <w:pPr>
        <w:spacing w:line="480" w:lineRule="auto"/>
        <w:ind w:left="720" w:hanging="720"/>
      </w:pPr>
      <w:proofErr w:type="spellStart"/>
      <w:r>
        <w:t>Uwah</w:t>
      </w:r>
      <w:proofErr w:type="spellEnd"/>
      <w:r>
        <w:t>, C. J., McMahon, H. G., &amp; Furlow, C. F. (2008). School belonging, educational aspirations, and academic self-efficacy among African American male high school students: Implications for school counselors. </w:t>
      </w:r>
      <w:r>
        <w:rPr>
          <w:i/>
          <w:iCs/>
        </w:rPr>
        <w:t>Professional School Counseling</w:t>
      </w:r>
      <w:r>
        <w:t>, </w:t>
      </w:r>
      <w:r>
        <w:rPr>
          <w:i/>
          <w:iCs/>
        </w:rPr>
        <w:t>11</w:t>
      </w:r>
      <w:r>
        <w:t>(5), 296–305. https://doi.org/10.1177/2156759x0801100503</w:t>
      </w:r>
    </w:p>
    <w:p w14:paraId="12DB5CDE" w14:textId="77777777" w:rsidR="00ED302C" w:rsidRDefault="00000000">
      <w:pPr>
        <w:spacing w:line="480" w:lineRule="auto"/>
        <w:ind w:left="720" w:hanging="720"/>
      </w:pPr>
      <w:r>
        <w:lastRenderedPageBreak/>
        <w:t>Walton, G. M., &amp; Cohen, G. L. (2011). A brief social-belonging intervention improves academic and health outcomes of minority students. </w:t>
      </w:r>
      <w:r>
        <w:rPr>
          <w:i/>
          <w:iCs/>
        </w:rPr>
        <w:t>Science</w:t>
      </w:r>
      <w:r>
        <w:t>, </w:t>
      </w:r>
      <w:r>
        <w:rPr>
          <w:i/>
          <w:iCs/>
        </w:rPr>
        <w:t>331</w:t>
      </w:r>
      <w:r>
        <w:t>(6023), 1447–1451. https://doi.org/10.1126/science.1198364</w:t>
      </w:r>
    </w:p>
    <w:p w14:paraId="5F57D31C" w14:textId="72D231B4" w:rsidR="000C5FCB" w:rsidRDefault="00000000" w:rsidP="000C5FCB">
      <w:pPr>
        <w:spacing w:line="480" w:lineRule="auto"/>
        <w:ind w:left="720" w:hanging="720"/>
      </w:pPr>
      <w:r>
        <w:t>Watson, R.J., Wheldon, C.W., &amp; Puhl, R.M. (2020). Evidence of diverse identities in a large national sample of sexual and gender minority adolescents. </w:t>
      </w:r>
      <w:r>
        <w:rPr>
          <w:i/>
          <w:iCs/>
        </w:rPr>
        <w:t>Journal of Research on Adolescence</w:t>
      </w:r>
      <w:r>
        <w:t>, </w:t>
      </w:r>
      <w:r>
        <w:rPr>
          <w:i/>
          <w:iCs/>
        </w:rPr>
        <w:t>30</w:t>
      </w:r>
      <w:r>
        <w:t xml:space="preserve">(S2), 431–442. </w:t>
      </w:r>
      <w:r w:rsidR="000C5FCB" w:rsidRPr="00FB02B2">
        <w:t>https://doi.org/10.1111/jora.12488</w:t>
      </w:r>
    </w:p>
    <w:p w14:paraId="0AD734D8" w14:textId="4CE87A8D" w:rsidR="00D571B3" w:rsidRPr="000C5FCB" w:rsidRDefault="00D571B3" w:rsidP="000C5FCB">
      <w:pPr>
        <w:spacing w:line="480" w:lineRule="auto"/>
        <w:ind w:left="720" w:hanging="720"/>
        <w:rPr>
          <w:lang w:val="en"/>
        </w:rPr>
      </w:pPr>
      <w:r w:rsidRPr="00D571B3">
        <w:t>Wells, R. (2008). Social and cultural capital, race and ethnicity, and college student retention.</w:t>
      </w:r>
      <w:r w:rsidR="000C5FCB">
        <w:t xml:space="preserve"> </w:t>
      </w:r>
      <w:r w:rsidRPr="00D571B3">
        <w:rPr>
          <w:i/>
          <w:iCs/>
        </w:rPr>
        <w:t>Journal of College Student Retention: Research, Theory &amp; Practice</w:t>
      </w:r>
      <w:r w:rsidRPr="00D571B3">
        <w:t xml:space="preserve">, </w:t>
      </w:r>
      <w:r w:rsidRPr="00D571B3">
        <w:rPr>
          <w:i/>
          <w:iCs/>
        </w:rPr>
        <w:t>10</w:t>
      </w:r>
      <w:r w:rsidRPr="00D571B3">
        <w:t>(2), 103-128.</w:t>
      </w:r>
      <w:r w:rsidR="000C5FCB">
        <w:t xml:space="preserve"> </w:t>
      </w:r>
      <w:r w:rsidR="000C5FCB" w:rsidRPr="00D571B3">
        <w:t>https://doi.org/10.2190/CS.10.2.a</w:t>
      </w:r>
    </w:p>
    <w:p w14:paraId="327CB425" w14:textId="1A1DF89C" w:rsidR="00ED302C" w:rsidRDefault="00000000">
      <w:pPr>
        <w:spacing w:line="480" w:lineRule="auto"/>
        <w:ind w:left="720" w:hanging="720"/>
      </w:pPr>
      <w:r>
        <w:t xml:space="preserve">White, A.E., Moeller, J., </w:t>
      </w:r>
      <w:proofErr w:type="spellStart"/>
      <w:r>
        <w:t>Ivcevic</w:t>
      </w:r>
      <w:proofErr w:type="spellEnd"/>
      <w:r>
        <w:t>, Z., &amp; Brackett, M.A. (2018). Gender identity and sexual identity labels used by US high school students: A co-occurrence network analysis. </w:t>
      </w:r>
      <w:r>
        <w:rPr>
          <w:i/>
          <w:iCs/>
        </w:rPr>
        <w:t>Psychology of Sexual Orientation and Gender Diversity</w:t>
      </w:r>
      <w:r>
        <w:t>, </w:t>
      </w:r>
      <w:r>
        <w:rPr>
          <w:i/>
          <w:iCs/>
        </w:rPr>
        <w:t>5</w:t>
      </w:r>
      <w:r>
        <w:t>(2), 243–252. https://doi.org/10.1037/sgd0000266</w:t>
      </w:r>
    </w:p>
    <w:p w14:paraId="65ECF2C3" w14:textId="77777777" w:rsidR="00FB02B2" w:rsidRDefault="00000000">
      <w:pPr>
        <w:spacing w:line="480" w:lineRule="auto"/>
        <w:ind w:left="720" w:hanging="720"/>
        <w:sectPr w:rsidR="00FB02B2">
          <w:pgSz w:w="12240" w:h="15840"/>
          <w:pgMar w:top="1440" w:right="1440" w:bottom="1440" w:left="1440" w:header="720" w:footer="720" w:gutter="0"/>
          <w:cols w:space="720"/>
        </w:sectPr>
      </w:pPr>
      <w:r>
        <w:t xml:space="preserve">Wilkinson, L., </w:t>
      </w:r>
      <w:proofErr w:type="spellStart"/>
      <w:r>
        <w:t>Shifrer</w:t>
      </w:r>
      <w:proofErr w:type="spellEnd"/>
      <w:r>
        <w:t>, D., &amp; Pearson, J. (2021). Educational outcomes of gender-diverse youth: A national population-based study. </w:t>
      </w:r>
      <w:r>
        <w:rPr>
          <w:i/>
          <w:iCs/>
        </w:rPr>
        <w:t>Gender &amp; Society</w:t>
      </w:r>
      <w:r>
        <w:t>, </w:t>
      </w:r>
      <w:r>
        <w:rPr>
          <w:i/>
          <w:iCs/>
        </w:rPr>
        <w:t>35</w:t>
      </w:r>
      <w:r>
        <w:t>(5), 806–837. https://doi.org/10.1177/08912432211038689</w:t>
      </w:r>
    </w:p>
    <w:p w14:paraId="1E26710F" w14:textId="77777777" w:rsidR="00FB02B2" w:rsidRPr="00FB02B2" w:rsidRDefault="00000000" w:rsidP="00FB02B2">
      <w:pPr>
        <w:spacing w:line="480" w:lineRule="auto"/>
        <w:ind w:left="720" w:hanging="720"/>
        <w:jc w:val="center"/>
        <w:rPr>
          <w:b/>
          <w:bCs/>
        </w:rPr>
      </w:pPr>
      <w:r w:rsidRPr="00FB02B2">
        <w:rPr>
          <w:b/>
          <w:bCs/>
        </w:rPr>
        <w:lastRenderedPageBreak/>
        <w:t>Appendix A</w:t>
      </w:r>
    </w:p>
    <w:p w14:paraId="6452E549" w14:textId="3CB4E99C" w:rsidR="00FB02B2" w:rsidRPr="00FB02B2" w:rsidRDefault="00FB02B2" w:rsidP="00FB02B2">
      <w:pPr>
        <w:pStyle w:val="NormalWeb"/>
        <w:spacing w:before="0" w:beforeAutospacing="0" w:after="0" w:afterAutospacing="0" w:line="480" w:lineRule="auto"/>
        <w:jc w:val="center"/>
        <w:rPr>
          <w:b/>
          <w:bCs/>
          <w:color w:val="000000"/>
          <w:lang w:val="en"/>
        </w:rPr>
      </w:pPr>
      <w:r w:rsidRPr="00FB02B2">
        <w:rPr>
          <w:b/>
          <w:bCs/>
          <w:color w:val="000000"/>
        </w:rPr>
        <w:t xml:space="preserve">Two-Way Tabulation by Gender Identity and Sexual Orientation </w:t>
      </w:r>
      <w:r w:rsidRPr="00FB02B2">
        <w:rPr>
          <w:b/>
          <w:bCs/>
          <w:color w:val="000000"/>
          <w:lang w:val="en"/>
        </w:rPr>
        <w:t>(n = 7,462)</w:t>
      </w:r>
    </w:p>
    <w:tbl>
      <w:tblPr>
        <w:tblW w:w="13140" w:type="dxa"/>
        <w:tblLayout w:type="fixed"/>
        <w:tblCellMar>
          <w:top w:w="15" w:type="dxa"/>
          <w:left w:w="15" w:type="dxa"/>
          <w:bottom w:w="15" w:type="dxa"/>
          <w:right w:w="15" w:type="dxa"/>
        </w:tblCellMar>
        <w:tblLook w:val="04A0" w:firstRow="1" w:lastRow="0" w:firstColumn="1" w:lastColumn="0" w:noHBand="0" w:noVBand="1"/>
      </w:tblPr>
      <w:tblGrid>
        <w:gridCol w:w="2430"/>
        <w:gridCol w:w="1890"/>
        <w:gridCol w:w="1440"/>
        <w:gridCol w:w="1710"/>
        <w:gridCol w:w="1620"/>
        <w:gridCol w:w="1350"/>
        <w:gridCol w:w="1530"/>
        <w:gridCol w:w="1170"/>
      </w:tblGrid>
      <w:tr w:rsidR="00FB02B2" w:rsidRPr="00376D4E" w14:paraId="09A6A7A3" w14:textId="77777777" w:rsidTr="005375B1">
        <w:trPr>
          <w:trHeight w:val="255"/>
        </w:trPr>
        <w:tc>
          <w:tcPr>
            <w:tcW w:w="2430" w:type="dxa"/>
            <w:vMerge w:val="restart"/>
            <w:tcBorders>
              <w:top w:val="single" w:sz="4" w:space="0" w:color="auto"/>
            </w:tcBorders>
            <w:tcMar>
              <w:top w:w="0" w:type="dxa"/>
              <w:left w:w="100" w:type="dxa"/>
              <w:bottom w:w="0" w:type="dxa"/>
              <w:right w:w="100" w:type="dxa"/>
            </w:tcMar>
            <w:vAlign w:val="center"/>
            <w:hideMark/>
          </w:tcPr>
          <w:p w14:paraId="06103DDD"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Gender identity</w:t>
            </w:r>
          </w:p>
        </w:tc>
        <w:tc>
          <w:tcPr>
            <w:tcW w:w="10710" w:type="dxa"/>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3821F451"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Sexual orientation categories</w:t>
            </w:r>
          </w:p>
        </w:tc>
      </w:tr>
      <w:tr w:rsidR="00FB02B2" w:rsidRPr="00376D4E" w14:paraId="5D7BA040" w14:textId="77777777" w:rsidTr="000D7FBD">
        <w:trPr>
          <w:trHeight w:val="720"/>
        </w:trPr>
        <w:tc>
          <w:tcPr>
            <w:tcW w:w="2430" w:type="dxa"/>
            <w:vMerge/>
            <w:tcBorders>
              <w:top w:val="single" w:sz="6" w:space="0" w:color="000000"/>
            </w:tcBorders>
            <w:vAlign w:val="center"/>
            <w:hideMark/>
          </w:tcPr>
          <w:p w14:paraId="5979D462" w14:textId="77777777" w:rsidR="00FB02B2" w:rsidRPr="00376D4E" w:rsidRDefault="00FB02B2" w:rsidP="000D7FBD">
            <w:pPr>
              <w:rPr>
                <w:sz w:val="18"/>
                <w:szCs w:val="18"/>
              </w:rPr>
            </w:pPr>
          </w:p>
        </w:tc>
        <w:tc>
          <w:tcPr>
            <w:tcW w:w="1890" w:type="dxa"/>
            <w:tcBorders>
              <w:top w:val="single" w:sz="6" w:space="0" w:color="000000"/>
              <w:left w:val="nil"/>
            </w:tcBorders>
            <w:tcMar>
              <w:top w:w="0" w:type="dxa"/>
              <w:left w:w="100" w:type="dxa"/>
              <w:bottom w:w="0" w:type="dxa"/>
              <w:right w:w="100" w:type="dxa"/>
            </w:tcMar>
            <w:vAlign w:val="center"/>
            <w:hideMark/>
          </w:tcPr>
          <w:p w14:paraId="31D587F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Straight/heterosexual</w:t>
            </w:r>
          </w:p>
        </w:tc>
        <w:tc>
          <w:tcPr>
            <w:tcW w:w="1440" w:type="dxa"/>
            <w:tcBorders>
              <w:top w:val="single" w:sz="6" w:space="0" w:color="000000"/>
            </w:tcBorders>
            <w:tcMar>
              <w:top w:w="0" w:type="dxa"/>
              <w:left w:w="100" w:type="dxa"/>
              <w:bottom w:w="0" w:type="dxa"/>
              <w:right w:w="100" w:type="dxa"/>
            </w:tcMar>
            <w:vAlign w:val="center"/>
            <w:hideMark/>
          </w:tcPr>
          <w:p w14:paraId="67CE232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Gay or lesbian</w:t>
            </w:r>
          </w:p>
        </w:tc>
        <w:tc>
          <w:tcPr>
            <w:tcW w:w="1710" w:type="dxa"/>
            <w:tcBorders>
              <w:top w:val="single" w:sz="6" w:space="0" w:color="000000"/>
            </w:tcBorders>
            <w:tcMar>
              <w:top w:w="0" w:type="dxa"/>
              <w:left w:w="100" w:type="dxa"/>
              <w:bottom w:w="0" w:type="dxa"/>
              <w:right w:w="100" w:type="dxa"/>
            </w:tcMar>
            <w:vAlign w:val="center"/>
            <w:hideMark/>
          </w:tcPr>
          <w:p w14:paraId="6A27D593"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Bisexual/pansexual/omnisexual</w:t>
            </w:r>
          </w:p>
        </w:tc>
        <w:tc>
          <w:tcPr>
            <w:tcW w:w="1620" w:type="dxa"/>
            <w:tcBorders>
              <w:top w:val="single" w:sz="6" w:space="0" w:color="000000"/>
            </w:tcBorders>
            <w:tcMar>
              <w:top w:w="0" w:type="dxa"/>
              <w:left w:w="100" w:type="dxa"/>
              <w:bottom w:w="0" w:type="dxa"/>
              <w:right w:w="100" w:type="dxa"/>
            </w:tcMar>
            <w:vAlign w:val="center"/>
            <w:hideMark/>
          </w:tcPr>
          <w:p w14:paraId="15396802"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Asexual/aromantic/demisexual</w:t>
            </w:r>
          </w:p>
        </w:tc>
        <w:tc>
          <w:tcPr>
            <w:tcW w:w="1350" w:type="dxa"/>
            <w:tcBorders>
              <w:top w:val="single" w:sz="6" w:space="0" w:color="000000"/>
            </w:tcBorders>
            <w:tcMar>
              <w:top w:w="0" w:type="dxa"/>
              <w:left w:w="100" w:type="dxa"/>
              <w:bottom w:w="0" w:type="dxa"/>
              <w:right w:w="100" w:type="dxa"/>
            </w:tcMar>
            <w:vAlign w:val="center"/>
            <w:hideMark/>
          </w:tcPr>
          <w:p w14:paraId="5657D504" w14:textId="77777777" w:rsidR="00FB02B2" w:rsidRPr="00376D4E" w:rsidRDefault="00FB02B2" w:rsidP="000D7FBD">
            <w:pPr>
              <w:pStyle w:val="NormalWeb"/>
              <w:spacing w:before="0" w:beforeAutospacing="0" w:after="0" w:afterAutospacing="0"/>
              <w:jc w:val="center"/>
              <w:rPr>
                <w:color w:val="000000"/>
                <w:sz w:val="18"/>
                <w:szCs w:val="18"/>
              </w:rPr>
            </w:pPr>
            <w:r w:rsidRPr="00376D4E">
              <w:rPr>
                <w:color w:val="000000"/>
                <w:sz w:val="18"/>
                <w:szCs w:val="18"/>
              </w:rPr>
              <w:t>Other/queer/</w:t>
            </w:r>
          </w:p>
          <w:p w14:paraId="0293CE7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questioning</w:t>
            </w:r>
          </w:p>
        </w:tc>
        <w:tc>
          <w:tcPr>
            <w:tcW w:w="1530" w:type="dxa"/>
            <w:tcBorders>
              <w:top w:val="single" w:sz="6" w:space="0" w:color="000000"/>
            </w:tcBorders>
            <w:tcMar>
              <w:top w:w="0" w:type="dxa"/>
              <w:left w:w="100" w:type="dxa"/>
              <w:bottom w:w="0" w:type="dxa"/>
              <w:right w:w="100" w:type="dxa"/>
            </w:tcMar>
            <w:vAlign w:val="center"/>
            <w:hideMark/>
          </w:tcPr>
          <w:p w14:paraId="7B63DD01"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Prefer not to say</w:t>
            </w:r>
          </w:p>
        </w:tc>
        <w:tc>
          <w:tcPr>
            <w:tcW w:w="1170" w:type="dxa"/>
            <w:tcBorders>
              <w:top w:val="single" w:sz="6" w:space="0" w:color="000000"/>
            </w:tcBorders>
            <w:tcMar>
              <w:top w:w="0" w:type="dxa"/>
              <w:left w:w="100" w:type="dxa"/>
              <w:bottom w:w="0" w:type="dxa"/>
              <w:right w:w="100" w:type="dxa"/>
            </w:tcMar>
            <w:vAlign w:val="center"/>
            <w:hideMark/>
          </w:tcPr>
          <w:p w14:paraId="4122574B"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Total</w:t>
            </w:r>
          </w:p>
        </w:tc>
      </w:tr>
      <w:tr w:rsidR="00FB02B2" w:rsidRPr="00376D4E" w14:paraId="0C5B4059" w14:textId="77777777" w:rsidTr="000D7FBD">
        <w:trPr>
          <w:trHeight w:val="255"/>
        </w:trPr>
        <w:tc>
          <w:tcPr>
            <w:tcW w:w="2430" w:type="dxa"/>
            <w:tcMar>
              <w:top w:w="0" w:type="dxa"/>
              <w:left w:w="100" w:type="dxa"/>
              <w:bottom w:w="0" w:type="dxa"/>
              <w:right w:w="100" w:type="dxa"/>
            </w:tcMar>
            <w:vAlign w:val="center"/>
            <w:hideMark/>
          </w:tcPr>
          <w:p w14:paraId="6ABFA671"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Cisgender man</w:t>
            </w:r>
          </w:p>
        </w:tc>
        <w:tc>
          <w:tcPr>
            <w:tcW w:w="1890" w:type="dxa"/>
            <w:tcBorders>
              <w:left w:val="nil"/>
            </w:tcBorders>
            <w:tcMar>
              <w:top w:w="0" w:type="dxa"/>
              <w:left w:w="100" w:type="dxa"/>
              <w:bottom w:w="0" w:type="dxa"/>
              <w:right w:w="100" w:type="dxa"/>
            </w:tcMar>
            <w:vAlign w:val="center"/>
            <w:hideMark/>
          </w:tcPr>
          <w:p w14:paraId="55612C2B"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85.03</w:t>
            </w:r>
          </w:p>
        </w:tc>
        <w:tc>
          <w:tcPr>
            <w:tcW w:w="1440" w:type="dxa"/>
            <w:tcMar>
              <w:top w:w="0" w:type="dxa"/>
              <w:left w:w="100" w:type="dxa"/>
              <w:bottom w:w="0" w:type="dxa"/>
              <w:right w:w="100" w:type="dxa"/>
            </w:tcMar>
            <w:vAlign w:val="center"/>
            <w:hideMark/>
          </w:tcPr>
          <w:p w14:paraId="0BE855C6"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4.03</w:t>
            </w:r>
          </w:p>
        </w:tc>
        <w:tc>
          <w:tcPr>
            <w:tcW w:w="1710" w:type="dxa"/>
            <w:tcMar>
              <w:top w:w="0" w:type="dxa"/>
              <w:left w:w="100" w:type="dxa"/>
              <w:bottom w:w="0" w:type="dxa"/>
              <w:right w:w="100" w:type="dxa"/>
            </w:tcMar>
            <w:vAlign w:val="center"/>
            <w:hideMark/>
          </w:tcPr>
          <w:p w14:paraId="6B2F52D6"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5.09</w:t>
            </w:r>
          </w:p>
        </w:tc>
        <w:tc>
          <w:tcPr>
            <w:tcW w:w="1620" w:type="dxa"/>
            <w:tcMar>
              <w:top w:w="0" w:type="dxa"/>
              <w:left w:w="100" w:type="dxa"/>
              <w:bottom w:w="0" w:type="dxa"/>
              <w:right w:w="100" w:type="dxa"/>
            </w:tcMar>
            <w:vAlign w:val="center"/>
            <w:hideMark/>
          </w:tcPr>
          <w:p w14:paraId="1189C7A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0.75</w:t>
            </w:r>
          </w:p>
        </w:tc>
        <w:tc>
          <w:tcPr>
            <w:tcW w:w="1350" w:type="dxa"/>
            <w:tcMar>
              <w:top w:w="0" w:type="dxa"/>
              <w:left w:w="100" w:type="dxa"/>
              <w:bottom w:w="0" w:type="dxa"/>
              <w:right w:w="100" w:type="dxa"/>
            </w:tcMar>
            <w:vAlign w:val="center"/>
            <w:hideMark/>
          </w:tcPr>
          <w:p w14:paraId="6DBCA7A1"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0.57</w:t>
            </w:r>
          </w:p>
        </w:tc>
        <w:tc>
          <w:tcPr>
            <w:tcW w:w="1530" w:type="dxa"/>
            <w:tcMar>
              <w:top w:w="0" w:type="dxa"/>
              <w:left w:w="100" w:type="dxa"/>
              <w:bottom w:w="0" w:type="dxa"/>
              <w:right w:w="100" w:type="dxa"/>
            </w:tcMar>
            <w:vAlign w:val="center"/>
            <w:hideMark/>
          </w:tcPr>
          <w:p w14:paraId="7977CF82"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4.52</w:t>
            </w:r>
          </w:p>
        </w:tc>
        <w:tc>
          <w:tcPr>
            <w:tcW w:w="1170" w:type="dxa"/>
            <w:tcMar>
              <w:top w:w="0" w:type="dxa"/>
              <w:left w:w="100" w:type="dxa"/>
              <w:bottom w:w="0" w:type="dxa"/>
              <w:right w:w="100" w:type="dxa"/>
            </w:tcMar>
            <w:vAlign w:val="center"/>
            <w:hideMark/>
          </w:tcPr>
          <w:p w14:paraId="0460B062"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404016AA" w14:textId="77777777" w:rsidTr="000D7FBD">
        <w:trPr>
          <w:trHeight w:val="240"/>
        </w:trPr>
        <w:tc>
          <w:tcPr>
            <w:tcW w:w="2430" w:type="dxa"/>
            <w:tcMar>
              <w:top w:w="0" w:type="dxa"/>
              <w:left w:w="100" w:type="dxa"/>
              <w:bottom w:w="0" w:type="dxa"/>
              <w:right w:w="100" w:type="dxa"/>
            </w:tcMar>
            <w:vAlign w:val="center"/>
            <w:hideMark/>
          </w:tcPr>
          <w:p w14:paraId="23C05845"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Cisgender woman</w:t>
            </w:r>
          </w:p>
        </w:tc>
        <w:tc>
          <w:tcPr>
            <w:tcW w:w="1890" w:type="dxa"/>
            <w:tcBorders>
              <w:left w:val="nil"/>
            </w:tcBorders>
            <w:tcMar>
              <w:top w:w="0" w:type="dxa"/>
              <w:left w:w="100" w:type="dxa"/>
              <w:bottom w:w="0" w:type="dxa"/>
              <w:right w:w="100" w:type="dxa"/>
            </w:tcMar>
            <w:vAlign w:val="center"/>
            <w:hideMark/>
          </w:tcPr>
          <w:p w14:paraId="250722EA"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68.05</w:t>
            </w:r>
          </w:p>
        </w:tc>
        <w:tc>
          <w:tcPr>
            <w:tcW w:w="1440" w:type="dxa"/>
            <w:tcMar>
              <w:top w:w="0" w:type="dxa"/>
              <w:left w:w="100" w:type="dxa"/>
              <w:bottom w:w="0" w:type="dxa"/>
              <w:right w:w="100" w:type="dxa"/>
            </w:tcMar>
            <w:vAlign w:val="center"/>
            <w:hideMark/>
          </w:tcPr>
          <w:p w14:paraId="1DD3284D"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3.03</w:t>
            </w:r>
          </w:p>
        </w:tc>
        <w:tc>
          <w:tcPr>
            <w:tcW w:w="1710" w:type="dxa"/>
            <w:tcMar>
              <w:top w:w="0" w:type="dxa"/>
              <w:left w:w="100" w:type="dxa"/>
              <w:bottom w:w="0" w:type="dxa"/>
              <w:right w:w="100" w:type="dxa"/>
            </w:tcMar>
            <w:vAlign w:val="center"/>
            <w:hideMark/>
          </w:tcPr>
          <w:p w14:paraId="48BDDBC7"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17.85</w:t>
            </w:r>
          </w:p>
        </w:tc>
        <w:tc>
          <w:tcPr>
            <w:tcW w:w="1620" w:type="dxa"/>
            <w:tcMar>
              <w:top w:w="0" w:type="dxa"/>
              <w:left w:w="100" w:type="dxa"/>
              <w:bottom w:w="0" w:type="dxa"/>
              <w:right w:w="100" w:type="dxa"/>
            </w:tcMar>
            <w:vAlign w:val="center"/>
            <w:hideMark/>
          </w:tcPr>
          <w:p w14:paraId="36A537E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2.25</w:t>
            </w:r>
          </w:p>
        </w:tc>
        <w:tc>
          <w:tcPr>
            <w:tcW w:w="1350" w:type="dxa"/>
            <w:tcMar>
              <w:top w:w="0" w:type="dxa"/>
              <w:left w:w="100" w:type="dxa"/>
              <w:bottom w:w="0" w:type="dxa"/>
              <w:right w:w="100" w:type="dxa"/>
            </w:tcMar>
            <w:vAlign w:val="center"/>
            <w:hideMark/>
          </w:tcPr>
          <w:p w14:paraId="7B5EBE95"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1.50</w:t>
            </w:r>
          </w:p>
        </w:tc>
        <w:tc>
          <w:tcPr>
            <w:tcW w:w="1530" w:type="dxa"/>
            <w:tcMar>
              <w:top w:w="0" w:type="dxa"/>
              <w:left w:w="100" w:type="dxa"/>
              <w:bottom w:w="0" w:type="dxa"/>
              <w:right w:w="100" w:type="dxa"/>
            </w:tcMar>
            <w:vAlign w:val="center"/>
            <w:hideMark/>
          </w:tcPr>
          <w:p w14:paraId="7CC24B4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7.32</w:t>
            </w:r>
          </w:p>
        </w:tc>
        <w:tc>
          <w:tcPr>
            <w:tcW w:w="1170" w:type="dxa"/>
            <w:tcMar>
              <w:top w:w="0" w:type="dxa"/>
              <w:left w:w="100" w:type="dxa"/>
              <w:bottom w:w="0" w:type="dxa"/>
              <w:right w:w="100" w:type="dxa"/>
            </w:tcMar>
            <w:vAlign w:val="center"/>
            <w:hideMark/>
          </w:tcPr>
          <w:p w14:paraId="44CE7A8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30B7345E" w14:textId="77777777" w:rsidTr="000D7FBD">
        <w:trPr>
          <w:trHeight w:val="240"/>
        </w:trPr>
        <w:tc>
          <w:tcPr>
            <w:tcW w:w="2430" w:type="dxa"/>
            <w:tcMar>
              <w:top w:w="0" w:type="dxa"/>
              <w:left w:w="100" w:type="dxa"/>
              <w:bottom w:w="0" w:type="dxa"/>
              <w:right w:w="100" w:type="dxa"/>
            </w:tcMar>
            <w:vAlign w:val="center"/>
            <w:hideMark/>
          </w:tcPr>
          <w:p w14:paraId="75B24E5F"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Transgender man</w:t>
            </w:r>
          </w:p>
        </w:tc>
        <w:tc>
          <w:tcPr>
            <w:tcW w:w="1890" w:type="dxa"/>
            <w:tcBorders>
              <w:left w:val="nil"/>
            </w:tcBorders>
            <w:tcMar>
              <w:top w:w="0" w:type="dxa"/>
              <w:left w:w="100" w:type="dxa"/>
              <w:bottom w:w="0" w:type="dxa"/>
              <w:right w:w="100" w:type="dxa"/>
            </w:tcMar>
            <w:vAlign w:val="center"/>
            <w:hideMark/>
          </w:tcPr>
          <w:p w14:paraId="547591D0"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6.90</w:t>
            </w:r>
          </w:p>
        </w:tc>
        <w:tc>
          <w:tcPr>
            <w:tcW w:w="1440" w:type="dxa"/>
            <w:tcMar>
              <w:top w:w="0" w:type="dxa"/>
              <w:left w:w="100" w:type="dxa"/>
              <w:bottom w:w="0" w:type="dxa"/>
              <w:right w:w="100" w:type="dxa"/>
            </w:tcMar>
            <w:vAlign w:val="center"/>
            <w:hideMark/>
          </w:tcPr>
          <w:p w14:paraId="3D67C9C8"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32.76</w:t>
            </w:r>
          </w:p>
        </w:tc>
        <w:tc>
          <w:tcPr>
            <w:tcW w:w="1710" w:type="dxa"/>
            <w:tcMar>
              <w:top w:w="0" w:type="dxa"/>
              <w:left w:w="100" w:type="dxa"/>
              <w:bottom w:w="0" w:type="dxa"/>
              <w:right w:w="100" w:type="dxa"/>
            </w:tcMar>
            <w:vAlign w:val="center"/>
            <w:hideMark/>
          </w:tcPr>
          <w:p w14:paraId="51B4C2BD"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32.76</w:t>
            </w:r>
          </w:p>
        </w:tc>
        <w:tc>
          <w:tcPr>
            <w:tcW w:w="1620" w:type="dxa"/>
            <w:tcMar>
              <w:top w:w="0" w:type="dxa"/>
              <w:left w:w="100" w:type="dxa"/>
              <w:bottom w:w="0" w:type="dxa"/>
              <w:right w:w="100" w:type="dxa"/>
            </w:tcMar>
            <w:vAlign w:val="center"/>
            <w:hideMark/>
          </w:tcPr>
          <w:p w14:paraId="1E9FB8A2"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6.90</w:t>
            </w:r>
          </w:p>
        </w:tc>
        <w:tc>
          <w:tcPr>
            <w:tcW w:w="1350" w:type="dxa"/>
            <w:tcMar>
              <w:top w:w="0" w:type="dxa"/>
              <w:left w:w="100" w:type="dxa"/>
              <w:bottom w:w="0" w:type="dxa"/>
              <w:right w:w="100" w:type="dxa"/>
            </w:tcMar>
            <w:vAlign w:val="center"/>
            <w:hideMark/>
          </w:tcPr>
          <w:p w14:paraId="707AEEDF"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12.07</w:t>
            </w:r>
          </w:p>
        </w:tc>
        <w:tc>
          <w:tcPr>
            <w:tcW w:w="1530" w:type="dxa"/>
            <w:tcMar>
              <w:top w:w="0" w:type="dxa"/>
              <w:left w:w="100" w:type="dxa"/>
              <w:bottom w:w="0" w:type="dxa"/>
              <w:right w:w="100" w:type="dxa"/>
            </w:tcMar>
            <w:vAlign w:val="center"/>
            <w:hideMark/>
          </w:tcPr>
          <w:p w14:paraId="372AE0EA"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8.62</w:t>
            </w:r>
          </w:p>
        </w:tc>
        <w:tc>
          <w:tcPr>
            <w:tcW w:w="1170" w:type="dxa"/>
            <w:tcMar>
              <w:top w:w="0" w:type="dxa"/>
              <w:left w:w="100" w:type="dxa"/>
              <w:bottom w:w="0" w:type="dxa"/>
              <w:right w:w="100" w:type="dxa"/>
            </w:tcMar>
            <w:vAlign w:val="center"/>
            <w:hideMark/>
          </w:tcPr>
          <w:p w14:paraId="03034D40"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2E2D3896" w14:textId="77777777" w:rsidTr="000D7FBD">
        <w:trPr>
          <w:trHeight w:val="240"/>
        </w:trPr>
        <w:tc>
          <w:tcPr>
            <w:tcW w:w="2430" w:type="dxa"/>
            <w:tcMar>
              <w:top w:w="0" w:type="dxa"/>
              <w:left w:w="100" w:type="dxa"/>
              <w:bottom w:w="0" w:type="dxa"/>
              <w:right w:w="100" w:type="dxa"/>
            </w:tcMar>
            <w:vAlign w:val="center"/>
            <w:hideMark/>
          </w:tcPr>
          <w:p w14:paraId="7F60C2C1"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Transgender woman</w:t>
            </w:r>
          </w:p>
        </w:tc>
        <w:tc>
          <w:tcPr>
            <w:tcW w:w="1890" w:type="dxa"/>
            <w:tcBorders>
              <w:left w:val="nil"/>
            </w:tcBorders>
            <w:tcMar>
              <w:top w:w="0" w:type="dxa"/>
              <w:left w:w="100" w:type="dxa"/>
              <w:bottom w:w="0" w:type="dxa"/>
              <w:right w:w="100" w:type="dxa"/>
            </w:tcMar>
            <w:vAlign w:val="center"/>
            <w:hideMark/>
          </w:tcPr>
          <w:p w14:paraId="3E1C5755"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20.00</w:t>
            </w:r>
          </w:p>
        </w:tc>
        <w:tc>
          <w:tcPr>
            <w:tcW w:w="1440" w:type="dxa"/>
            <w:tcMar>
              <w:top w:w="0" w:type="dxa"/>
              <w:left w:w="100" w:type="dxa"/>
              <w:bottom w:w="0" w:type="dxa"/>
              <w:right w:w="100" w:type="dxa"/>
            </w:tcMar>
            <w:vAlign w:val="center"/>
            <w:hideMark/>
          </w:tcPr>
          <w:p w14:paraId="604F1D0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40.00</w:t>
            </w:r>
          </w:p>
        </w:tc>
        <w:tc>
          <w:tcPr>
            <w:tcW w:w="1710" w:type="dxa"/>
            <w:tcMar>
              <w:top w:w="0" w:type="dxa"/>
              <w:left w:w="100" w:type="dxa"/>
              <w:bottom w:w="0" w:type="dxa"/>
              <w:right w:w="100" w:type="dxa"/>
            </w:tcMar>
            <w:vAlign w:val="center"/>
            <w:hideMark/>
          </w:tcPr>
          <w:p w14:paraId="5619D535"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25.00</w:t>
            </w:r>
          </w:p>
        </w:tc>
        <w:tc>
          <w:tcPr>
            <w:tcW w:w="1620" w:type="dxa"/>
            <w:tcMar>
              <w:top w:w="0" w:type="dxa"/>
              <w:left w:w="100" w:type="dxa"/>
              <w:bottom w:w="0" w:type="dxa"/>
              <w:right w:w="100" w:type="dxa"/>
            </w:tcMar>
            <w:vAlign w:val="center"/>
            <w:hideMark/>
          </w:tcPr>
          <w:p w14:paraId="38154485"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w:t>
            </w:r>
          </w:p>
        </w:tc>
        <w:tc>
          <w:tcPr>
            <w:tcW w:w="1350" w:type="dxa"/>
            <w:tcMar>
              <w:top w:w="0" w:type="dxa"/>
              <w:left w:w="100" w:type="dxa"/>
              <w:bottom w:w="0" w:type="dxa"/>
              <w:right w:w="100" w:type="dxa"/>
            </w:tcMar>
            <w:vAlign w:val="center"/>
            <w:hideMark/>
          </w:tcPr>
          <w:p w14:paraId="22F27C3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0.00</w:t>
            </w:r>
          </w:p>
        </w:tc>
        <w:tc>
          <w:tcPr>
            <w:tcW w:w="1530" w:type="dxa"/>
            <w:tcMar>
              <w:top w:w="0" w:type="dxa"/>
              <w:left w:w="100" w:type="dxa"/>
              <w:bottom w:w="0" w:type="dxa"/>
              <w:right w:w="100" w:type="dxa"/>
            </w:tcMar>
            <w:vAlign w:val="center"/>
            <w:hideMark/>
          </w:tcPr>
          <w:p w14:paraId="4B94BC13"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5.00</w:t>
            </w:r>
          </w:p>
        </w:tc>
        <w:tc>
          <w:tcPr>
            <w:tcW w:w="1170" w:type="dxa"/>
            <w:tcMar>
              <w:top w:w="0" w:type="dxa"/>
              <w:left w:w="100" w:type="dxa"/>
              <w:bottom w:w="0" w:type="dxa"/>
              <w:right w:w="100" w:type="dxa"/>
            </w:tcMar>
            <w:vAlign w:val="center"/>
            <w:hideMark/>
          </w:tcPr>
          <w:p w14:paraId="23FFFA2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61A5C2C2" w14:textId="77777777" w:rsidTr="000D7FBD">
        <w:trPr>
          <w:trHeight w:val="240"/>
        </w:trPr>
        <w:tc>
          <w:tcPr>
            <w:tcW w:w="2430" w:type="dxa"/>
            <w:tcMar>
              <w:top w:w="0" w:type="dxa"/>
              <w:left w:w="100" w:type="dxa"/>
              <w:bottom w:w="0" w:type="dxa"/>
              <w:right w:w="100" w:type="dxa"/>
            </w:tcMar>
            <w:vAlign w:val="center"/>
            <w:hideMark/>
          </w:tcPr>
          <w:p w14:paraId="17E09ABA"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Nonbinary</w:t>
            </w:r>
          </w:p>
        </w:tc>
        <w:tc>
          <w:tcPr>
            <w:tcW w:w="1890" w:type="dxa"/>
            <w:tcBorders>
              <w:left w:val="nil"/>
            </w:tcBorders>
            <w:tcMar>
              <w:top w:w="0" w:type="dxa"/>
              <w:left w:w="100" w:type="dxa"/>
              <w:bottom w:w="0" w:type="dxa"/>
              <w:right w:w="100" w:type="dxa"/>
            </w:tcMar>
            <w:vAlign w:val="center"/>
            <w:hideMark/>
          </w:tcPr>
          <w:p w14:paraId="1E9C88F2"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1.92</w:t>
            </w:r>
          </w:p>
        </w:tc>
        <w:tc>
          <w:tcPr>
            <w:tcW w:w="1440" w:type="dxa"/>
            <w:tcMar>
              <w:top w:w="0" w:type="dxa"/>
              <w:left w:w="100" w:type="dxa"/>
              <w:bottom w:w="0" w:type="dxa"/>
              <w:right w:w="100" w:type="dxa"/>
            </w:tcMar>
            <w:vAlign w:val="center"/>
            <w:hideMark/>
          </w:tcPr>
          <w:p w14:paraId="763E684E"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18.77</w:t>
            </w:r>
          </w:p>
        </w:tc>
        <w:tc>
          <w:tcPr>
            <w:tcW w:w="1710" w:type="dxa"/>
            <w:tcMar>
              <w:top w:w="0" w:type="dxa"/>
              <w:left w:w="100" w:type="dxa"/>
              <w:bottom w:w="0" w:type="dxa"/>
              <w:right w:w="100" w:type="dxa"/>
            </w:tcMar>
            <w:vAlign w:val="center"/>
            <w:hideMark/>
          </w:tcPr>
          <w:p w14:paraId="5334619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50.19</w:t>
            </w:r>
          </w:p>
        </w:tc>
        <w:tc>
          <w:tcPr>
            <w:tcW w:w="1620" w:type="dxa"/>
            <w:tcMar>
              <w:top w:w="0" w:type="dxa"/>
              <w:left w:w="100" w:type="dxa"/>
              <w:bottom w:w="0" w:type="dxa"/>
              <w:right w:w="100" w:type="dxa"/>
            </w:tcMar>
            <w:vAlign w:val="center"/>
            <w:hideMark/>
          </w:tcPr>
          <w:p w14:paraId="1B917F75"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13.41</w:t>
            </w:r>
          </w:p>
        </w:tc>
        <w:tc>
          <w:tcPr>
            <w:tcW w:w="1350" w:type="dxa"/>
            <w:tcMar>
              <w:top w:w="0" w:type="dxa"/>
              <w:left w:w="100" w:type="dxa"/>
              <w:bottom w:w="0" w:type="dxa"/>
              <w:right w:w="100" w:type="dxa"/>
            </w:tcMar>
            <w:vAlign w:val="center"/>
            <w:hideMark/>
          </w:tcPr>
          <w:p w14:paraId="37D3608E"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9.58</w:t>
            </w:r>
          </w:p>
        </w:tc>
        <w:tc>
          <w:tcPr>
            <w:tcW w:w="1530" w:type="dxa"/>
            <w:tcMar>
              <w:top w:w="0" w:type="dxa"/>
              <w:left w:w="100" w:type="dxa"/>
              <w:bottom w:w="0" w:type="dxa"/>
              <w:right w:w="100" w:type="dxa"/>
            </w:tcMar>
            <w:vAlign w:val="center"/>
            <w:hideMark/>
          </w:tcPr>
          <w:p w14:paraId="432BF22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6.13</w:t>
            </w:r>
          </w:p>
        </w:tc>
        <w:tc>
          <w:tcPr>
            <w:tcW w:w="1170" w:type="dxa"/>
            <w:tcMar>
              <w:top w:w="0" w:type="dxa"/>
              <w:left w:w="100" w:type="dxa"/>
              <w:bottom w:w="0" w:type="dxa"/>
              <w:right w:w="100" w:type="dxa"/>
            </w:tcMar>
            <w:vAlign w:val="center"/>
            <w:hideMark/>
          </w:tcPr>
          <w:p w14:paraId="07F51EA8"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0C2ACBA8" w14:textId="77777777" w:rsidTr="000D7FBD">
        <w:tc>
          <w:tcPr>
            <w:tcW w:w="2430" w:type="dxa"/>
            <w:tcMar>
              <w:top w:w="0" w:type="dxa"/>
              <w:left w:w="100" w:type="dxa"/>
              <w:bottom w:w="0" w:type="dxa"/>
              <w:right w:w="100" w:type="dxa"/>
            </w:tcMar>
            <w:vAlign w:val="center"/>
            <w:hideMark/>
          </w:tcPr>
          <w:p w14:paraId="2F2D815E"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Gender diverse/questioning</w:t>
            </w:r>
          </w:p>
        </w:tc>
        <w:tc>
          <w:tcPr>
            <w:tcW w:w="1890" w:type="dxa"/>
            <w:tcBorders>
              <w:left w:val="nil"/>
            </w:tcBorders>
            <w:tcMar>
              <w:top w:w="0" w:type="dxa"/>
              <w:left w:w="100" w:type="dxa"/>
              <w:bottom w:w="0" w:type="dxa"/>
              <w:right w:w="100" w:type="dxa"/>
            </w:tcMar>
            <w:vAlign w:val="center"/>
            <w:hideMark/>
          </w:tcPr>
          <w:p w14:paraId="7FC8B468"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2.90</w:t>
            </w:r>
          </w:p>
        </w:tc>
        <w:tc>
          <w:tcPr>
            <w:tcW w:w="1440" w:type="dxa"/>
            <w:tcMar>
              <w:top w:w="0" w:type="dxa"/>
              <w:left w:w="100" w:type="dxa"/>
              <w:bottom w:w="0" w:type="dxa"/>
              <w:right w:w="100" w:type="dxa"/>
            </w:tcMar>
            <w:vAlign w:val="center"/>
            <w:hideMark/>
          </w:tcPr>
          <w:p w14:paraId="51BE0200"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13.04</w:t>
            </w:r>
          </w:p>
        </w:tc>
        <w:tc>
          <w:tcPr>
            <w:tcW w:w="1710" w:type="dxa"/>
            <w:tcMar>
              <w:top w:w="0" w:type="dxa"/>
              <w:left w:w="100" w:type="dxa"/>
              <w:bottom w:w="0" w:type="dxa"/>
              <w:right w:w="100" w:type="dxa"/>
            </w:tcMar>
            <w:vAlign w:val="center"/>
            <w:hideMark/>
          </w:tcPr>
          <w:p w14:paraId="015F9C63"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50.72</w:t>
            </w:r>
          </w:p>
        </w:tc>
        <w:tc>
          <w:tcPr>
            <w:tcW w:w="1620" w:type="dxa"/>
            <w:tcMar>
              <w:top w:w="0" w:type="dxa"/>
              <w:left w:w="100" w:type="dxa"/>
              <w:bottom w:w="0" w:type="dxa"/>
              <w:right w:w="100" w:type="dxa"/>
            </w:tcMar>
            <w:vAlign w:val="center"/>
            <w:hideMark/>
          </w:tcPr>
          <w:p w14:paraId="4BFF220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14.49</w:t>
            </w:r>
          </w:p>
        </w:tc>
        <w:tc>
          <w:tcPr>
            <w:tcW w:w="1350" w:type="dxa"/>
            <w:tcMar>
              <w:top w:w="0" w:type="dxa"/>
              <w:left w:w="100" w:type="dxa"/>
              <w:bottom w:w="0" w:type="dxa"/>
              <w:right w:w="100" w:type="dxa"/>
            </w:tcMar>
            <w:vAlign w:val="center"/>
            <w:hideMark/>
          </w:tcPr>
          <w:p w14:paraId="15C9833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18.84</w:t>
            </w:r>
          </w:p>
        </w:tc>
        <w:tc>
          <w:tcPr>
            <w:tcW w:w="1530" w:type="dxa"/>
            <w:tcMar>
              <w:top w:w="0" w:type="dxa"/>
              <w:left w:w="100" w:type="dxa"/>
              <w:bottom w:w="0" w:type="dxa"/>
              <w:right w:w="100" w:type="dxa"/>
            </w:tcMar>
            <w:vAlign w:val="center"/>
            <w:hideMark/>
          </w:tcPr>
          <w:p w14:paraId="6EBBD960"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0.00</w:t>
            </w:r>
          </w:p>
        </w:tc>
        <w:tc>
          <w:tcPr>
            <w:tcW w:w="1170" w:type="dxa"/>
            <w:tcMar>
              <w:top w:w="0" w:type="dxa"/>
              <w:left w:w="100" w:type="dxa"/>
              <w:bottom w:w="0" w:type="dxa"/>
              <w:right w:w="100" w:type="dxa"/>
            </w:tcMar>
            <w:vAlign w:val="center"/>
            <w:hideMark/>
          </w:tcPr>
          <w:p w14:paraId="378F3681"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7FE6D147" w14:textId="77777777" w:rsidTr="000D7FBD">
        <w:trPr>
          <w:trHeight w:val="240"/>
        </w:trPr>
        <w:tc>
          <w:tcPr>
            <w:tcW w:w="2430" w:type="dxa"/>
            <w:tcBorders>
              <w:bottom w:val="single" w:sz="6" w:space="0" w:color="000000"/>
            </w:tcBorders>
            <w:tcMar>
              <w:top w:w="0" w:type="dxa"/>
              <w:left w:w="100" w:type="dxa"/>
              <w:bottom w:w="0" w:type="dxa"/>
              <w:right w:w="100" w:type="dxa"/>
            </w:tcMar>
            <w:vAlign w:val="center"/>
            <w:hideMark/>
          </w:tcPr>
          <w:p w14:paraId="60D3A8DF"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Prefer not to say</w:t>
            </w:r>
          </w:p>
        </w:tc>
        <w:tc>
          <w:tcPr>
            <w:tcW w:w="1890" w:type="dxa"/>
            <w:tcBorders>
              <w:left w:val="nil"/>
              <w:bottom w:val="single" w:sz="6" w:space="0" w:color="000000"/>
            </w:tcBorders>
            <w:tcMar>
              <w:top w:w="0" w:type="dxa"/>
              <w:left w:w="100" w:type="dxa"/>
              <w:bottom w:w="0" w:type="dxa"/>
              <w:right w:w="100" w:type="dxa"/>
            </w:tcMar>
            <w:vAlign w:val="center"/>
            <w:hideMark/>
          </w:tcPr>
          <w:p w14:paraId="33025FB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7.91</w:t>
            </w:r>
          </w:p>
        </w:tc>
        <w:tc>
          <w:tcPr>
            <w:tcW w:w="1440" w:type="dxa"/>
            <w:tcBorders>
              <w:bottom w:val="single" w:sz="6" w:space="0" w:color="000000"/>
            </w:tcBorders>
            <w:tcMar>
              <w:top w:w="0" w:type="dxa"/>
              <w:left w:w="100" w:type="dxa"/>
              <w:bottom w:w="0" w:type="dxa"/>
              <w:right w:w="100" w:type="dxa"/>
            </w:tcMar>
            <w:vAlign w:val="center"/>
            <w:hideMark/>
          </w:tcPr>
          <w:p w14:paraId="7D1F7846"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6.47</w:t>
            </w:r>
          </w:p>
        </w:tc>
        <w:tc>
          <w:tcPr>
            <w:tcW w:w="1710" w:type="dxa"/>
            <w:tcBorders>
              <w:bottom w:val="single" w:sz="6" w:space="0" w:color="000000"/>
            </w:tcBorders>
            <w:tcMar>
              <w:top w:w="0" w:type="dxa"/>
              <w:left w:w="100" w:type="dxa"/>
              <w:bottom w:w="0" w:type="dxa"/>
              <w:right w:w="100" w:type="dxa"/>
            </w:tcMar>
            <w:vAlign w:val="center"/>
            <w:hideMark/>
          </w:tcPr>
          <w:p w14:paraId="3B56127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33.09</w:t>
            </w:r>
          </w:p>
        </w:tc>
        <w:tc>
          <w:tcPr>
            <w:tcW w:w="1620" w:type="dxa"/>
            <w:tcBorders>
              <w:bottom w:val="single" w:sz="6" w:space="0" w:color="000000"/>
            </w:tcBorders>
            <w:tcMar>
              <w:top w:w="0" w:type="dxa"/>
              <w:left w:w="100" w:type="dxa"/>
              <w:bottom w:w="0" w:type="dxa"/>
              <w:right w:w="100" w:type="dxa"/>
            </w:tcMar>
            <w:vAlign w:val="center"/>
            <w:hideMark/>
          </w:tcPr>
          <w:p w14:paraId="700FFF07"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10.07</w:t>
            </w:r>
          </w:p>
        </w:tc>
        <w:tc>
          <w:tcPr>
            <w:tcW w:w="1350" w:type="dxa"/>
            <w:tcBorders>
              <w:bottom w:val="single" w:sz="6" w:space="0" w:color="000000"/>
            </w:tcBorders>
            <w:tcMar>
              <w:top w:w="0" w:type="dxa"/>
              <w:left w:w="100" w:type="dxa"/>
              <w:bottom w:w="0" w:type="dxa"/>
              <w:right w:w="100" w:type="dxa"/>
            </w:tcMar>
            <w:vAlign w:val="center"/>
            <w:hideMark/>
          </w:tcPr>
          <w:p w14:paraId="30B7A38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4.32</w:t>
            </w:r>
          </w:p>
        </w:tc>
        <w:tc>
          <w:tcPr>
            <w:tcW w:w="1530" w:type="dxa"/>
            <w:tcBorders>
              <w:bottom w:val="single" w:sz="6" w:space="0" w:color="000000"/>
            </w:tcBorders>
            <w:tcMar>
              <w:top w:w="0" w:type="dxa"/>
              <w:left w:w="100" w:type="dxa"/>
              <w:bottom w:w="0" w:type="dxa"/>
              <w:right w:w="100" w:type="dxa"/>
            </w:tcMar>
            <w:vAlign w:val="center"/>
            <w:hideMark/>
          </w:tcPr>
          <w:p w14:paraId="1009792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38.13</w:t>
            </w:r>
          </w:p>
        </w:tc>
        <w:tc>
          <w:tcPr>
            <w:tcW w:w="1170" w:type="dxa"/>
            <w:tcBorders>
              <w:bottom w:val="single" w:sz="6" w:space="0" w:color="000000"/>
            </w:tcBorders>
            <w:tcMar>
              <w:top w:w="0" w:type="dxa"/>
              <w:left w:w="100" w:type="dxa"/>
              <w:bottom w:w="0" w:type="dxa"/>
              <w:right w:w="100" w:type="dxa"/>
            </w:tcMar>
            <w:vAlign w:val="center"/>
            <w:hideMark/>
          </w:tcPr>
          <w:p w14:paraId="567920A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r w:rsidR="00FB02B2" w:rsidRPr="00376D4E" w14:paraId="569D4CA5" w14:textId="77777777" w:rsidTr="000D7FBD">
        <w:trPr>
          <w:trHeight w:val="255"/>
        </w:trPr>
        <w:tc>
          <w:tcPr>
            <w:tcW w:w="2430" w:type="dxa"/>
            <w:tcBorders>
              <w:top w:val="single" w:sz="6" w:space="0" w:color="000000"/>
              <w:bottom w:val="single" w:sz="4" w:space="0" w:color="auto"/>
            </w:tcBorders>
            <w:tcMar>
              <w:top w:w="0" w:type="dxa"/>
              <w:left w:w="100" w:type="dxa"/>
              <w:bottom w:w="0" w:type="dxa"/>
              <w:right w:w="100" w:type="dxa"/>
            </w:tcMar>
            <w:vAlign w:val="center"/>
            <w:hideMark/>
          </w:tcPr>
          <w:p w14:paraId="54F7817C" w14:textId="77777777" w:rsidR="00FB02B2" w:rsidRPr="00376D4E" w:rsidRDefault="00FB02B2" w:rsidP="000D7FBD">
            <w:pPr>
              <w:pStyle w:val="NormalWeb"/>
              <w:spacing w:before="0" w:beforeAutospacing="0" w:after="0" w:afterAutospacing="0"/>
              <w:rPr>
                <w:sz w:val="18"/>
                <w:szCs w:val="18"/>
              </w:rPr>
            </w:pPr>
            <w:r w:rsidRPr="00376D4E">
              <w:rPr>
                <w:color w:val="000000"/>
                <w:sz w:val="18"/>
                <w:szCs w:val="18"/>
              </w:rPr>
              <w:t xml:space="preserve">  Total</w:t>
            </w:r>
          </w:p>
        </w:tc>
        <w:tc>
          <w:tcPr>
            <w:tcW w:w="1890" w:type="dxa"/>
            <w:tcBorders>
              <w:top w:val="single" w:sz="6" w:space="0" w:color="000000"/>
              <w:left w:val="nil"/>
              <w:bottom w:val="single" w:sz="4" w:space="0" w:color="auto"/>
            </w:tcBorders>
            <w:tcMar>
              <w:top w:w="0" w:type="dxa"/>
              <w:left w:w="100" w:type="dxa"/>
              <w:bottom w:w="0" w:type="dxa"/>
              <w:right w:w="100" w:type="dxa"/>
            </w:tcMar>
            <w:vAlign w:val="center"/>
            <w:hideMark/>
          </w:tcPr>
          <w:p w14:paraId="362F5314"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69.45</w:t>
            </w:r>
          </w:p>
        </w:tc>
        <w:tc>
          <w:tcPr>
            <w:tcW w:w="1440" w:type="dxa"/>
            <w:tcBorders>
              <w:top w:val="single" w:sz="6" w:space="0" w:color="000000"/>
              <w:bottom w:val="single" w:sz="4" w:space="0" w:color="auto"/>
            </w:tcBorders>
            <w:tcMar>
              <w:top w:w="0" w:type="dxa"/>
              <w:left w:w="100" w:type="dxa"/>
              <w:bottom w:w="0" w:type="dxa"/>
              <w:right w:w="100" w:type="dxa"/>
            </w:tcMar>
            <w:vAlign w:val="center"/>
            <w:hideMark/>
          </w:tcPr>
          <w:p w14:paraId="509308B9"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4.42</w:t>
            </w:r>
          </w:p>
        </w:tc>
        <w:tc>
          <w:tcPr>
            <w:tcW w:w="1710" w:type="dxa"/>
            <w:tcBorders>
              <w:top w:val="single" w:sz="6" w:space="0" w:color="000000"/>
              <w:bottom w:val="single" w:sz="4" w:space="0" w:color="auto"/>
            </w:tcBorders>
            <w:tcMar>
              <w:top w:w="0" w:type="dxa"/>
              <w:left w:w="100" w:type="dxa"/>
              <w:bottom w:w="0" w:type="dxa"/>
              <w:right w:w="100" w:type="dxa"/>
            </w:tcMar>
            <w:vAlign w:val="center"/>
            <w:hideMark/>
          </w:tcPr>
          <w:p w14:paraId="33C26E9C"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15.17</w:t>
            </w:r>
          </w:p>
        </w:tc>
        <w:tc>
          <w:tcPr>
            <w:tcW w:w="1620" w:type="dxa"/>
            <w:tcBorders>
              <w:top w:val="single" w:sz="6" w:space="0" w:color="000000"/>
              <w:bottom w:val="single" w:sz="4" w:space="0" w:color="auto"/>
            </w:tcBorders>
            <w:tcMar>
              <w:top w:w="0" w:type="dxa"/>
              <w:left w:w="100" w:type="dxa"/>
              <w:bottom w:w="0" w:type="dxa"/>
              <w:right w:w="100" w:type="dxa"/>
            </w:tcMar>
            <w:vAlign w:val="center"/>
            <w:hideMark/>
          </w:tcPr>
          <w:p w14:paraId="451A2280"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2.43</w:t>
            </w:r>
          </w:p>
        </w:tc>
        <w:tc>
          <w:tcPr>
            <w:tcW w:w="1350" w:type="dxa"/>
            <w:tcBorders>
              <w:top w:val="single" w:sz="6" w:space="0" w:color="000000"/>
              <w:bottom w:val="single" w:sz="4" w:space="0" w:color="auto"/>
            </w:tcBorders>
            <w:tcMar>
              <w:top w:w="0" w:type="dxa"/>
              <w:left w:w="100" w:type="dxa"/>
              <w:bottom w:w="0" w:type="dxa"/>
              <w:right w:w="100" w:type="dxa"/>
            </w:tcMar>
            <w:vAlign w:val="center"/>
            <w:hideMark/>
          </w:tcPr>
          <w:p w14:paraId="16AA5B73"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1.74</w:t>
            </w:r>
          </w:p>
        </w:tc>
        <w:tc>
          <w:tcPr>
            <w:tcW w:w="1530" w:type="dxa"/>
            <w:tcBorders>
              <w:top w:val="single" w:sz="6" w:space="0" w:color="000000"/>
              <w:bottom w:val="single" w:sz="4" w:space="0" w:color="auto"/>
            </w:tcBorders>
            <w:tcMar>
              <w:top w:w="0" w:type="dxa"/>
              <w:left w:w="100" w:type="dxa"/>
              <w:bottom w:w="0" w:type="dxa"/>
              <w:right w:w="100" w:type="dxa"/>
            </w:tcMar>
            <w:vAlign w:val="center"/>
            <w:hideMark/>
          </w:tcPr>
          <w:p w14:paraId="2083012D"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6.79</w:t>
            </w:r>
          </w:p>
        </w:tc>
        <w:tc>
          <w:tcPr>
            <w:tcW w:w="1170" w:type="dxa"/>
            <w:tcBorders>
              <w:top w:val="single" w:sz="6" w:space="0" w:color="000000"/>
              <w:bottom w:val="single" w:sz="4" w:space="0" w:color="auto"/>
            </w:tcBorders>
            <w:tcMar>
              <w:top w:w="0" w:type="dxa"/>
              <w:left w:w="100" w:type="dxa"/>
              <w:bottom w:w="0" w:type="dxa"/>
              <w:right w:w="100" w:type="dxa"/>
            </w:tcMar>
            <w:vAlign w:val="center"/>
            <w:hideMark/>
          </w:tcPr>
          <w:p w14:paraId="5CD0F03D" w14:textId="77777777" w:rsidR="00FB02B2" w:rsidRPr="00376D4E" w:rsidRDefault="00FB02B2" w:rsidP="000D7FBD">
            <w:pPr>
              <w:pStyle w:val="NormalWeb"/>
              <w:spacing w:before="0" w:beforeAutospacing="0" w:after="0" w:afterAutospacing="0"/>
              <w:jc w:val="center"/>
              <w:rPr>
                <w:sz w:val="18"/>
                <w:szCs w:val="18"/>
              </w:rPr>
            </w:pPr>
            <w:r w:rsidRPr="00376D4E">
              <w:rPr>
                <w:color w:val="000000"/>
                <w:sz w:val="18"/>
                <w:szCs w:val="18"/>
              </w:rPr>
              <w:t>100.00</w:t>
            </w:r>
          </w:p>
        </w:tc>
      </w:tr>
    </w:tbl>
    <w:p w14:paraId="55704ED7" w14:textId="2E0D0A3F" w:rsidR="00FB02B2" w:rsidRDefault="00FB02B2" w:rsidP="00B3340F">
      <w:pPr>
        <w:spacing w:after="240"/>
        <w:sectPr w:rsidR="00FB02B2" w:rsidSect="00FB02B2">
          <w:pgSz w:w="15840" w:h="12240" w:orient="landscape"/>
          <w:pgMar w:top="1440" w:right="1440" w:bottom="1440" w:left="1440" w:header="720" w:footer="720" w:gutter="0"/>
          <w:cols w:space="720"/>
          <w:docGrid w:linePitch="326"/>
        </w:sectPr>
      </w:pPr>
      <w:r w:rsidRPr="00376D4E">
        <w:rPr>
          <w:i/>
          <w:color w:val="000000"/>
          <w:sz w:val="20"/>
          <w:szCs w:val="20"/>
        </w:rPr>
        <w:t xml:space="preserve">Note. </w:t>
      </w:r>
      <w:r w:rsidRPr="00376D4E">
        <w:rPr>
          <w:iCs/>
          <w:color w:val="000000"/>
          <w:sz w:val="20"/>
          <w:szCs w:val="20"/>
        </w:rPr>
        <w:t xml:space="preserve">Each cell represents the percentage of students within each gender category that indicated the corresponding sexual orientation. </w:t>
      </w:r>
    </w:p>
    <w:p w14:paraId="6837CED2" w14:textId="77777777" w:rsidR="00FB02B2" w:rsidRDefault="00000000" w:rsidP="00FB02B2">
      <w:pPr>
        <w:spacing w:line="480" w:lineRule="auto"/>
        <w:ind w:left="720" w:hanging="720"/>
        <w:jc w:val="center"/>
        <w:rPr>
          <w:b/>
          <w:bCs/>
        </w:rPr>
      </w:pPr>
      <w:r w:rsidRPr="00FB02B2">
        <w:rPr>
          <w:b/>
          <w:bCs/>
        </w:rPr>
        <w:lastRenderedPageBreak/>
        <w:t>Appendix B</w:t>
      </w:r>
    </w:p>
    <w:p w14:paraId="5249F9B2" w14:textId="5F3900FB" w:rsidR="00FB02B2" w:rsidRPr="00FB02B2" w:rsidRDefault="00FB02B2" w:rsidP="00FB02B2">
      <w:pPr>
        <w:pStyle w:val="NormalWeb"/>
        <w:spacing w:before="0" w:beforeAutospacing="0" w:after="0" w:afterAutospacing="0" w:line="480" w:lineRule="auto"/>
        <w:jc w:val="center"/>
        <w:rPr>
          <w:b/>
          <w:bCs/>
          <w:color w:val="000000"/>
        </w:rPr>
      </w:pPr>
      <w:r w:rsidRPr="00FB02B2">
        <w:rPr>
          <w:b/>
          <w:bCs/>
          <w:color w:val="000000"/>
        </w:rPr>
        <w:t>High School Experience Items and Construct</w:t>
      </w:r>
    </w:p>
    <w:tbl>
      <w:tblPr>
        <w:tblW w:w="0" w:type="auto"/>
        <w:tblCellMar>
          <w:top w:w="15" w:type="dxa"/>
          <w:left w:w="15" w:type="dxa"/>
          <w:bottom w:w="15" w:type="dxa"/>
          <w:right w:w="15" w:type="dxa"/>
        </w:tblCellMar>
        <w:tblLook w:val="04A0" w:firstRow="1" w:lastRow="0" w:firstColumn="1" w:lastColumn="0" w:noHBand="0" w:noVBand="1"/>
      </w:tblPr>
      <w:tblGrid>
        <w:gridCol w:w="5083"/>
        <w:gridCol w:w="806"/>
        <w:gridCol w:w="810"/>
      </w:tblGrid>
      <w:tr w:rsidR="00FB02B2" w:rsidRPr="00376D4E" w14:paraId="709282FF" w14:textId="77777777" w:rsidTr="000D7FBD">
        <w:trPr>
          <w:trHeight w:val="255"/>
        </w:trPr>
        <w:tc>
          <w:tcPr>
            <w:tcW w:w="0" w:type="auto"/>
            <w:tcBorders>
              <w:top w:val="single" w:sz="6" w:space="0" w:color="000000"/>
              <w:bottom w:val="single" w:sz="4" w:space="0" w:color="auto"/>
            </w:tcBorders>
            <w:tcMar>
              <w:top w:w="0" w:type="dxa"/>
              <w:left w:w="100" w:type="dxa"/>
              <w:bottom w:w="0" w:type="dxa"/>
              <w:right w:w="100" w:type="dxa"/>
            </w:tcMar>
            <w:hideMark/>
          </w:tcPr>
          <w:p w14:paraId="4C2F12C2" w14:textId="77777777" w:rsidR="00FB02B2" w:rsidRPr="00376D4E" w:rsidRDefault="00FB02B2" w:rsidP="000D7FBD">
            <w:pPr>
              <w:pStyle w:val="NormalWeb"/>
              <w:spacing w:before="0" w:beforeAutospacing="0" w:after="0" w:afterAutospacing="0"/>
              <w:jc w:val="right"/>
            </w:pPr>
            <w:r w:rsidRPr="00376D4E">
              <w:rPr>
                <w:color w:val="000000"/>
                <w:sz w:val="20"/>
                <w:szCs w:val="20"/>
              </w:rPr>
              <w:t> </w:t>
            </w:r>
          </w:p>
        </w:tc>
        <w:tc>
          <w:tcPr>
            <w:tcW w:w="806" w:type="dxa"/>
            <w:tcBorders>
              <w:top w:val="single" w:sz="6" w:space="0" w:color="000000"/>
              <w:bottom w:val="single" w:sz="4" w:space="0" w:color="auto"/>
            </w:tcBorders>
            <w:tcMar>
              <w:top w:w="0" w:type="dxa"/>
              <w:left w:w="100" w:type="dxa"/>
              <w:bottom w:w="0" w:type="dxa"/>
              <w:right w:w="100" w:type="dxa"/>
            </w:tcMar>
            <w:vAlign w:val="center"/>
            <w:hideMark/>
          </w:tcPr>
          <w:p w14:paraId="44EF6BAD" w14:textId="77777777" w:rsidR="00FB02B2" w:rsidRPr="00376D4E" w:rsidRDefault="00FB02B2" w:rsidP="000D7FBD">
            <w:pPr>
              <w:pStyle w:val="NormalWeb"/>
              <w:spacing w:before="0" w:beforeAutospacing="0" w:after="0" w:afterAutospacing="0"/>
              <w:jc w:val="center"/>
            </w:pPr>
            <w:r w:rsidRPr="00376D4E">
              <w:rPr>
                <w:color w:val="000000"/>
                <w:sz w:val="20"/>
                <w:szCs w:val="20"/>
              </w:rPr>
              <w:t>N</w:t>
            </w:r>
          </w:p>
        </w:tc>
        <w:tc>
          <w:tcPr>
            <w:tcW w:w="810" w:type="dxa"/>
            <w:tcBorders>
              <w:top w:val="single" w:sz="6" w:space="0" w:color="000000"/>
              <w:bottom w:val="single" w:sz="4" w:space="0" w:color="auto"/>
            </w:tcBorders>
            <w:tcMar>
              <w:top w:w="0" w:type="dxa"/>
              <w:left w:w="100" w:type="dxa"/>
              <w:bottom w:w="0" w:type="dxa"/>
              <w:right w:w="100" w:type="dxa"/>
            </w:tcMar>
            <w:vAlign w:val="center"/>
            <w:hideMark/>
          </w:tcPr>
          <w:p w14:paraId="3002A577" w14:textId="77777777" w:rsidR="00FB02B2" w:rsidRPr="00376D4E" w:rsidRDefault="00FB02B2" w:rsidP="000D7FBD">
            <w:pPr>
              <w:pStyle w:val="NormalWeb"/>
              <w:spacing w:before="0" w:beforeAutospacing="0" w:after="0" w:afterAutospacing="0"/>
              <w:jc w:val="center"/>
            </w:pPr>
            <w:r w:rsidRPr="00376D4E">
              <w:rPr>
                <w:color w:val="000000"/>
                <w:sz w:val="20"/>
                <w:szCs w:val="20"/>
              </w:rPr>
              <w:t>Mean</w:t>
            </w:r>
          </w:p>
        </w:tc>
      </w:tr>
      <w:tr w:rsidR="00FB02B2" w:rsidRPr="00376D4E" w14:paraId="35E9D039" w14:textId="77777777" w:rsidTr="000D7FBD">
        <w:trPr>
          <w:trHeight w:val="255"/>
        </w:trPr>
        <w:tc>
          <w:tcPr>
            <w:tcW w:w="0" w:type="auto"/>
            <w:tcBorders>
              <w:top w:val="single" w:sz="4" w:space="0" w:color="auto"/>
            </w:tcBorders>
            <w:tcMar>
              <w:top w:w="0" w:type="dxa"/>
              <w:left w:w="100" w:type="dxa"/>
              <w:bottom w:w="0" w:type="dxa"/>
              <w:right w:w="100" w:type="dxa"/>
            </w:tcMar>
            <w:vAlign w:val="center"/>
          </w:tcPr>
          <w:p w14:paraId="3FB85664" w14:textId="77777777" w:rsidR="00FB02B2" w:rsidRPr="00376D4E" w:rsidRDefault="00FB02B2" w:rsidP="000D7FBD">
            <w:pPr>
              <w:pStyle w:val="NormalWeb"/>
              <w:spacing w:before="0" w:beforeAutospacing="0" w:after="0" w:afterAutospacing="0"/>
              <w:rPr>
                <w:color w:val="000000"/>
                <w:sz w:val="20"/>
                <w:szCs w:val="20"/>
              </w:rPr>
            </w:pPr>
            <w:r w:rsidRPr="00376D4E">
              <w:rPr>
                <w:color w:val="000000"/>
                <w:sz w:val="20"/>
                <w:szCs w:val="20"/>
              </w:rPr>
              <w:t>Items:</w:t>
            </w:r>
          </w:p>
        </w:tc>
        <w:tc>
          <w:tcPr>
            <w:tcW w:w="806" w:type="dxa"/>
            <w:tcBorders>
              <w:top w:val="single" w:sz="4" w:space="0" w:color="auto"/>
            </w:tcBorders>
            <w:tcMar>
              <w:top w:w="0" w:type="dxa"/>
              <w:left w:w="100" w:type="dxa"/>
              <w:bottom w:w="0" w:type="dxa"/>
              <w:right w:w="100" w:type="dxa"/>
            </w:tcMar>
            <w:vAlign w:val="center"/>
          </w:tcPr>
          <w:p w14:paraId="1DD7076F" w14:textId="77777777" w:rsidR="00FB02B2" w:rsidRPr="00376D4E" w:rsidRDefault="00FB02B2" w:rsidP="000D7FBD">
            <w:pPr>
              <w:pStyle w:val="NormalWeb"/>
              <w:spacing w:before="0" w:beforeAutospacing="0" w:after="0" w:afterAutospacing="0"/>
              <w:jc w:val="center"/>
              <w:rPr>
                <w:color w:val="000000"/>
                <w:sz w:val="20"/>
                <w:szCs w:val="20"/>
              </w:rPr>
            </w:pPr>
          </w:p>
        </w:tc>
        <w:tc>
          <w:tcPr>
            <w:tcW w:w="810" w:type="dxa"/>
            <w:tcBorders>
              <w:top w:val="single" w:sz="4" w:space="0" w:color="auto"/>
            </w:tcBorders>
            <w:tcMar>
              <w:top w:w="0" w:type="dxa"/>
              <w:left w:w="100" w:type="dxa"/>
              <w:bottom w:w="0" w:type="dxa"/>
              <w:right w:w="100" w:type="dxa"/>
            </w:tcMar>
            <w:vAlign w:val="center"/>
          </w:tcPr>
          <w:p w14:paraId="5D44DD47" w14:textId="77777777" w:rsidR="00FB02B2" w:rsidRPr="00376D4E" w:rsidRDefault="00FB02B2" w:rsidP="000D7FBD">
            <w:pPr>
              <w:pStyle w:val="NormalWeb"/>
              <w:spacing w:before="0" w:beforeAutospacing="0" w:after="0" w:afterAutospacing="0"/>
              <w:jc w:val="center"/>
              <w:rPr>
                <w:color w:val="000000"/>
                <w:sz w:val="20"/>
                <w:szCs w:val="20"/>
              </w:rPr>
            </w:pPr>
          </w:p>
        </w:tc>
      </w:tr>
      <w:tr w:rsidR="00FB02B2" w:rsidRPr="00376D4E" w14:paraId="58C65630" w14:textId="77777777" w:rsidTr="000D7FBD">
        <w:trPr>
          <w:trHeight w:val="255"/>
        </w:trPr>
        <w:tc>
          <w:tcPr>
            <w:tcW w:w="0" w:type="auto"/>
            <w:tcMar>
              <w:top w:w="0" w:type="dxa"/>
              <w:left w:w="100" w:type="dxa"/>
              <w:bottom w:w="0" w:type="dxa"/>
              <w:right w:w="100" w:type="dxa"/>
            </w:tcMar>
            <w:vAlign w:val="center"/>
            <w:hideMark/>
          </w:tcPr>
          <w:p w14:paraId="65E5F5F8"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How do you rate your high school academic experience</w:t>
            </w:r>
            <w:r>
              <w:rPr>
                <w:color w:val="000000"/>
                <w:sz w:val="20"/>
                <w:szCs w:val="20"/>
              </w:rPr>
              <w:t>?</w:t>
            </w:r>
          </w:p>
        </w:tc>
        <w:tc>
          <w:tcPr>
            <w:tcW w:w="806" w:type="dxa"/>
            <w:tcMar>
              <w:top w:w="0" w:type="dxa"/>
              <w:left w:w="100" w:type="dxa"/>
              <w:bottom w:w="0" w:type="dxa"/>
              <w:right w:w="100" w:type="dxa"/>
            </w:tcMar>
            <w:vAlign w:val="center"/>
            <w:hideMark/>
          </w:tcPr>
          <w:p w14:paraId="421A0E13" w14:textId="77777777" w:rsidR="00FB02B2" w:rsidRPr="00376D4E" w:rsidRDefault="00FB02B2" w:rsidP="000D7FBD">
            <w:pPr>
              <w:pStyle w:val="NormalWeb"/>
              <w:spacing w:before="0" w:beforeAutospacing="0" w:after="0" w:afterAutospacing="0"/>
              <w:jc w:val="center"/>
            </w:pPr>
            <w:r w:rsidRPr="00376D4E">
              <w:rPr>
                <w:color w:val="000000"/>
                <w:sz w:val="20"/>
                <w:szCs w:val="20"/>
              </w:rPr>
              <w:t>7,847</w:t>
            </w:r>
          </w:p>
        </w:tc>
        <w:tc>
          <w:tcPr>
            <w:tcW w:w="810" w:type="dxa"/>
            <w:tcMar>
              <w:top w:w="0" w:type="dxa"/>
              <w:left w:w="100" w:type="dxa"/>
              <w:bottom w:w="0" w:type="dxa"/>
              <w:right w:w="100" w:type="dxa"/>
            </w:tcMar>
            <w:vAlign w:val="center"/>
            <w:hideMark/>
          </w:tcPr>
          <w:p w14:paraId="7C9AC6B7" w14:textId="77777777" w:rsidR="00FB02B2" w:rsidRPr="00376D4E" w:rsidRDefault="00FB02B2" w:rsidP="000D7FBD">
            <w:pPr>
              <w:pStyle w:val="NormalWeb"/>
              <w:spacing w:before="0" w:beforeAutospacing="0" w:after="0" w:afterAutospacing="0"/>
              <w:jc w:val="center"/>
            </w:pPr>
            <w:r>
              <w:rPr>
                <w:color w:val="000000"/>
                <w:sz w:val="20"/>
                <w:szCs w:val="20"/>
              </w:rPr>
              <w:t>0</w:t>
            </w:r>
            <w:r w:rsidRPr="00376D4E">
              <w:rPr>
                <w:color w:val="000000"/>
                <w:sz w:val="20"/>
                <w:szCs w:val="20"/>
              </w:rPr>
              <w:t>.65</w:t>
            </w:r>
          </w:p>
        </w:tc>
      </w:tr>
      <w:tr w:rsidR="00FB02B2" w:rsidRPr="00376D4E" w14:paraId="73BA96A1" w14:textId="77777777" w:rsidTr="000D7FBD">
        <w:trPr>
          <w:trHeight w:val="240"/>
        </w:trPr>
        <w:tc>
          <w:tcPr>
            <w:tcW w:w="0" w:type="auto"/>
            <w:tcMar>
              <w:top w:w="0" w:type="dxa"/>
              <w:left w:w="100" w:type="dxa"/>
              <w:bottom w:w="0" w:type="dxa"/>
              <w:right w:w="100" w:type="dxa"/>
            </w:tcMar>
            <w:vAlign w:val="center"/>
            <w:hideMark/>
          </w:tcPr>
          <w:p w14:paraId="4BE54515"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How do you rate your high school social experience</w:t>
            </w:r>
            <w:r>
              <w:rPr>
                <w:color w:val="000000"/>
                <w:sz w:val="20"/>
                <w:szCs w:val="20"/>
              </w:rPr>
              <w:t>?</w:t>
            </w:r>
          </w:p>
        </w:tc>
        <w:tc>
          <w:tcPr>
            <w:tcW w:w="806" w:type="dxa"/>
            <w:tcMar>
              <w:top w:w="0" w:type="dxa"/>
              <w:left w:w="100" w:type="dxa"/>
              <w:bottom w:w="0" w:type="dxa"/>
              <w:right w:w="100" w:type="dxa"/>
            </w:tcMar>
            <w:vAlign w:val="center"/>
            <w:hideMark/>
          </w:tcPr>
          <w:p w14:paraId="359801B5" w14:textId="77777777" w:rsidR="00FB02B2" w:rsidRPr="00376D4E" w:rsidRDefault="00FB02B2" w:rsidP="000D7FBD">
            <w:pPr>
              <w:pStyle w:val="NormalWeb"/>
              <w:spacing w:before="0" w:beforeAutospacing="0" w:after="0" w:afterAutospacing="0"/>
              <w:jc w:val="center"/>
            </w:pPr>
            <w:r w:rsidRPr="00376D4E">
              <w:rPr>
                <w:color w:val="000000"/>
                <w:sz w:val="20"/>
                <w:szCs w:val="20"/>
              </w:rPr>
              <w:t>7,825</w:t>
            </w:r>
          </w:p>
        </w:tc>
        <w:tc>
          <w:tcPr>
            <w:tcW w:w="810" w:type="dxa"/>
            <w:tcMar>
              <w:top w:w="0" w:type="dxa"/>
              <w:left w:w="100" w:type="dxa"/>
              <w:bottom w:w="0" w:type="dxa"/>
              <w:right w:w="100" w:type="dxa"/>
            </w:tcMar>
            <w:vAlign w:val="center"/>
            <w:hideMark/>
          </w:tcPr>
          <w:p w14:paraId="238656BF" w14:textId="77777777" w:rsidR="00FB02B2" w:rsidRPr="00376D4E" w:rsidRDefault="00FB02B2" w:rsidP="000D7FBD">
            <w:pPr>
              <w:pStyle w:val="NormalWeb"/>
              <w:spacing w:before="0" w:beforeAutospacing="0" w:after="0" w:afterAutospacing="0"/>
              <w:jc w:val="center"/>
            </w:pPr>
            <w:r>
              <w:rPr>
                <w:color w:val="000000"/>
                <w:sz w:val="20"/>
                <w:szCs w:val="20"/>
              </w:rPr>
              <w:t>0</w:t>
            </w:r>
            <w:r w:rsidRPr="00376D4E">
              <w:rPr>
                <w:color w:val="000000"/>
                <w:sz w:val="20"/>
                <w:szCs w:val="20"/>
              </w:rPr>
              <w:t>.115</w:t>
            </w:r>
          </w:p>
        </w:tc>
      </w:tr>
      <w:tr w:rsidR="00FB02B2" w:rsidRPr="00376D4E" w14:paraId="5AB4AF6D" w14:textId="77777777" w:rsidTr="000D7FBD">
        <w:trPr>
          <w:trHeight w:val="240"/>
        </w:trPr>
        <w:tc>
          <w:tcPr>
            <w:tcW w:w="0" w:type="auto"/>
            <w:tcMar>
              <w:top w:w="0" w:type="dxa"/>
              <w:left w:w="100" w:type="dxa"/>
              <w:bottom w:w="0" w:type="dxa"/>
              <w:right w:w="100" w:type="dxa"/>
            </w:tcMar>
            <w:vAlign w:val="center"/>
            <w:hideMark/>
          </w:tcPr>
          <w:p w14:paraId="583195FF"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I belong in my high school community</w:t>
            </w:r>
            <w:r>
              <w:rPr>
                <w:color w:val="000000"/>
                <w:sz w:val="20"/>
                <w:szCs w:val="20"/>
              </w:rPr>
              <w:t>.</w:t>
            </w:r>
          </w:p>
        </w:tc>
        <w:tc>
          <w:tcPr>
            <w:tcW w:w="806" w:type="dxa"/>
            <w:tcMar>
              <w:top w:w="0" w:type="dxa"/>
              <w:left w:w="100" w:type="dxa"/>
              <w:bottom w:w="0" w:type="dxa"/>
              <w:right w:w="100" w:type="dxa"/>
            </w:tcMar>
            <w:vAlign w:val="center"/>
            <w:hideMark/>
          </w:tcPr>
          <w:p w14:paraId="01544D0E" w14:textId="77777777" w:rsidR="00FB02B2" w:rsidRPr="00376D4E" w:rsidRDefault="00FB02B2" w:rsidP="000D7FBD">
            <w:pPr>
              <w:pStyle w:val="NormalWeb"/>
              <w:spacing w:before="0" w:beforeAutospacing="0" w:after="0" w:afterAutospacing="0"/>
              <w:jc w:val="center"/>
            </w:pPr>
            <w:r w:rsidRPr="00376D4E">
              <w:rPr>
                <w:color w:val="000000"/>
                <w:sz w:val="20"/>
                <w:szCs w:val="20"/>
              </w:rPr>
              <w:t>7,711</w:t>
            </w:r>
          </w:p>
        </w:tc>
        <w:tc>
          <w:tcPr>
            <w:tcW w:w="810" w:type="dxa"/>
            <w:tcMar>
              <w:top w:w="0" w:type="dxa"/>
              <w:left w:w="100" w:type="dxa"/>
              <w:bottom w:w="0" w:type="dxa"/>
              <w:right w:w="100" w:type="dxa"/>
            </w:tcMar>
            <w:vAlign w:val="center"/>
            <w:hideMark/>
          </w:tcPr>
          <w:p w14:paraId="1A1CB767" w14:textId="77777777" w:rsidR="00FB02B2" w:rsidRPr="00376D4E" w:rsidRDefault="00FB02B2" w:rsidP="000D7FBD">
            <w:pPr>
              <w:pStyle w:val="NormalWeb"/>
              <w:spacing w:before="0" w:beforeAutospacing="0" w:after="0" w:afterAutospacing="0"/>
              <w:jc w:val="center"/>
            </w:pPr>
            <w:r>
              <w:rPr>
                <w:color w:val="000000"/>
                <w:sz w:val="20"/>
                <w:szCs w:val="20"/>
              </w:rPr>
              <w:t>0</w:t>
            </w:r>
            <w:r w:rsidRPr="00376D4E">
              <w:rPr>
                <w:color w:val="000000"/>
                <w:sz w:val="20"/>
                <w:szCs w:val="20"/>
              </w:rPr>
              <w:t>.573</w:t>
            </w:r>
          </w:p>
        </w:tc>
      </w:tr>
      <w:tr w:rsidR="00FB02B2" w:rsidRPr="00376D4E" w14:paraId="00DA8213" w14:textId="77777777" w:rsidTr="000D7FBD">
        <w:trPr>
          <w:trHeight w:val="240"/>
        </w:trPr>
        <w:tc>
          <w:tcPr>
            <w:tcW w:w="0" w:type="auto"/>
            <w:tcMar>
              <w:top w:w="0" w:type="dxa"/>
              <w:left w:w="100" w:type="dxa"/>
              <w:bottom w:w="0" w:type="dxa"/>
              <w:right w:w="100" w:type="dxa"/>
            </w:tcMar>
            <w:vAlign w:val="center"/>
            <w:hideMark/>
          </w:tcPr>
          <w:p w14:paraId="60BAD91A"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Teachers and staff at my high school care about my future</w:t>
            </w:r>
            <w:r>
              <w:rPr>
                <w:color w:val="000000"/>
                <w:sz w:val="20"/>
                <w:szCs w:val="20"/>
              </w:rPr>
              <w:t>.</w:t>
            </w:r>
          </w:p>
        </w:tc>
        <w:tc>
          <w:tcPr>
            <w:tcW w:w="806" w:type="dxa"/>
            <w:tcMar>
              <w:top w:w="0" w:type="dxa"/>
              <w:left w:w="100" w:type="dxa"/>
              <w:bottom w:w="0" w:type="dxa"/>
              <w:right w:w="100" w:type="dxa"/>
            </w:tcMar>
            <w:vAlign w:val="center"/>
            <w:hideMark/>
          </w:tcPr>
          <w:p w14:paraId="7B279D46" w14:textId="77777777" w:rsidR="00FB02B2" w:rsidRPr="00376D4E" w:rsidRDefault="00FB02B2" w:rsidP="000D7FBD">
            <w:pPr>
              <w:pStyle w:val="NormalWeb"/>
              <w:spacing w:before="0" w:beforeAutospacing="0" w:after="0" w:afterAutospacing="0"/>
              <w:jc w:val="center"/>
            </w:pPr>
            <w:r w:rsidRPr="00376D4E">
              <w:rPr>
                <w:color w:val="000000"/>
                <w:sz w:val="20"/>
                <w:szCs w:val="20"/>
              </w:rPr>
              <w:t>7,711</w:t>
            </w:r>
          </w:p>
        </w:tc>
        <w:tc>
          <w:tcPr>
            <w:tcW w:w="810" w:type="dxa"/>
            <w:tcMar>
              <w:top w:w="0" w:type="dxa"/>
              <w:left w:w="100" w:type="dxa"/>
              <w:bottom w:w="0" w:type="dxa"/>
              <w:right w:w="100" w:type="dxa"/>
            </w:tcMar>
            <w:vAlign w:val="center"/>
            <w:hideMark/>
          </w:tcPr>
          <w:p w14:paraId="39C976AC" w14:textId="77777777" w:rsidR="00FB02B2" w:rsidRPr="00376D4E" w:rsidRDefault="00FB02B2" w:rsidP="000D7FBD">
            <w:pPr>
              <w:pStyle w:val="NormalWeb"/>
              <w:spacing w:before="0" w:beforeAutospacing="0" w:after="0" w:afterAutospacing="0"/>
              <w:jc w:val="center"/>
            </w:pPr>
            <w:r w:rsidRPr="00376D4E">
              <w:rPr>
                <w:color w:val="000000"/>
                <w:sz w:val="20"/>
                <w:szCs w:val="20"/>
              </w:rPr>
              <w:t>1.098</w:t>
            </w:r>
          </w:p>
        </w:tc>
      </w:tr>
      <w:tr w:rsidR="00FB02B2" w:rsidRPr="00376D4E" w14:paraId="448AB21F" w14:textId="77777777" w:rsidTr="000D7FBD">
        <w:trPr>
          <w:trHeight w:val="240"/>
        </w:trPr>
        <w:tc>
          <w:tcPr>
            <w:tcW w:w="0" w:type="auto"/>
            <w:tcMar>
              <w:top w:w="0" w:type="dxa"/>
              <w:left w:w="100" w:type="dxa"/>
              <w:bottom w:w="0" w:type="dxa"/>
              <w:right w:w="100" w:type="dxa"/>
            </w:tcMar>
            <w:vAlign w:val="center"/>
            <w:hideMark/>
          </w:tcPr>
          <w:p w14:paraId="59BCC15B"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I received good advising from high school about college</w:t>
            </w:r>
            <w:r>
              <w:rPr>
                <w:color w:val="000000"/>
                <w:sz w:val="20"/>
                <w:szCs w:val="20"/>
              </w:rPr>
              <w:t>.</w:t>
            </w:r>
          </w:p>
        </w:tc>
        <w:tc>
          <w:tcPr>
            <w:tcW w:w="806" w:type="dxa"/>
            <w:tcMar>
              <w:top w:w="0" w:type="dxa"/>
              <w:left w:w="100" w:type="dxa"/>
              <w:bottom w:w="0" w:type="dxa"/>
              <w:right w:w="100" w:type="dxa"/>
            </w:tcMar>
            <w:vAlign w:val="center"/>
            <w:hideMark/>
          </w:tcPr>
          <w:p w14:paraId="3952B194" w14:textId="77777777" w:rsidR="00FB02B2" w:rsidRPr="00376D4E" w:rsidRDefault="00FB02B2" w:rsidP="000D7FBD">
            <w:pPr>
              <w:pStyle w:val="NormalWeb"/>
              <w:spacing w:before="0" w:beforeAutospacing="0" w:after="0" w:afterAutospacing="0"/>
              <w:jc w:val="center"/>
            </w:pPr>
            <w:r w:rsidRPr="00376D4E">
              <w:rPr>
                <w:color w:val="000000"/>
                <w:sz w:val="20"/>
                <w:szCs w:val="20"/>
              </w:rPr>
              <w:t>7,713</w:t>
            </w:r>
          </w:p>
        </w:tc>
        <w:tc>
          <w:tcPr>
            <w:tcW w:w="810" w:type="dxa"/>
            <w:tcMar>
              <w:top w:w="0" w:type="dxa"/>
              <w:left w:w="100" w:type="dxa"/>
              <w:bottom w:w="0" w:type="dxa"/>
              <w:right w:w="100" w:type="dxa"/>
            </w:tcMar>
            <w:vAlign w:val="center"/>
            <w:hideMark/>
          </w:tcPr>
          <w:p w14:paraId="347340D3" w14:textId="77777777" w:rsidR="00FB02B2" w:rsidRPr="00376D4E" w:rsidRDefault="00FB02B2" w:rsidP="000D7FBD">
            <w:pPr>
              <w:pStyle w:val="NormalWeb"/>
              <w:spacing w:before="0" w:beforeAutospacing="0" w:after="0" w:afterAutospacing="0"/>
              <w:jc w:val="center"/>
            </w:pPr>
            <w:r>
              <w:rPr>
                <w:color w:val="000000"/>
                <w:sz w:val="20"/>
                <w:szCs w:val="20"/>
              </w:rPr>
              <w:t>0</w:t>
            </w:r>
            <w:r w:rsidRPr="00376D4E">
              <w:rPr>
                <w:color w:val="000000"/>
                <w:sz w:val="20"/>
                <w:szCs w:val="20"/>
              </w:rPr>
              <w:t>.728</w:t>
            </w:r>
          </w:p>
        </w:tc>
      </w:tr>
      <w:tr w:rsidR="00FB02B2" w:rsidRPr="00376D4E" w14:paraId="51281D33" w14:textId="77777777" w:rsidTr="000D7FBD">
        <w:trPr>
          <w:trHeight w:val="240"/>
        </w:trPr>
        <w:tc>
          <w:tcPr>
            <w:tcW w:w="0" w:type="auto"/>
            <w:tcBorders>
              <w:bottom w:val="single" w:sz="4" w:space="0" w:color="auto"/>
            </w:tcBorders>
            <w:tcMar>
              <w:top w:w="0" w:type="dxa"/>
              <w:left w:w="100" w:type="dxa"/>
              <w:bottom w:w="0" w:type="dxa"/>
              <w:right w:w="100" w:type="dxa"/>
            </w:tcMar>
            <w:vAlign w:val="center"/>
            <w:hideMark/>
          </w:tcPr>
          <w:p w14:paraId="17E03671"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I feel prepared for college</w:t>
            </w:r>
            <w:r>
              <w:rPr>
                <w:color w:val="000000"/>
                <w:sz w:val="20"/>
                <w:szCs w:val="20"/>
              </w:rPr>
              <w:t>.</w:t>
            </w:r>
          </w:p>
        </w:tc>
        <w:tc>
          <w:tcPr>
            <w:tcW w:w="806" w:type="dxa"/>
            <w:tcBorders>
              <w:bottom w:val="single" w:sz="4" w:space="0" w:color="auto"/>
            </w:tcBorders>
            <w:tcMar>
              <w:top w:w="0" w:type="dxa"/>
              <w:left w:w="100" w:type="dxa"/>
              <w:bottom w:w="0" w:type="dxa"/>
              <w:right w:w="100" w:type="dxa"/>
            </w:tcMar>
            <w:vAlign w:val="center"/>
            <w:hideMark/>
          </w:tcPr>
          <w:p w14:paraId="0F95451A" w14:textId="77777777" w:rsidR="00FB02B2" w:rsidRPr="00376D4E" w:rsidRDefault="00FB02B2" w:rsidP="000D7FBD">
            <w:pPr>
              <w:pStyle w:val="NormalWeb"/>
              <w:spacing w:before="0" w:beforeAutospacing="0" w:after="0" w:afterAutospacing="0"/>
              <w:jc w:val="center"/>
            </w:pPr>
            <w:r w:rsidRPr="00376D4E">
              <w:rPr>
                <w:color w:val="000000"/>
                <w:sz w:val="20"/>
                <w:szCs w:val="20"/>
              </w:rPr>
              <w:t>7,709</w:t>
            </w:r>
          </w:p>
        </w:tc>
        <w:tc>
          <w:tcPr>
            <w:tcW w:w="810" w:type="dxa"/>
            <w:tcBorders>
              <w:bottom w:val="single" w:sz="4" w:space="0" w:color="auto"/>
            </w:tcBorders>
            <w:tcMar>
              <w:top w:w="0" w:type="dxa"/>
              <w:left w:w="100" w:type="dxa"/>
              <w:bottom w:w="0" w:type="dxa"/>
              <w:right w:w="100" w:type="dxa"/>
            </w:tcMar>
            <w:vAlign w:val="center"/>
            <w:hideMark/>
          </w:tcPr>
          <w:p w14:paraId="6C88A4D3" w14:textId="77777777" w:rsidR="00FB02B2" w:rsidRPr="00376D4E" w:rsidRDefault="00FB02B2" w:rsidP="000D7FBD">
            <w:pPr>
              <w:pStyle w:val="NormalWeb"/>
              <w:spacing w:before="0" w:beforeAutospacing="0" w:after="0" w:afterAutospacing="0"/>
              <w:jc w:val="center"/>
            </w:pPr>
            <w:r>
              <w:rPr>
                <w:color w:val="000000"/>
                <w:sz w:val="20"/>
                <w:szCs w:val="20"/>
              </w:rPr>
              <w:t>0</w:t>
            </w:r>
            <w:r w:rsidRPr="00376D4E">
              <w:rPr>
                <w:color w:val="000000"/>
                <w:sz w:val="20"/>
                <w:szCs w:val="20"/>
              </w:rPr>
              <w:t>.66</w:t>
            </w:r>
          </w:p>
        </w:tc>
      </w:tr>
      <w:tr w:rsidR="00FB02B2" w:rsidRPr="00376D4E" w14:paraId="63E8CEED" w14:textId="77777777" w:rsidTr="000D7FBD">
        <w:trPr>
          <w:trHeight w:val="240"/>
        </w:trPr>
        <w:tc>
          <w:tcPr>
            <w:tcW w:w="0" w:type="auto"/>
            <w:tcBorders>
              <w:top w:val="single" w:sz="4" w:space="0" w:color="auto"/>
            </w:tcBorders>
            <w:tcMar>
              <w:top w:w="0" w:type="dxa"/>
              <w:left w:w="100" w:type="dxa"/>
              <w:bottom w:w="0" w:type="dxa"/>
              <w:right w:w="100" w:type="dxa"/>
            </w:tcMar>
            <w:vAlign w:val="center"/>
          </w:tcPr>
          <w:p w14:paraId="0AF5129C" w14:textId="77777777" w:rsidR="00FB02B2" w:rsidRPr="00376D4E" w:rsidRDefault="00FB02B2" w:rsidP="000D7FBD">
            <w:pPr>
              <w:pStyle w:val="NormalWeb"/>
              <w:spacing w:before="0" w:beforeAutospacing="0" w:after="0" w:afterAutospacing="0"/>
              <w:rPr>
                <w:color w:val="000000"/>
                <w:sz w:val="20"/>
                <w:szCs w:val="20"/>
              </w:rPr>
            </w:pPr>
            <w:r w:rsidRPr="00376D4E">
              <w:rPr>
                <w:color w:val="000000"/>
                <w:sz w:val="20"/>
                <w:szCs w:val="20"/>
              </w:rPr>
              <w:t>Construct:</w:t>
            </w:r>
          </w:p>
        </w:tc>
        <w:tc>
          <w:tcPr>
            <w:tcW w:w="806" w:type="dxa"/>
            <w:tcBorders>
              <w:top w:val="single" w:sz="4" w:space="0" w:color="auto"/>
            </w:tcBorders>
            <w:tcMar>
              <w:top w:w="0" w:type="dxa"/>
              <w:left w:w="100" w:type="dxa"/>
              <w:bottom w:w="0" w:type="dxa"/>
              <w:right w:w="100" w:type="dxa"/>
            </w:tcMar>
            <w:vAlign w:val="center"/>
          </w:tcPr>
          <w:p w14:paraId="76D79F6B" w14:textId="77777777" w:rsidR="00FB02B2" w:rsidRPr="00376D4E" w:rsidRDefault="00FB02B2" w:rsidP="000D7FBD">
            <w:pPr>
              <w:pStyle w:val="NormalWeb"/>
              <w:spacing w:before="0" w:beforeAutospacing="0" w:after="0" w:afterAutospacing="0"/>
              <w:jc w:val="center"/>
              <w:rPr>
                <w:color w:val="000000"/>
                <w:sz w:val="20"/>
                <w:szCs w:val="20"/>
              </w:rPr>
            </w:pPr>
          </w:p>
        </w:tc>
        <w:tc>
          <w:tcPr>
            <w:tcW w:w="810" w:type="dxa"/>
            <w:tcBorders>
              <w:top w:val="single" w:sz="4" w:space="0" w:color="auto"/>
            </w:tcBorders>
            <w:tcMar>
              <w:top w:w="0" w:type="dxa"/>
              <w:left w:w="100" w:type="dxa"/>
              <w:bottom w:w="0" w:type="dxa"/>
              <w:right w:w="100" w:type="dxa"/>
            </w:tcMar>
            <w:vAlign w:val="center"/>
          </w:tcPr>
          <w:p w14:paraId="490BC747" w14:textId="77777777" w:rsidR="00FB02B2" w:rsidRPr="00376D4E" w:rsidRDefault="00FB02B2" w:rsidP="000D7FBD">
            <w:pPr>
              <w:pStyle w:val="NormalWeb"/>
              <w:spacing w:before="0" w:beforeAutospacing="0" w:after="0" w:afterAutospacing="0"/>
              <w:jc w:val="center"/>
              <w:rPr>
                <w:color w:val="000000"/>
                <w:sz w:val="20"/>
                <w:szCs w:val="20"/>
              </w:rPr>
            </w:pPr>
          </w:p>
        </w:tc>
      </w:tr>
      <w:tr w:rsidR="00FB02B2" w:rsidRPr="00376D4E" w14:paraId="1C22D3D3" w14:textId="77777777" w:rsidTr="000D7FBD">
        <w:trPr>
          <w:trHeight w:val="240"/>
        </w:trPr>
        <w:tc>
          <w:tcPr>
            <w:tcW w:w="0" w:type="auto"/>
            <w:tcBorders>
              <w:bottom w:val="single" w:sz="6" w:space="0" w:color="000000"/>
            </w:tcBorders>
            <w:tcMar>
              <w:top w:w="0" w:type="dxa"/>
              <w:left w:w="100" w:type="dxa"/>
              <w:bottom w:w="0" w:type="dxa"/>
              <w:right w:w="100" w:type="dxa"/>
            </w:tcMar>
            <w:vAlign w:val="center"/>
            <w:hideMark/>
          </w:tcPr>
          <w:p w14:paraId="755735A8" w14:textId="77777777" w:rsidR="00FB02B2" w:rsidRPr="00376D4E" w:rsidRDefault="00FB02B2" w:rsidP="000D7FBD">
            <w:pPr>
              <w:pStyle w:val="NormalWeb"/>
              <w:spacing w:before="0" w:beforeAutospacing="0" w:after="0" w:afterAutospacing="0"/>
              <w:ind w:left="79"/>
            </w:pPr>
            <w:r w:rsidRPr="00376D4E">
              <w:rPr>
                <w:color w:val="000000"/>
                <w:sz w:val="20"/>
                <w:szCs w:val="20"/>
              </w:rPr>
              <w:t xml:space="preserve">  General high school experience</w:t>
            </w:r>
          </w:p>
        </w:tc>
        <w:tc>
          <w:tcPr>
            <w:tcW w:w="806" w:type="dxa"/>
            <w:tcBorders>
              <w:bottom w:val="single" w:sz="6" w:space="0" w:color="000000"/>
            </w:tcBorders>
            <w:tcMar>
              <w:top w:w="0" w:type="dxa"/>
              <w:left w:w="100" w:type="dxa"/>
              <w:bottom w:w="0" w:type="dxa"/>
              <w:right w:w="100" w:type="dxa"/>
            </w:tcMar>
            <w:vAlign w:val="center"/>
            <w:hideMark/>
          </w:tcPr>
          <w:p w14:paraId="2DB26CE3" w14:textId="77777777" w:rsidR="00FB02B2" w:rsidRPr="00376D4E" w:rsidRDefault="00FB02B2" w:rsidP="000D7FBD">
            <w:pPr>
              <w:pStyle w:val="NormalWeb"/>
              <w:spacing w:before="0" w:beforeAutospacing="0" w:after="0" w:afterAutospacing="0"/>
              <w:jc w:val="center"/>
            </w:pPr>
            <w:r w:rsidRPr="00376D4E">
              <w:rPr>
                <w:color w:val="000000"/>
                <w:sz w:val="20"/>
                <w:szCs w:val="20"/>
              </w:rPr>
              <w:t>7,687</w:t>
            </w:r>
          </w:p>
        </w:tc>
        <w:tc>
          <w:tcPr>
            <w:tcW w:w="810" w:type="dxa"/>
            <w:tcBorders>
              <w:bottom w:val="single" w:sz="6" w:space="0" w:color="000000"/>
            </w:tcBorders>
            <w:tcMar>
              <w:top w:w="0" w:type="dxa"/>
              <w:left w:w="100" w:type="dxa"/>
              <w:bottom w:w="0" w:type="dxa"/>
              <w:right w:w="100" w:type="dxa"/>
            </w:tcMar>
            <w:vAlign w:val="center"/>
            <w:hideMark/>
          </w:tcPr>
          <w:p w14:paraId="310807DF" w14:textId="77777777" w:rsidR="00FB02B2" w:rsidRPr="00376D4E" w:rsidRDefault="00FB02B2" w:rsidP="000D7FBD">
            <w:pPr>
              <w:pStyle w:val="NormalWeb"/>
              <w:spacing w:before="0" w:beforeAutospacing="0" w:after="0" w:afterAutospacing="0"/>
              <w:jc w:val="center"/>
            </w:pPr>
            <w:r w:rsidRPr="00376D4E">
              <w:rPr>
                <w:color w:val="000000"/>
                <w:sz w:val="20"/>
                <w:szCs w:val="20"/>
              </w:rPr>
              <w:t>3.829</w:t>
            </w:r>
          </w:p>
        </w:tc>
      </w:tr>
    </w:tbl>
    <w:p w14:paraId="7F250902" w14:textId="77777777" w:rsidR="00FB02B2" w:rsidRPr="00376D4E" w:rsidRDefault="00FB02B2" w:rsidP="00FB02B2">
      <w:pPr>
        <w:rPr>
          <w:iCs/>
          <w:color w:val="000000"/>
          <w:sz w:val="20"/>
          <w:szCs w:val="20"/>
        </w:rPr>
      </w:pPr>
      <w:r w:rsidRPr="00376D4E">
        <w:rPr>
          <w:i/>
          <w:color w:val="000000"/>
          <w:sz w:val="20"/>
          <w:szCs w:val="20"/>
        </w:rPr>
        <w:t xml:space="preserve">Note. </w:t>
      </w:r>
      <w:r w:rsidRPr="00376D4E">
        <w:rPr>
          <w:iCs/>
          <w:color w:val="000000"/>
          <w:sz w:val="20"/>
          <w:szCs w:val="20"/>
        </w:rPr>
        <w:t xml:space="preserve">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w:t>
      </w:r>
      <w:proofErr w:type="gramStart"/>
      <w:r w:rsidRPr="00376D4E">
        <w:rPr>
          <w:iCs/>
          <w:color w:val="000000"/>
          <w:sz w:val="20"/>
          <w:szCs w:val="20"/>
        </w:rPr>
        <w:t>aforementioned high</w:t>
      </w:r>
      <w:proofErr w:type="gramEnd"/>
      <w:r w:rsidRPr="00376D4E">
        <w:rPr>
          <w:iCs/>
          <w:color w:val="000000"/>
          <w:sz w:val="20"/>
          <w:szCs w:val="20"/>
        </w:rPr>
        <w:t xml:space="preserve"> school experience items. The construct is only created for students who reported non-missing values for all six high school experience items.</w:t>
      </w:r>
    </w:p>
    <w:p w14:paraId="4AD79D3E" w14:textId="77777777" w:rsidR="00FB02B2" w:rsidRPr="00376D4E" w:rsidRDefault="00FB02B2" w:rsidP="00FB02B2"/>
    <w:p w14:paraId="494B60F8" w14:textId="77777777" w:rsidR="00D1601C" w:rsidRDefault="00D1601C">
      <w:pPr>
        <w:spacing w:line="480" w:lineRule="auto"/>
        <w:ind w:left="720" w:hanging="720"/>
        <w:jc w:val="center"/>
        <w:rPr>
          <w:b/>
          <w:bCs/>
        </w:rPr>
        <w:sectPr w:rsidR="00D1601C" w:rsidSect="00FB02B2">
          <w:pgSz w:w="12240" w:h="15840"/>
          <w:pgMar w:top="1440" w:right="1440" w:bottom="1440" w:left="1440" w:header="720" w:footer="720" w:gutter="0"/>
          <w:cols w:space="720"/>
          <w:docGrid w:linePitch="326"/>
        </w:sectPr>
      </w:pPr>
    </w:p>
    <w:p w14:paraId="7CADEEE0" w14:textId="7DE43ADE" w:rsidR="00FB02B2" w:rsidRDefault="00D1601C">
      <w:pPr>
        <w:spacing w:line="480" w:lineRule="auto"/>
        <w:ind w:left="720" w:hanging="720"/>
        <w:jc w:val="center"/>
        <w:rPr>
          <w:b/>
          <w:bCs/>
        </w:rPr>
      </w:pPr>
      <w:r>
        <w:rPr>
          <w:b/>
          <w:bCs/>
        </w:rPr>
        <w:lastRenderedPageBreak/>
        <w:t>Appendix C</w:t>
      </w:r>
    </w:p>
    <w:p w14:paraId="37B20F4C" w14:textId="28E7881C" w:rsidR="00D1601C" w:rsidRPr="000566AC" w:rsidRDefault="00D1601C" w:rsidP="00D1601C">
      <w:pPr>
        <w:widowControl w:val="0"/>
        <w:spacing w:line="480" w:lineRule="auto"/>
        <w:jc w:val="center"/>
        <w:rPr>
          <w:b/>
          <w:bCs/>
        </w:rPr>
      </w:pPr>
      <w:r w:rsidRPr="000566AC">
        <w:rPr>
          <w:b/>
          <w:bCs/>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7"/>
        <w:gridCol w:w="1216"/>
        <w:gridCol w:w="1280"/>
        <w:gridCol w:w="1072"/>
        <w:gridCol w:w="1371"/>
        <w:gridCol w:w="1016"/>
        <w:gridCol w:w="736"/>
      </w:tblGrid>
      <w:tr w:rsidR="00D1601C" w:rsidRPr="000566AC" w14:paraId="35CB4290" w14:textId="77777777" w:rsidTr="000D7FBD">
        <w:trPr>
          <w:trHeight w:val="822"/>
        </w:trPr>
        <w:tc>
          <w:tcPr>
            <w:tcW w:w="1497" w:type="pct"/>
            <w:tcBorders>
              <w:top w:val="single" w:sz="4" w:space="0" w:color="auto"/>
              <w:left w:val="nil"/>
              <w:bottom w:val="single" w:sz="4" w:space="0" w:color="auto"/>
              <w:right w:val="nil"/>
            </w:tcBorders>
            <w:vAlign w:val="center"/>
          </w:tcPr>
          <w:p w14:paraId="45019D1E" w14:textId="77777777" w:rsidR="00D1601C" w:rsidRPr="000566AC" w:rsidRDefault="00D1601C" w:rsidP="000D7FBD">
            <w:pPr>
              <w:jc w:val="center"/>
              <w:rPr>
                <w:sz w:val="20"/>
                <w:szCs w:val="20"/>
              </w:rPr>
            </w:pPr>
          </w:p>
        </w:tc>
        <w:tc>
          <w:tcPr>
            <w:tcW w:w="532" w:type="pct"/>
            <w:tcBorders>
              <w:top w:val="single" w:sz="4" w:space="0" w:color="auto"/>
              <w:left w:val="nil"/>
              <w:bottom w:val="single" w:sz="4" w:space="0" w:color="auto"/>
              <w:right w:val="nil"/>
            </w:tcBorders>
            <w:vAlign w:val="center"/>
          </w:tcPr>
          <w:p w14:paraId="69F55ED0" w14:textId="77777777" w:rsidR="00D1601C" w:rsidRPr="000566AC" w:rsidRDefault="00D1601C" w:rsidP="000D7FBD">
            <w:pPr>
              <w:jc w:val="center"/>
              <w:rPr>
                <w:sz w:val="20"/>
                <w:szCs w:val="20"/>
              </w:rPr>
            </w:pPr>
            <w:r w:rsidRPr="000566AC">
              <w:rPr>
                <w:sz w:val="20"/>
                <w:szCs w:val="20"/>
              </w:rPr>
              <w:t>Cisgender Man</w:t>
            </w:r>
          </w:p>
        </w:tc>
        <w:tc>
          <w:tcPr>
            <w:tcW w:w="396" w:type="pct"/>
            <w:tcBorders>
              <w:top w:val="single" w:sz="4" w:space="0" w:color="auto"/>
              <w:left w:val="nil"/>
              <w:bottom w:val="single" w:sz="4" w:space="0" w:color="auto"/>
              <w:right w:val="nil"/>
            </w:tcBorders>
            <w:vAlign w:val="center"/>
          </w:tcPr>
          <w:p w14:paraId="05434661" w14:textId="77777777" w:rsidR="00D1601C" w:rsidRPr="000566AC" w:rsidRDefault="00D1601C" w:rsidP="000D7FBD">
            <w:pPr>
              <w:jc w:val="center"/>
              <w:rPr>
                <w:sz w:val="20"/>
                <w:szCs w:val="20"/>
              </w:rPr>
            </w:pPr>
            <w:r w:rsidRPr="000566AC">
              <w:rPr>
                <w:sz w:val="20"/>
                <w:szCs w:val="20"/>
              </w:rPr>
              <w:t>Cisgender Woman</w:t>
            </w:r>
          </w:p>
        </w:tc>
        <w:tc>
          <w:tcPr>
            <w:tcW w:w="469" w:type="pct"/>
            <w:tcBorders>
              <w:top w:val="single" w:sz="4" w:space="0" w:color="auto"/>
              <w:left w:val="nil"/>
              <w:bottom w:val="single" w:sz="4" w:space="0" w:color="auto"/>
              <w:right w:val="nil"/>
            </w:tcBorders>
            <w:vAlign w:val="center"/>
          </w:tcPr>
          <w:p w14:paraId="00EFB189" w14:textId="77777777" w:rsidR="00D1601C" w:rsidRPr="000566AC" w:rsidRDefault="00D1601C" w:rsidP="000D7FBD">
            <w:pPr>
              <w:jc w:val="center"/>
              <w:rPr>
                <w:sz w:val="20"/>
                <w:szCs w:val="20"/>
              </w:rPr>
            </w:pPr>
            <w:r w:rsidRPr="000566AC">
              <w:rPr>
                <w:sz w:val="20"/>
                <w:szCs w:val="20"/>
              </w:rPr>
              <w:t>Transgender Man</w:t>
            </w:r>
          </w:p>
        </w:tc>
        <w:tc>
          <w:tcPr>
            <w:tcW w:w="497" w:type="pct"/>
            <w:tcBorders>
              <w:top w:val="single" w:sz="4" w:space="0" w:color="auto"/>
              <w:left w:val="nil"/>
              <w:bottom w:val="single" w:sz="4" w:space="0" w:color="auto"/>
              <w:right w:val="nil"/>
            </w:tcBorders>
            <w:vAlign w:val="center"/>
          </w:tcPr>
          <w:p w14:paraId="067A9463" w14:textId="77777777" w:rsidR="00D1601C" w:rsidRPr="000566AC" w:rsidRDefault="00D1601C" w:rsidP="000D7FBD">
            <w:pPr>
              <w:jc w:val="center"/>
              <w:rPr>
                <w:sz w:val="20"/>
                <w:szCs w:val="20"/>
              </w:rPr>
            </w:pPr>
            <w:r w:rsidRPr="000566AC">
              <w:rPr>
                <w:sz w:val="20"/>
                <w:szCs w:val="20"/>
              </w:rPr>
              <w:t>Transgender Woman</w:t>
            </w:r>
          </w:p>
        </w:tc>
        <w:tc>
          <w:tcPr>
            <w:tcW w:w="395" w:type="pct"/>
            <w:tcBorders>
              <w:top w:val="single" w:sz="4" w:space="0" w:color="auto"/>
              <w:left w:val="nil"/>
              <w:bottom w:val="single" w:sz="4" w:space="0" w:color="auto"/>
              <w:right w:val="nil"/>
            </w:tcBorders>
            <w:vAlign w:val="center"/>
          </w:tcPr>
          <w:p w14:paraId="279B559C" w14:textId="77777777" w:rsidR="00D1601C" w:rsidRPr="000566AC" w:rsidRDefault="00D1601C" w:rsidP="000D7FBD">
            <w:pPr>
              <w:jc w:val="center"/>
              <w:rPr>
                <w:sz w:val="20"/>
                <w:szCs w:val="20"/>
              </w:rPr>
            </w:pPr>
            <w:r w:rsidRPr="000566AC">
              <w:rPr>
                <w:sz w:val="20"/>
                <w:szCs w:val="20"/>
              </w:rPr>
              <w:t>Nonbinary</w:t>
            </w:r>
          </w:p>
        </w:tc>
        <w:tc>
          <w:tcPr>
            <w:tcW w:w="532" w:type="pct"/>
            <w:tcBorders>
              <w:top w:val="single" w:sz="4" w:space="0" w:color="auto"/>
              <w:left w:val="nil"/>
              <w:bottom w:val="single" w:sz="4" w:space="0" w:color="auto"/>
              <w:right w:val="nil"/>
            </w:tcBorders>
            <w:vAlign w:val="center"/>
          </w:tcPr>
          <w:p w14:paraId="0D301722" w14:textId="77777777" w:rsidR="00D1601C" w:rsidRPr="000566AC" w:rsidRDefault="00D1601C" w:rsidP="000D7FBD">
            <w:pPr>
              <w:jc w:val="center"/>
              <w:rPr>
                <w:sz w:val="20"/>
                <w:szCs w:val="20"/>
              </w:rPr>
            </w:pPr>
            <w:r w:rsidRPr="000566AC">
              <w:rPr>
                <w:sz w:val="20"/>
                <w:szCs w:val="20"/>
              </w:rPr>
              <w:t>Gender Diverse/</w:t>
            </w:r>
          </w:p>
          <w:p w14:paraId="08F419D5" w14:textId="77777777" w:rsidR="00D1601C" w:rsidRPr="000566AC" w:rsidRDefault="00D1601C" w:rsidP="000D7FBD">
            <w:pPr>
              <w:jc w:val="center"/>
              <w:rPr>
                <w:sz w:val="20"/>
                <w:szCs w:val="20"/>
              </w:rPr>
            </w:pPr>
            <w:r w:rsidRPr="000566AC">
              <w:rPr>
                <w:sz w:val="20"/>
                <w:szCs w:val="20"/>
              </w:rPr>
              <w:t>Questioning</w:t>
            </w:r>
          </w:p>
        </w:tc>
        <w:tc>
          <w:tcPr>
            <w:tcW w:w="395" w:type="pct"/>
            <w:tcBorders>
              <w:top w:val="single" w:sz="4" w:space="0" w:color="auto"/>
              <w:left w:val="nil"/>
              <w:bottom w:val="single" w:sz="4" w:space="0" w:color="auto"/>
              <w:right w:val="nil"/>
            </w:tcBorders>
            <w:vAlign w:val="center"/>
          </w:tcPr>
          <w:p w14:paraId="178FAB21" w14:textId="77777777" w:rsidR="00D1601C" w:rsidRPr="000566AC" w:rsidRDefault="00D1601C" w:rsidP="000D7FBD">
            <w:pPr>
              <w:jc w:val="center"/>
              <w:rPr>
                <w:sz w:val="20"/>
                <w:szCs w:val="20"/>
              </w:rPr>
            </w:pPr>
            <w:r w:rsidRPr="000566AC">
              <w:rPr>
                <w:sz w:val="20"/>
                <w:szCs w:val="20"/>
              </w:rPr>
              <w:t>Prefer Not to Say</w:t>
            </w:r>
          </w:p>
        </w:tc>
        <w:tc>
          <w:tcPr>
            <w:tcW w:w="287" w:type="pct"/>
            <w:tcBorders>
              <w:top w:val="single" w:sz="4" w:space="0" w:color="auto"/>
              <w:left w:val="nil"/>
              <w:bottom w:val="single" w:sz="4" w:space="0" w:color="auto"/>
              <w:right w:val="nil"/>
            </w:tcBorders>
            <w:vAlign w:val="center"/>
          </w:tcPr>
          <w:p w14:paraId="7DA4C94B" w14:textId="77777777" w:rsidR="00D1601C" w:rsidRPr="000566AC" w:rsidRDefault="00D1601C" w:rsidP="000D7FBD">
            <w:pPr>
              <w:jc w:val="center"/>
              <w:rPr>
                <w:sz w:val="20"/>
                <w:szCs w:val="20"/>
              </w:rPr>
            </w:pPr>
            <w:r w:rsidRPr="000566AC">
              <w:rPr>
                <w:sz w:val="20"/>
                <w:szCs w:val="20"/>
              </w:rPr>
              <w:t>Total</w:t>
            </w:r>
          </w:p>
        </w:tc>
      </w:tr>
      <w:tr w:rsidR="00D1601C" w:rsidRPr="000566AC" w14:paraId="1AAFCF12" w14:textId="77777777" w:rsidTr="000D7FBD">
        <w:trPr>
          <w:trHeight w:val="267"/>
        </w:trPr>
        <w:tc>
          <w:tcPr>
            <w:tcW w:w="5000" w:type="pct"/>
            <w:gridSpan w:val="9"/>
            <w:tcBorders>
              <w:top w:val="single" w:sz="4" w:space="0" w:color="auto"/>
              <w:left w:val="nil"/>
              <w:bottom w:val="nil"/>
              <w:right w:val="nil"/>
            </w:tcBorders>
            <w:vAlign w:val="center"/>
          </w:tcPr>
          <w:p w14:paraId="51C55738" w14:textId="77777777" w:rsidR="00D1601C" w:rsidRPr="00533DE8" w:rsidRDefault="00D1601C" w:rsidP="000D7FBD">
            <w:pPr>
              <w:rPr>
                <w:sz w:val="20"/>
                <w:szCs w:val="20"/>
              </w:rPr>
            </w:pPr>
            <w:r w:rsidRPr="00533DE8">
              <w:rPr>
                <w:sz w:val="20"/>
                <w:szCs w:val="20"/>
              </w:rPr>
              <w:t>How do you rate your high school academic experience?</w:t>
            </w:r>
          </w:p>
        </w:tc>
      </w:tr>
      <w:tr w:rsidR="00D1601C" w:rsidRPr="000566AC" w14:paraId="15D3CC71" w14:textId="77777777" w:rsidTr="000D7FBD">
        <w:trPr>
          <w:trHeight w:val="267"/>
        </w:trPr>
        <w:tc>
          <w:tcPr>
            <w:tcW w:w="1497" w:type="pct"/>
            <w:tcBorders>
              <w:top w:val="nil"/>
              <w:left w:val="nil"/>
              <w:bottom w:val="nil"/>
              <w:right w:val="nil"/>
            </w:tcBorders>
            <w:vAlign w:val="center"/>
          </w:tcPr>
          <w:p w14:paraId="65A7A334"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6B2CEE89" w14:textId="77777777" w:rsidR="00D1601C" w:rsidRPr="000566AC" w:rsidRDefault="00D1601C" w:rsidP="000D7FBD">
            <w:pPr>
              <w:jc w:val="center"/>
              <w:rPr>
                <w:sz w:val="20"/>
                <w:szCs w:val="20"/>
              </w:rPr>
            </w:pPr>
            <w:r w:rsidRPr="000566AC">
              <w:rPr>
                <w:sz w:val="20"/>
                <w:szCs w:val="20"/>
              </w:rPr>
              <w:t>3.593</w:t>
            </w:r>
          </w:p>
        </w:tc>
        <w:tc>
          <w:tcPr>
            <w:tcW w:w="396" w:type="pct"/>
            <w:tcBorders>
              <w:top w:val="nil"/>
              <w:left w:val="nil"/>
              <w:bottom w:val="nil"/>
              <w:right w:val="nil"/>
            </w:tcBorders>
            <w:vAlign w:val="center"/>
          </w:tcPr>
          <w:p w14:paraId="35C7E625" w14:textId="77777777" w:rsidR="00D1601C" w:rsidRPr="000566AC" w:rsidRDefault="00D1601C" w:rsidP="000D7FBD">
            <w:pPr>
              <w:jc w:val="center"/>
              <w:rPr>
                <w:sz w:val="20"/>
                <w:szCs w:val="20"/>
              </w:rPr>
            </w:pPr>
            <w:r w:rsidRPr="000566AC">
              <w:rPr>
                <w:sz w:val="20"/>
                <w:szCs w:val="20"/>
              </w:rPr>
              <w:t>3.694</w:t>
            </w:r>
          </w:p>
        </w:tc>
        <w:tc>
          <w:tcPr>
            <w:tcW w:w="469" w:type="pct"/>
            <w:tcBorders>
              <w:top w:val="nil"/>
              <w:left w:val="nil"/>
              <w:bottom w:val="nil"/>
              <w:right w:val="nil"/>
            </w:tcBorders>
            <w:vAlign w:val="center"/>
          </w:tcPr>
          <w:p w14:paraId="50D4F454" w14:textId="77777777" w:rsidR="00D1601C" w:rsidRPr="000566AC" w:rsidRDefault="00D1601C" w:rsidP="000D7FBD">
            <w:pPr>
              <w:jc w:val="center"/>
              <w:rPr>
                <w:sz w:val="20"/>
                <w:szCs w:val="20"/>
              </w:rPr>
            </w:pPr>
            <w:r w:rsidRPr="000566AC">
              <w:rPr>
                <w:sz w:val="20"/>
                <w:szCs w:val="20"/>
              </w:rPr>
              <w:t>3.864</w:t>
            </w:r>
          </w:p>
        </w:tc>
        <w:tc>
          <w:tcPr>
            <w:tcW w:w="497" w:type="pct"/>
            <w:tcBorders>
              <w:top w:val="nil"/>
              <w:left w:val="nil"/>
              <w:bottom w:val="nil"/>
              <w:right w:val="nil"/>
            </w:tcBorders>
            <w:vAlign w:val="center"/>
          </w:tcPr>
          <w:p w14:paraId="14AE2105" w14:textId="77777777" w:rsidR="00D1601C" w:rsidRPr="000566AC" w:rsidRDefault="00D1601C" w:rsidP="000D7FBD">
            <w:pPr>
              <w:jc w:val="center"/>
              <w:rPr>
                <w:sz w:val="20"/>
                <w:szCs w:val="20"/>
              </w:rPr>
            </w:pPr>
            <w:r w:rsidRPr="000566AC">
              <w:rPr>
                <w:sz w:val="20"/>
                <w:szCs w:val="20"/>
              </w:rPr>
              <w:t>3.350</w:t>
            </w:r>
          </w:p>
        </w:tc>
        <w:tc>
          <w:tcPr>
            <w:tcW w:w="395" w:type="pct"/>
            <w:tcBorders>
              <w:top w:val="nil"/>
              <w:left w:val="nil"/>
              <w:bottom w:val="nil"/>
              <w:right w:val="nil"/>
            </w:tcBorders>
            <w:vAlign w:val="center"/>
          </w:tcPr>
          <w:p w14:paraId="773582DF" w14:textId="77777777" w:rsidR="00D1601C" w:rsidRPr="000566AC" w:rsidRDefault="00D1601C" w:rsidP="000D7FBD">
            <w:pPr>
              <w:jc w:val="center"/>
              <w:rPr>
                <w:sz w:val="20"/>
                <w:szCs w:val="20"/>
              </w:rPr>
            </w:pPr>
            <w:r w:rsidRPr="000566AC">
              <w:rPr>
                <w:sz w:val="20"/>
                <w:szCs w:val="20"/>
              </w:rPr>
              <w:t>3.674</w:t>
            </w:r>
          </w:p>
        </w:tc>
        <w:tc>
          <w:tcPr>
            <w:tcW w:w="532" w:type="pct"/>
            <w:tcBorders>
              <w:top w:val="nil"/>
              <w:left w:val="nil"/>
              <w:bottom w:val="nil"/>
              <w:right w:val="nil"/>
            </w:tcBorders>
            <w:vAlign w:val="center"/>
          </w:tcPr>
          <w:p w14:paraId="5AEA9ED8" w14:textId="77777777" w:rsidR="00D1601C" w:rsidRPr="000566AC" w:rsidRDefault="00D1601C" w:rsidP="000D7FBD">
            <w:pPr>
              <w:jc w:val="center"/>
              <w:rPr>
                <w:sz w:val="20"/>
                <w:szCs w:val="20"/>
              </w:rPr>
            </w:pPr>
            <w:r w:rsidRPr="000566AC">
              <w:rPr>
                <w:sz w:val="20"/>
                <w:szCs w:val="20"/>
              </w:rPr>
              <w:t>3.380</w:t>
            </w:r>
          </w:p>
        </w:tc>
        <w:tc>
          <w:tcPr>
            <w:tcW w:w="395" w:type="pct"/>
            <w:tcBorders>
              <w:top w:val="nil"/>
              <w:left w:val="nil"/>
              <w:bottom w:val="nil"/>
              <w:right w:val="nil"/>
            </w:tcBorders>
            <w:vAlign w:val="center"/>
          </w:tcPr>
          <w:p w14:paraId="75DCABA4" w14:textId="77777777" w:rsidR="00D1601C" w:rsidRPr="000566AC" w:rsidRDefault="00D1601C" w:rsidP="000D7FBD">
            <w:pPr>
              <w:jc w:val="center"/>
              <w:rPr>
                <w:sz w:val="20"/>
                <w:szCs w:val="20"/>
              </w:rPr>
            </w:pPr>
            <w:r w:rsidRPr="000566AC">
              <w:rPr>
                <w:sz w:val="20"/>
                <w:szCs w:val="20"/>
              </w:rPr>
              <w:t>3.539</w:t>
            </w:r>
          </w:p>
        </w:tc>
        <w:tc>
          <w:tcPr>
            <w:tcW w:w="287" w:type="pct"/>
            <w:tcBorders>
              <w:top w:val="nil"/>
              <w:left w:val="nil"/>
              <w:bottom w:val="nil"/>
              <w:right w:val="nil"/>
            </w:tcBorders>
            <w:vAlign w:val="center"/>
          </w:tcPr>
          <w:p w14:paraId="2DB1B75A" w14:textId="77777777" w:rsidR="00D1601C" w:rsidRPr="000566AC" w:rsidRDefault="00D1601C" w:rsidP="000D7FBD">
            <w:pPr>
              <w:jc w:val="center"/>
              <w:rPr>
                <w:sz w:val="20"/>
                <w:szCs w:val="20"/>
              </w:rPr>
            </w:pPr>
            <w:r w:rsidRPr="000566AC">
              <w:rPr>
                <w:sz w:val="20"/>
                <w:szCs w:val="20"/>
              </w:rPr>
              <w:t>3.652</w:t>
            </w:r>
          </w:p>
        </w:tc>
      </w:tr>
      <w:tr w:rsidR="00D1601C" w:rsidRPr="000566AC" w14:paraId="1A2D4F89" w14:textId="77777777" w:rsidTr="000D7FBD">
        <w:trPr>
          <w:trHeight w:val="287"/>
        </w:trPr>
        <w:tc>
          <w:tcPr>
            <w:tcW w:w="1497" w:type="pct"/>
            <w:tcBorders>
              <w:top w:val="nil"/>
              <w:left w:val="nil"/>
              <w:bottom w:val="nil"/>
              <w:right w:val="nil"/>
            </w:tcBorders>
            <w:vAlign w:val="center"/>
          </w:tcPr>
          <w:p w14:paraId="7956CF3B"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nil"/>
              <w:right w:val="nil"/>
            </w:tcBorders>
            <w:vAlign w:val="center"/>
          </w:tcPr>
          <w:p w14:paraId="125915E1" w14:textId="77777777" w:rsidR="00D1601C" w:rsidRPr="000566AC" w:rsidRDefault="00D1601C" w:rsidP="000D7FBD">
            <w:pPr>
              <w:jc w:val="center"/>
              <w:rPr>
                <w:sz w:val="20"/>
                <w:szCs w:val="20"/>
              </w:rPr>
            </w:pPr>
            <w:r w:rsidRPr="000566AC">
              <w:rPr>
                <w:sz w:val="20"/>
                <w:szCs w:val="20"/>
              </w:rPr>
              <w:t>2,675</w:t>
            </w:r>
          </w:p>
        </w:tc>
        <w:tc>
          <w:tcPr>
            <w:tcW w:w="396" w:type="pct"/>
            <w:tcBorders>
              <w:top w:val="nil"/>
              <w:left w:val="nil"/>
              <w:bottom w:val="nil"/>
              <w:right w:val="nil"/>
            </w:tcBorders>
            <w:vAlign w:val="center"/>
          </w:tcPr>
          <w:p w14:paraId="7EA90D8F" w14:textId="77777777" w:rsidR="00D1601C" w:rsidRPr="000566AC" w:rsidRDefault="00D1601C" w:rsidP="000D7FBD">
            <w:pPr>
              <w:jc w:val="center"/>
              <w:rPr>
                <w:sz w:val="20"/>
                <w:szCs w:val="20"/>
              </w:rPr>
            </w:pPr>
            <w:r w:rsidRPr="000566AC">
              <w:rPr>
                <w:sz w:val="20"/>
                <w:szCs w:val="20"/>
              </w:rPr>
              <w:t>4,289</w:t>
            </w:r>
          </w:p>
        </w:tc>
        <w:tc>
          <w:tcPr>
            <w:tcW w:w="469" w:type="pct"/>
            <w:tcBorders>
              <w:top w:val="nil"/>
              <w:left w:val="nil"/>
              <w:bottom w:val="nil"/>
              <w:right w:val="nil"/>
            </w:tcBorders>
            <w:vAlign w:val="center"/>
          </w:tcPr>
          <w:p w14:paraId="367A2953"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nil"/>
              <w:right w:val="nil"/>
            </w:tcBorders>
            <w:vAlign w:val="center"/>
          </w:tcPr>
          <w:p w14:paraId="07903118"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nil"/>
              <w:right w:val="nil"/>
            </w:tcBorders>
            <w:vAlign w:val="center"/>
          </w:tcPr>
          <w:p w14:paraId="41B81453"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nil"/>
              <w:right w:val="nil"/>
            </w:tcBorders>
            <w:vAlign w:val="center"/>
          </w:tcPr>
          <w:p w14:paraId="4DF08D3E"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nil"/>
              <w:right w:val="nil"/>
            </w:tcBorders>
            <w:vAlign w:val="center"/>
          </w:tcPr>
          <w:p w14:paraId="20675C3E" w14:textId="77777777" w:rsidR="00D1601C" w:rsidRPr="000566AC" w:rsidRDefault="00D1601C" w:rsidP="000D7FBD">
            <w:pPr>
              <w:jc w:val="center"/>
              <w:rPr>
                <w:sz w:val="20"/>
                <w:szCs w:val="20"/>
              </w:rPr>
            </w:pPr>
            <w:r w:rsidRPr="000566AC">
              <w:rPr>
                <w:sz w:val="20"/>
                <w:szCs w:val="20"/>
              </w:rPr>
              <w:t>141</w:t>
            </w:r>
          </w:p>
        </w:tc>
        <w:tc>
          <w:tcPr>
            <w:tcW w:w="287" w:type="pct"/>
            <w:tcBorders>
              <w:top w:val="nil"/>
              <w:left w:val="nil"/>
              <w:bottom w:val="nil"/>
              <w:right w:val="nil"/>
            </w:tcBorders>
            <w:vAlign w:val="center"/>
          </w:tcPr>
          <w:p w14:paraId="384A6C66" w14:textId="77777777" w:rsidR="00D1601C" w:rsidRPr="000566AC" w:rsidRDefault="00D1601C" w:rsidP="000D7FBD">
            <w:pPr>
              <w:jc w:val="center"/>
              <w:rPr>
                <w:sz w:val="20"/>
                <w:szCs w:val="20"/>
              </w:rPr>
            </w:pPr>
            <w:r w:rsidRPr="000566AC">
              <w:rPr>
                <w:sz w:val="20"/>
                <w:szCs w:val="20"/>
              </w:rPr>
              <w:t>7,522</w:t>
            </w:r>
          </w:p>
        </w:tc>
      </w:tr>
      <w:tr w:rsidR="00D1601C" w:rsidRPr="000566AC" w14:paraId="59FB5416" w14:textId="77777777" w:rsidTr="000D7FBD">
        <w:trPr>
          <w:trHeight w:val="287"/>
        </w:trPr>
        <w:tc>
          <w:tcPr>
            <w:tcW w:w="5000" w:type="pct"/>
            <w:gridSpan w:val="9"/>
            <w:tcBorders>
              <w:top w:val="nil"/>
              <w:left w:val="nil"/>
              <w:bottom w:val="nil"/>
              <w:right w:val="nil"/>
            </w:tcBorders>
            <w:vAlign w:val="center"/>
          </w:tcPr>
          <w:p w14:paraId="57510360" w14:textId="77777777" w:rsidR="00D1601C" w:rsidRPr="000566AC" w:rsidRDefault="00D1601C" w:rsidP="000D7FBD">
            <w:pPr>
              <w:rPr>
                <w:i/>
                <w:iCs/>
                <w:sz w:val="20"/>
                <w:szCs w:val="20"/>
              </w:rPr>
            </w:pPr>
          </w:p>
        </w:tc>
      </w:tr>
      <w:tr w:rsidR="00D1601C" w:rsidRPr="000566AC" w14:paraId="38E07403" w14:textId="77777777" w:rsidTr="000D7FBD">
        <w:trPr>
          <w:trHeight w:val="287"/>
        </w:trPr>
        <w:tc>
          <w:tcPr>
            <w:tcW w:w="5000" w:type="pct"/>
            <w:gridSpan w:val="9"/>
            <w:tcBorders>
              <w:top w:val="nil"/>
              <w:left w:val="nil"/>
              <w:bottom w:val="nil"/>
              <w:right w:val="nil"/>
            </w:tcBorders>
            <w:vAlign w:val="center"/>
          </w:tcPr>
          <w:p w14:paraId="19D5C482" w14:textId="77777777" w:rsidR="00D1601C" w:rsidRPr="00533DE8" w:rsidRDefault="00D1601C" w:rsidP="000D7FBD">
            <w:pPr>
              <w:rPr>
                <w:sz w:val="20"/>
                <w:szCs w:val="20"/>
              </w:rPr>
            </w:pPr>
            <w:r w:rsidRPr="00533DE8">
              <w:rPr>
                <w:sz w:val="20"/>
                <w:szCs w:val="20"/>
              </w:rPr>
              <w:t>How do you rate your high school social experience?</w:t>
            </w:r>
          </w:p>
        </w:tc>
      </w:tr>
      <w:tr w:rsidR="00D1601C" w:rsidRPr="000566AC" w14:paraId="5491F315" w14:textId="77777777" w:rsidTr="000D7FBD">
        <w:trPr>
          <w:trHeight w:val="267"/>
        </w:trPr>
        <w:tc>
          <w:tcPr>
            <w:tcW w:w="1497" w:type="pct"/>
            <w:tcBorders>
              <w:top w:val="nil"/>
              <w:left w:val="nil"/>
              <w:bottom w:val="nil"/>
              <w:right w:val="nil"/>
            </w:tcBorders>
            <w:vAlign w:val="center"/>
          </w:tcPr>
          <w:p w14:paraId="15CF6731"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50B67CF2" w14:textId="77777777" w:rsidR="00D1601C" w:rsidRPr="000566AC" w:rsidRDefault="00D1601C" w:rsidP="000D7FBD">
            <w:pPr>
              <w:jc w:val="center"/>
              <w:rPr>
                <w:sz w:val="20"/>
                <w:szCs w:val="20"/>
              </w:rPr>
            </w:pPr>
            <w:r w:rsidRPr="000566AC">
              <w:rPr>
                <w:sz w:val="20"/>
                <w:szCs w:val="20"/>
              </w:rPr>
              <w:t>3.259</w:t>
            </w:r>
          </w:p>
        </w:tc>
        <w:tc>
          <w:tcPr>
            <w:tcW w:w="396" w:type="pct"/>
            <w:tcBorders>
              <w:top w:val="nil"/>
              <w:left w:val="nil"/>
              <w:bottom w:val="nil"/>
              <w:right w:val="nil"/>
            </w:tcBorders>
            <w:vAlign w:val="center"/>
          </w:tcPr>
          <w:p w14:paraId="03E427F5" w14:textId="77777777" w:rsidR="00D1601C" w:rsidRPr="000566AC" w:rsidRDefault="00D1601C" w:rsidP="000D7FBD">
            <w:pPr>
              <w:jc w:val="center"/>
              <w:rPr>
                <w:sz w:val="20"/>
                <w:szCs w:val="20"/>
              </w:rPr>
            </w:pPr>
            <w:r w:rsidRPr="000566AC">
              <w:rPr>
                <w:sz w:val="20"/>
                <w:szCs w:val="20"/>
              </w:rPr>
              <w:t>3.080</w:t>
            </w:r>
          </w:p>
        </w:tc>
        <w:tc>
          <w:tcPr>
            <w:tcW w:w="469" w:type="pct"/>
            <w:tcBorders>
              <w:top w:val="nil"/>
              <w:left w:val="nil"/>
              <w:bottom w:val="nil"/>
              <w:right w:val="nil"/>
            </w:tcBorders>
            <w:vAlign w:val="center"/>
          </w:tcPr>
          <w:p w14:paraId="62DDA5E3" w14:textId="77777777" w:rsidR="00D1601C" w:rsidRPr="000566AC" w:rsidRDefault="00D1601C" w:rsidP="000D7FBD">
            <w:pPr>
              <w:jc w:val="center"/>
              <w:rPr>
                <w:sz w:val="20"/>
                <w:szCs w:val="20"/>
              </w:rPr>
            </w:pPr>
            <w:r w:rsidRPr="000566AC">
              <w:rPr>
                <w:sz w:val="20"/>
                <w:szCs w:val="20"/>
              </w:rPr>
              <w:t>2.644</w:t>
            </w:r>
          </w:p>
        </w:tc>
        <w:tc>
          <w:tcPr>
            <w:tcW w:w="497" w:type="pct"/>
            <w:tcBorders>
              <w:top w:val="nil"/>
              <w:left w:val="nil"/>
              <w:bottom w:val="nil"/>
              <w:right w:val="nil"/>
            </w:tcBorders>
            <w:vAlign w:val="center"/>
          </w:tcPr>
          <w:p w14:paraId="6C31E508" w14:textId="77777777" w:rsidR="00D1601C" w:rsidRPr="000566AC" w:rsidRDefault="00D1601C" w:rsidP="000D7FBD">
            <w:pPr>
              <w:jc w:val="center"/>
              <w:rPr>
                <w:sz w:val="20"/>
                <w:szCs w:val="20"/>
              </w:rPr>
            </w:pPr>
            <w:r w:rsidRPr="000566AC">
              <w:rPr>
                <w:sz w:val="20"/>
                <w:szCs w:val="20"/>
              </w:rPr>
              <w:t>2.500</w:t>
            </w:r>
          </w:p>
        </w:tc>
        <w:tc>
          <w:tcPr>
            <w:tcW w:w="395" w:type="pct"/>
            <w:tcBorders>
              <w:top w:val="nil"/>
              <w:left w:val="nil"/>
              <w:bottom w:val="nil"/>
              <w:right w:val="nil"/>
            </w:tcBorders>
            <w:vAlign w:val="center"/>
          </w:tcPr>
          <w:p w14:paraId="512C4F81" w14:textId="77777777" w:rsidR="00D1601C" w:rsidRPr="000566AC" w:rsidRDefault="00D1601C" w:rsidP="000D7FBD">
            <w:pPr>
              <w:jc w:val="center"/>
              <w:rPr>
                <w:sz w:val="20"/>
                <w:szCs w:val="20"/>
              </w:rPr>
            </w:pPr>
            <w:r w:rsidRPr="000566AC">
              <w:rPr>
                <w:sz w:val="20"/>
                <w:szCs w:val="20"/>
              </w:rPr>
              <w:t>2.704</w:t>
            </w:r>
          </w:p>
        </w:tc>
        <w:tc>
          <w:tcPr>
            <w:tcW w:w="532" w:type="pct"/>
            <w:tcBorders>
              <w:top w:val="nil"/>
              <w:left w:val="nil"/>
              <w:bottom w:val="nil"/>
              <w:right w:val="nil"/>
            </w:tcBorders>
            <w:vAlign w:val="center"/>
          </w:tcPr>
          <w:p w14:paraId="2BF2DB69" w14:textId="77777777" w:rsidR="00D1601C" w:rsidRPr="000566AC" w:rsidRDefault="00D1601C" w:rsidP="000D7FBD">
            <w:pPr>
              <w:jc w:val="center"/>
              <w:rPr>
                <w:sz w:val="20"/>
                <w:szCs w:val="20"/>
              </w:rPr>
            </w:pPr>
            <w:r w:rsidRPr="000566AC">
              <w:rPr>
                <w:sz w:val="20"/>
                <w:szCs w:val="20"/>
              </w:rPr>
              <w:t>2.592</w:t>
            </w:r>
          </w:p>
        </w:tc>
        <w:tc>
          <w:tcPr>
            <w:tcW w:w="395" w:type="pct"/>
            <w:tcBorders>
              <w:top w:val="nil"/>
              <w:left w:val="nil"/>
              <w:bottom w:val="nil"/>
              <w:right w:val="nil"/>
            </w:tcBorders>
            <w:vAlign w:val="center"/>
          </w:tcPr>
          <w:p w14:paraId="1ED812EE" w14:textId="77777777" w:rsidR="00D1601C" w:rsidRPr="000566AC" w:rsidRDefault="00D1601C" w:rsidP="000D7FBD">
            <w:pPr>
              <w:jc w:val="center"/>
              <w:rPr>
                <w:sz w:val="20"/>
                <w:szCs w:val="20"/>
              </w:rPr>
            </w:pPr>
            <w:r w:rsidRPr="000566AC">
              <w:rPr>
                <w:sz w:val="20"/>
                <w:szCs w:val="20"/>
              </w:rPr>
              <w:t>2.679</w:t>
            </w:r>
          </w:p>
        </w:tc>
        <w:tc>
          <w:tcPr>
            <w:tcW w:w="287" w:type="pct"/>
            <w:tcBorders>
              <w:top w:val="nil"/>
              <w:left w:val="nil"/>
              <w:bottom w:val="nil"/>
              <w:right w:val="nil"/>
            </w:tcBorders>
            <w:vAlign w:val="center"/>
          </w:tcPr>
          <w:p w14:paraId="625AE862" w14:textId="77777777" w:rsidR="00D1601C" w:rsidRPr="000566AC" w:rsidRDefault="00D1601C" w:rsidP="000D7FBD">
            <w:pPr>
              <w:jc w:val="center"/>
              <w:rPr>
                <w:sz w:val="20"/>
                <w:szCs w:val="20"/>
              </w:rPr>
            </w:pPr>
            <w:r w:rsidRPr="000566AC">
              <w:rPr>
                <w:sz w:val="20"/>
                <w:szCs w:val="20"/>
              </w:rPr>
              <w:t>3.113</w:t>
            </w:r>
          </w:p>
        </w:tc>
      </w:tr>
      <w:tr w:rsidR="00D1601C" w:rsidRPr="000566AC" w14:paraId="6008684F" w14:textId="77777777" w:rsidTr="000D7FBD">
        <w:trPr>
          <w:trHeight w:val="287"/>
        </w:trPr>
        <w:tc>
          <w:tcPr>
            <w:tcW w:w="1497" w:type="pct"/>
            <w:tcBorders>
              <w:top w:val="nil"/>
              <w:left w:val="nil"/>
              <w:bottom w:val="nil"/>
              <w:right w:val="nil"/>
            </w:tcBorders>
            <w:vAlign w:val="center"/>
          </w:tcPr>
          <w:p w14:paraId="7E2753A7"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nil"/>
              <w:right w:val="nil"/>
            </w:tcBorders>
            <w:vAlign w:val="center"/>
          </w:tcPr>
          <w:p w14:paraId="45C12481" w14:textId="77777777" w:rsidR="00D1601C" w:rsidRPr="000566AC" w:rsidRDefault="00D1601C" w:rsidP="000D7FBD">
            <w:pPr>
              <w:jc w:val="center"/>
              <w:rPr>
                <w:sz w:val="20"/>
                <w:szCs w:val="20"/>
              </w:rPr>
            </w:pPr>
            <w:r w:rsidRPr="000566AC">
              <w:rPr>
                <w:sz w:val="20"/>
                <w:szCs w:val="20"/>
              </w:rPr>
              <w:t>2,673</w:t>
            </w:r>
          </w:p>
        </w:tc>
        <w:tc>
          <w:tcPr>
            <w:tcW w:w="396" w:type="pct"/>
            <w:tcBorders>
              <w:top w:val="nil"/>
              <w:left w:val="nil"/>
              <w:bottom w:val="nil"/>
              <w:right w:val="nil"/>
            </w:tcBorders>
            <w:vAlign w:val="center"/>
          </w:tcPr>
          <w:p w14:paraId="1DA245DA" w14:textId="77777777" w:rsidR="00D1601C" w:rsidRPr="000566AC" w:rsidRDefault="00D1601C" w:rsidP="000D7FBD">
            <w:pPr>
              <w:jc w:val="center"/>
              <w:rPr>
                <w:sz w:val="20"/>
                <w:szCs w:val="20"/>
              </w:rPr>
            </w:pPr>
            <w:r w:rsidRPr="000566AC">
              <w:rPr>
                <w:sz w:val="20"/>
                <w:szCs w:val="20"/>
              </w:rPr>
              <w:t>4,286</w:t>
            </w:r>
          </w:p>
        </w:tc>
        <w:tc>
          <w:tcPr>
            <w:tcW w:w="469" w:type="pct"/>
            <w:tcBorders>
              <w:top w:val="nil"/>
              <w:left w:val="nil"/>
              <w:bottom w:val="nil"/>
              <w:right w:val="nil"/>
            </w:tcBorders>
            <w:vAlign w:val="center"/>
          </w:tcPr>
          <w:p w14:paraId="755E7FA1"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nil"/>
              <w:right w:val="nil"/>
            </w:tcBorders>
            <w:vAlign w:val="center"/>
          </w:tcPr>
          <w:p w14:paraId="45532F9C"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nil"/>
              <w:right w:val="nil"/>
            </w:tcBorders>
            <w:vAlign w:val="center"/>
          </w:tcPr>
          <w:p w14:paraId="235651B5"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nil"/>
              <w:right w:val="nil"/>
            </w:tcBorders>
            <w:vAlign w:val="center"/>
          </w:tcPr>
          <w:p w14:paraId="41896505"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nil"/>
              <w:right w:val="nil"/>
            </w:tcBorders>
            <w:vAlign w:val="center"/>
          </w:tcPr>
          <w:p w14:paraId="4EF5499B" w14:textId="77777777" w:rsidR="00D1601C" w:rsidRPr="000566AC" w:rsidRDefault="00D1601C" w:rsidP="000D7FBD">
            <w:pPr>
              <w:jc w:val="center"/>
              <w:rPr>
                <w:sz w:val="20"/>
                <w:szCs w:val="20"/>
              </w:rPr>
            </w:pPr>
            <w:r w:rsidRPr="000566AC">
              <w:rPr>
                <w:sz w:val="20"/>
                <w:szCs w:val="20"/>
              </w:rPr>
              <w:t>140</w:t>
            </w:r>
          </w:p>
        </w:tc>
        <w:tc>
          <w:tcPr>
            <w:tcW w:w="287" w:type="pct"/>
            <w:tcBorders>
              <w:top w:val="nil"/>
              <w:left w:val="nil"/>
              <w:bottom w:val="nil"/>
              <w:right w:val="nil"/>
            </w:tcBorders>
            <w:vAlign w:val="center"/>
          </w:tcPr>
          <w:p w14:paraId="3315A284" w14:textId="77777777" w:rsidR="00D1601C" w:rsidRPr="000566AC" w:rsidRDefault="00D1601C" w:rsidP="000D7FBD">
            <w:pPr>
              <w:jc w:val="center"/>
              <w:rPr>
                <w:sz w:val="20"/>
                <w:szCs w:val="20"/>
              </w:rPr>
            </w:pPr>
            <w:r w:rsidRPr="000566AC">
              <w:rPr>
                <w:sz w:val="20"/>
                <w:szCs w:val="20"/>
              </w:rPr>
              <w:t>7,516</w:t>
            </w:r>
          </w:p>
        </w:tc>
      </w:tr>
      <w:tr w:rsidR="00D1601C" w:rsidRPr="000566AC" w14:paraId="53D412B0" w14:textId="77777777" w:rsidTr="000D7FBD">
        <w:trPr>
          <w:trHeight w:val="287"/>
        </w:trPr>
        <w:tc>
          <w:tcPr>
            <w:tcW w:w="5000" w:type="pct"/>
            <w:gridSpan w:val="9"/>
            <w:tcBorders>
              <w:top w:val="nil"/>
              <w:left w:val="nil"/>
              <w:bottom w:val="nil"/>
              <w:right w:val="nil"/>
            </w:tcBorders>
            <w:vAlign w:val="center"/>
          </w:tcPr>
          <w:p w14:paraId="3D968E0B" w14:textId="77777777" w:rsidR="00D1601C" w:rsidRPr="000566AC" w:rsidRDefault="00D1601C" w:rsidP="000D7FBD">
            <w:pPr>
              <w:rPr>
                <w:i/>
                <w:iCs/>
                <w:sz w:val="20"/>
                <w:szCs w:val="20"/>
              </w:rPr>
            </w:pPr>
          </w:p>
        </w:tc>
      </w:tr>
      <w:tr w:rsidR="00D1601C" w:rsidRPr="000566AC" w14:paraId="1C95507E" w14:textId="77777777" w:rsidTr="000D7FBD">
        <w:trPr>
          <w:trHeight w:val="287"/>
        </w:trPr>
        <w:tc>
          <w:tcPr>
            <w:tcW w:w="5000" w:type="pct"/>
            <w:gridSpan w:val="9"/>
            <w:tcBorders>
              <w:top w:val="nil"/>
              <w:left w:val="nil"/>
              <w:bottom w:val="nil"/>
              <w:right w:val="nil"/>
            </w:tcBorders>
            <w:vAlign w:val="center"/>
          </w:tcPr>
          <w:p w14:paraId="09DDC9D9" w14:textId="77777777" w:rsidR="00D1601C" w:rsidRPr="00533DE8" w:rsidRDefault="00D1601C" w:rsidP="000D7FBD">
            <w:pPr>
              <w:rPr>
                <w:sz w:val="20"/>
                <w:szCs w:val="20"/>
              </w:rPr>
            </w:pPr>
            <w:r w:rsidRPr="00533DE8">
              <w:rPr>
                <w:sz w:val="20"/>
                <w:szCs w:val="20"/>
              </w:rPr>
              <w:t>I belong in my high school community.</w:t>
            </w:r>
          </w:p>
        </w:tc>
      </w:tr>
      <w:tr w:rsidR="00D1601C" w:rsidRPr="000566AC" w14:paraId="524C6ECF" w14:textId="77777777" w:rsidTr="000D7FBD">
        <w:trPr>
          <w:trHeight w:val="267"/>
        </w:trPr>
        <w:tc>
          <w:tcPr>
            <w:tcW w:w="1497" w:type="pct"/>
            <w:tcBorders>
              <w:top w:val="nil"/>
              <w:left w:val="nil"/>
              <w:bottom w:val="nil"/>
              <w:right w:val="nil"/>
            </w:tcBorders>
            <w:vAlign w:val="center"/>
          </w:tcPr>
          <w:p w14:paraId="273DB044"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049FE6EA" w14:textId="77777777" w:rsidR="00D1601C" w:rsidRPr="000566AC" w:rsidRDefault="00D1601C" w:rsidP="000D7FBD">
            <w:pPr>
              <w:jc w:val="center"/>
              <w:rPr>
                <w:sz w:val="20"/>
                <w:szCs w:val="20"/>
              </w:rPr>
            </w:pPr>
            <w:r w:rsidRPr="000566AC">
              <w:rPr>
                <w:sz w:val="20"/>
                <w:szCs w:val="20"/>
              </w:rPr>
              <w:t>0.703</w:t>
            </w:r>
          </w:p>
        </w:tc>
        <w:tc>
          <w:tcPr>
            <w:tcW w:w="396" w:type="pct"/>
            <w:tcBorders>
              <w:top w:val="nil"/>
              <w:left w:val="nil"/>
              <w:bottom w:val="nil"/>
              <w:right w:val="nil"/>
            </w:tcBorders>
            <w:vAlign w:val="center"/>
          </w:tcPr>
          <w:p w14:paraId="056A5A0E" w14:textId="77777777" w:rsidR="00D1601C" w:rsidRPr="000566AC" w:rsidRDefault="00D1601C" w:rsidP="000D7FBD">
            <w:pPr>
              <w:jc w:val="center"/>
              <w:rPr>
                <w:sz w:val="20"/>
                <w:szCs w:val="20"/>
              </w:rPr>
            </w:pPr>
            <w:r w:rsidRPr="000566AC">
              <w:rPr>
                <w:sz w:val="20"/>
                <w:szCs w:val="20"/>
              </w:rPr>
              <w:t>0.562</w:t>
            </w:r>
          </w:p>
        </w:tc>
        <w:tc>
          <w:tcPr>
            <w:tcW w:w="469" w:type="pct"/>
            <w:tcBorders>
              <w:top w:val="nil"/>
              <w:left w:val="nil"/>
              <w:bottom w:val="nil"/>
              <w:right w:val="nil"/>
            </w:tcBorders>
            <w:vAlign w:val="center"/>
          </w:tcPr>
          <w:p w14:paraId="5C0D83A8" w14:textId="77777777" w:rsidR="00D1601C" w:rsidRPr="000566AC" w:rsidRDefault="00D1601C" w:rsidP="000D7FBD">
            <w:pPr>
              <w:jc w:val="center"/>
              <w:rPr>
                <w:sz w:val="20"/>
                <w:szCs w:val="20"/>
              </w:rPr>
            </w:pPr>
            <w:r w:rsidRPr="000566AC">
              <w:rPr>
                <w:sz w:val="20"/>
                <w:szCs w:val="20"/>
              </w:rPr>
              <w:t>0.017</w:t>
            </w:r>
          </w:p>
        </w:tc>
        <w:tc>
          <w:tcPr>
            <w:tcW w:w="497" w:type="pct"/>
            <w:tcBorders>
              <w:top w:val="nil"/>
              <w:left w:val="nil"/>
              <w:bottom w:val="nil"/>
              <w:right w:val="nil"/>
            </w:tcBorders>
            <w:vAlign w:val="center"/>
          </w:tcPr>
          <w:p w14:paraId="0D80A332" w14:textId="77777777" w:rsidR="00D1601C" w:rsidRPr="000566AC" w:rsidRDefault="00D1601C" w:rsidP="000D7FBD">
            <w:pPr>
              <w:jc w:val="center"/>
              <w:rPr>
                <w:sz w:val="20"/>
                <w:szCs w:val="20"/>
              </w:rPr>
            </w:pPr>
            <w:r w:rsidRPr="000566AC">
              <w:rPr>
                <w:sz w:val="20"/>
                <w:szCs w:val="20"/>
              </w:rPr>
              <w:t>0.000</w:t>
            </w:r>
          </w:p>
        </w:tc>
        <w:tc>
          <w:tcPr>
            <w:tcW w:w="395" w:type="pct"/>
            <w:tcBorders>
              <w:top w:val="nil"/>
              <w:left w:val="nil"/>
              <w:bottom w:val="nil"/>
              <w:right w:val="nil"/>
            </w:tcBorders>
            <w:vAlign w:val="center"/>
          </w:tcPr>
          <w:p w14:paraId="1B015C81" w14:textId="77777777" w:rsidR="00D1601C" w:rsidRPr="000566AC" w:rsidRDefault="00D1601C" w:rsidP="000D7FBD">
            <w:pPr>
              <w:jc w:val="center"/>
              <w:rPr>
                <w:sz w:val="20"/>
                <w:szCs w:val="20"/>
              </w:rPr>
            </w:pPr>
            <w:r w:rsidRPr="000566AC">
              <w:rPr>
                <w:sz w:val="20"/>
                <w:szCs w:val="20"/>
              </w:rPr>
              <w:t>0.109</w:t>
            </w:r>
          </w:p>
        </w:tc>
        <w:tc>
          <w:tcPr>
            <w:tcW w:w="532" w:type="pct"/>
            <w:tcBorders>
              <w:top w:val="nil"/>
              <w:left w:val="nil"/>
              <w:bottom w:val="nil"/>
              <w:right w:val="nil"/>
            </w:tcBorders>
            <w:vAlign w:val="center"/>
          </w:tcPr>
          <w:p w14:paraId="1E468234" w14:textId="77777777" w:rsidR="00D1601C" w:rsidRPr="000566AC" w:rsidRDefault="00D1601C" w:rsidP="000D7FBD">
            <w:pPr>
              <w:jc w:val="center"/>
              <w:rPr>
                <w:sz w:val="20"/>
                <w:szCs w:val="20"/>
              </w:rPr>
            </w:pPr>
            <w:r w:rsidRPr="000566AC">
              <w:rPr>
                <w:sz w:val="20"/>
                <w:szCs w:val="20"/>
              </w:rPr>
              <w:t>-0.056</w:t>
            </w:r>
          </w:p>
        </w:tc>
        <w:tc>
          <w:tcPr>
            <w:tcW w:w="395" w:type="pct"/>
            <w:tcBorders>
              <w:top w:val="nil"/>
              <w:left w:val="nil"/>
              <w:bottom w:val="nil"/>
              <w:right w:val="nil"/>
            </w:tcBorders>
            <w:vAlign w:val="center"/>
          </w:tcPr>
          <w:p w14:paraId="11FDC75B" w14:textId="77777777" w:rsidR="00D1601C" w:rsidRPr="000566AC" w:rsidRDefault="00D1601C" w:rsidP="000D7FBD">
            <w:pPr>
              <w:jc w:val="center"/>
              <w:rPr>
                <w:sz w:val="20"/>
                <w:szCs w:val="20"/>
              </w:rPr>
            </w:pPr>
            <w:r w:rsidRPr="000566AC">
              <w:rPr>
                <w:sz w:val="20"/>
                <w:szCs w:val="20"/>
              </w:rPr>
              <w:t>0.158</w:t>
            </w:r>
          </w:p>
        </w:tc>
        <w:tc>
          <w:tcPr>
            <w:tcW w:w="287" w:type="pct"/>
            <w:tcBorders>
              <w:top w:val="nil"/>
              <w:left w:val="nil"/>
              <w:bottom w:val="nil"/>
              <w:right w:val="nil"/>
            </w:tcBorders>
            <w:vAlign w:val="center"/>
          </w:tcPr>
          <w:p w14:paraId="4FD5A5F4" w14:textId="77777777" w:rsidR="00D1601C" w:rsidRPr="000566AC" w:rsidRDefault="00D1601C" w:rsidP="000D7FBD">
            <w:pPr>
              <w:jc w:val="center"/>
              <w:rPr>
                <w:sz w:val="20"/>
                <w:szCs w:val="20"/>
              </w:rPr>
            </w:pPr>
            <w:r w:rsidRPr="000566AC">
              <w:rPr>
                <w:sz w:val="20"/>
                <w:szCs w:val="20"/>
              </w:rPr>
              <w:t>0.577</w:t>
            </w:r>
          </w:p>
        </w:tc>
      </w:tr>
      <w:tr w:rsidR="00D1601C" w:rsidRPr="000566AC" w14:paraId="40A78E24" w14:textId="77777777" w:rsidTr="000D7FBD">
        <w:trPr>
          <w:trHeight w:val="287"/>
        </w:trPr>
        <w:tc>
          <w:tcPr>
            <w:tcW w:w="1497" w:type="pct"/>
            <w:tcBorders>
              <w:top w:val="nil"/>
              <w:left w:val="nil"/>
              <w:bottom w:val="nil"/>
              <w:right w:val="nil"/>
            </w:tcBorders>
            <w:vAlign w:val="center"/>
          </w:tcPr>
          <w:p w14:paraId="5943EDFD"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nil"/>
              <w:right w:val="nil"/>
            </w:tcBorders>
            <w:vAlign w:val="center"/>
          </w:tcPr>
          <w:p w14:paraId="1E0DE73E" w14:textId="77777777" w:rsidR="00D1601C" w:rsidRPr="000566AC" w:rsidRDefault="00D1601C" w:rsidP="000D7FBD">
            <w:pPr>
              <w:jc w:val="center"/>
              <w:rPr>
                <w:sz w:val="20"/>
                <w:szCs w:val="20"/>
              </w:rPr>
            </w:pPr>
            <w:r w:rsidRPr="000566AC">
              <w:rPr>
                <w:sz w:val="20"/>
                <w:szCs w:val="20"/>
              </w:rPr>
              <w:t>2,667</w:t>
            </w:r>
          </w:p>
        </w:tc>
        <w:tc>
          <w:tcPr>
            <w:tcW w:w="396" w:type="pct"/>
            <w:tcBorders>
              <w:top w:val="nil"/>
              <w:left w:val="nil"/>
              <w:bottom w:val="nil"/>
              <w:right w:val="nil"/>
            </w:tcBorders>
            <w:vAlign w:val="center"/>
          </w:tcPr>
          <w:p w14:paraId="166CF152" w14:textId="77777777" w:rsidR="00D1601C" w:rsidRPr="000566AC" w:rsidRDefault="00D1601C" w:rsidP="000D7FBD">
            <w:pPr>
              <w:jc w:val="center"/>
              <w:rPr>
                <w:sz w:val="20"/>
                <w:szCs w:val="20"/>
              </w:rPr>
            </w:pPr>
            <w:r w:rsidRPr="000566AC">
              <w:rPr>
                <w:sz w:val="20"/>
                <w:szCs w:val="20"/>
              </w:rPr>
              <w:t>4,280</w:t>
            </w:r>
          </w:p>
        </w:tc>
        <w:tc>
          <w:tcPr>
            <w:tcW w:w="469" w:type="pct"/>
            <w:tcBorders>
              <w:top w:val="nil"/>
              <w:left w:val="nil"/>
              <w:bottom w:val="nil"/>
              <w:right w:val="nil"/>
            </w:tcBorders>
            <w:vAlign w:val="center"/>
          </w:tcPr>
          <w:p w14:paraId="6C728850"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nil"/>
              <w:right w:val="nil"/>
            </w:tcBorders>
            <w:vAlign w:val="center"/>
          </w:tcPr>
          <w:p w14:paraId="00E467BE"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nil"/>
              <w:right w:val="nil"/>
            </w:tcBorders>
            <w:vAlign w:val="center"/>
          </w:tcPr>
          <w:p w14:paraId="556C8F1B"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nil"/>
              <w:right w:val="nil"/>
            </w:tcBorders>
            <w:vAlign w:val="center"/>
          </w:tcPr>
          <w:p w14:paraId="40BAE9A8"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nil"/>
              <w:right w:val="nil"/>
            </w:tcBorders>
            <w:vAlign w:val="center"/>
          </w:tcPr>
          <w:p w14:paraId="5DA2B815" w14:textId="77777777" w:rsidR="00D1601C" w:rsidRPr="000566AC" w:rsidRDefault="00D1601C" w:rsidP="000D7FBD">
            <w:pPr>
              <w:jc w:val="center"/>
              <w:rPr>
                <w:sz w:val="20"/>
                <w:szCs w:val="20"/>
              </w:rPr>
            </w:pPr>
            <w:r w:rsidRPr="000566AC">
              <w:rPr>
                <w:sz w:val="20"/>
                <w:szCs w:val="20"/>
              </w:rPr>
              <w:t>139</w:t>
            </w:r>
          </w:p>
        </w:tc>
        <w:tc>
          <w:tcPr>
            <w:tcW w:w="287" w:type="pct"/>
            <w:tcBorders>
              <w:top w:val="nil"/>
              <w:left w:val="nil"/>
              <w:bottom w:val="nil"/>
              <w:right w:val="nil"/>
            </w:tcBorders>
            <w:vAlign w:val="center"/>
          </w:tcPr>
          <w:p w14:paraId="467CE69A" w14:textId="77777777" w:rsidR="00D1601C" w:rsidRPr="000566AC" w:rsidRDefault="00D1601C" w:rsidP="000D7FBD">
            <w:pPr>
              <w:jc w:val="center"/>
              <w:rPr>
                <w:sz w:val="20"/>
                <w:szCs w:val="20"/>
              </w:rPr>
            </w:pPr>
            <w:r w:rsidRPr="000566AC">
              <w:rPr>
                <w:sz w:val="20"/>
                <w:szCs w:val="20"/>
              </w:rPr>
              <w:t>7,503</w:t>
            </w:r>
          </w:p>
        </w:tc>
      </w:tr>
      <w:tr w:rsidR="00D1601C" w:rsidRPr="000566AC" w14:paraId="111279E8" w14:textId="77777777" w:rsidTr="000D7FBD">
        <w:trPr>
          <w:trHeight w:val="287"/>
        </w:trPr>
        <w:tc>
          <w:tcPr>
            <w:tcW w:w="5000" w:type="pct"/>
            <w:gridSpan w:val="9"/>
            <w:tcBorders>
              <w:top w:val="nil"/>
              <w:left w:val="nil"/>
              <w:bottom w:val="nil"/>
              <w:right w:val="nil"/>
            </w:tcBorders>
            <w:vAlign w:val="center"/>
          </w:tcPr>
          <w:p w14:paraId="7704E001" w14:textId="77777777" w:rsidR="00D1601C" w:rsidRPr="000566AC" w:rsidRDefault="00D1601C" w:rsidP="000D7FBD">
            <w:pPr>
              <w:rPr>
                <w:i/>
                <w:iCs/>
                <w:sz w:val="20"/>
                <w:szCs w:val="20"/>
              </w:rPr>
            </w:pPr>
          </w:p>
        </w:tc>
      </w:tr>
      <w:tr w:rsidR="00D1601C" w:rsidRPr="000566AC" w14:paraId="596C5A33" w14:textId="77777777" w:rsidTr="000D7FBD">
        <w:trPr>
          <w:trHeight w:val="287"/>
        </w:trPr>
        <w:tc>
          <w:tcPr>
            <w:tcW w:w="5000" w:type="pct"/>
            <w:gridSpan w:val="9"/>
            <w:tcBorders>
              <w:top w:val="nil"/>
              <w:left w:val="nil"/>
              <w:bottom w:val="nil"/>
              <w:right w:val="nil"/>
            </w:tcBorders>
            <w:vAlign w:val="center"/>
          </w:tcPr>
          <w:p w14:paraId="0CDB7035" w14:textId="77777777" w:rsidR="00D1601C" w:rsidRPr="00533DE8" w:rsidRDefault="00D1601C" w:rsidP="000D7FBD">
            <w:pPr>
              <w:rPr>
                <w:sz w:val="20"/>
                <w:szCs w:val="20"/>
              </w:rPr>
            </w:pPr>
            <w:r w:rsidRPr="00533DE8">
              <w:rPr>
                <w:sz w:val="20"/>
                <w:szCs w:val="20"/>
              </w:rPr>
              <w:t>Teachers and staff at my high school care about my future.</w:t>
            </w:r>
          </w:p>
        </w:tc>
      </w:tr>
      <w:tr w:rsidR="00D1601C" w:rsidRPr="000566AC" w14:paraId="082BEDFD" w14:textId="77777777" w:rsidTr="000D7FBD">
        <w:trPr>
          <w:trHeight w:val="287"/>
        </w:trPr>
        <w:tc>
          <w:tcPr>
            <w:tcW w:w="1497" w:type="pct"/>
            <w:tcBorders>
              <w:top w:val="nil"/>
              <w:left w:val="nil"/>
              <w:bottom w:val="nil"/>
              <w:right w:val="nil"/>
            </w:tcBorders>
            <w:vAlign w:val="center"/>
          </w:tcPr>
          <w:p w14:paraId="2CCD322B"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570A54B7" w14:textId="77777777" w:rsidR="00D1601C" w:rsidRPr="000566AC" w:rsidRDefault="00D1601C" w:rsidP="000D7FBD">
            <w:pPr>
              <w:jc w:val="center"/>
              <w:rPr>
                <w:sz w:val="20"/>
                <w:szCs w:val="20"/>
              </w:rPr>
            </w:pPr>
            <w:r w:rsidRPr="000566AC">
              <w:rPr>
                <w:sz w:val="20"/>
                <w:szCs w:val="20"/>
              </w:rPr>
              <w:t>1.148</w:t>
            </w:r>
          </w:p>
        </w:tc>
        <w:tc>
          <w:tcPr>
            <w:tcW w:w="396" w:type="pct"/>
            <w:tcBorders>
              <w:top w:val="nil"/>
              <w:left w:val="nil"/>
              <w:bottom w:val="nil"/>
              <w:right w:val="nil"/>
            </w:tcBorders>
            <w:vAlign w:val="center"/>
          </w:tcPr>
          <w:p w14:paraId="4260DA0E" w14:textId="77777777" w:rsidR="00D1601C" w:rsidRPr="000566AC" w:rsidRDefault="00D1601C" w:rsidP="000D7FBD">
            <w:pPr>
              <w:jc w:val="center"/>
              <w:rPr>
                <w:sz w:val="20"/>
                <w:szCs w:val="20"/>
              </w:rPr>
            </w:pPr>
            <w:r w:rsidRPr="000566AC">
              <w:rPr>
                <w:sz w:val="20"/>
                <w:szCs w:val="20"/>
              </w:rPr>
              <w:t>1.093</w:t>
            </w:r>
          </w:p>
        </w:tc>
        <w:tc>
          <w:tcPr>
            <w:tcW w:w="469" w:type="pct"/>
            <w:tcBorders>
              <w:top w:val="nil"/>
              <w:left w:val="nil"/>
              <w:bottom w:val="nil"/>
              <w:right w:val="nil"/>
            </w:tcBorders>
            <w:vAlign w:val="center"/>
          </w:tcPr>
          <w:p w14:paraId="189A224E" w14:textId="77777777" w:rsidR="00D1601C" w:rsidRPr="000566AC" w:rsidRDefault="00D1601C" w:rsidP="000D7FBD">
            <w:pPr>
              <w:jc w:val="center"/>
              <w:rPr>
                <w:sz w:val="20"/>
                <w:szCs w:val="20"/>
              </w:rPr>
            </w:pPr>
            <w:r w:rsidRPr="000566AC">
              <w:rPr>
                <w:sz w:val="20"/>
                <w:szCs w:val="20"/>
              </w:rPr>
              <w:t>1.034</w:t>
            </w:r>
          </w:p>
        </w:tc>
        <w:tc>
          <w:tcPr>
            <w:tcW w:w="497" w:type="pct"/>
            <w:tcBorders>
              <w:top w:val="nil"/>
              <w:left w:val="nil"/>
              <w:bottom w:val="nil"/>
              <w:right w:val="nil"/>
            </w:tcBorders>
            <w:vAlign w:val="center"/>
          </w:tcPr>
          <w:p w14:paraId="6C22CE4B" w14:textId="77777777" w:rsidR="00D1601C" w:rsidRPr="000566AC" w:rsidRDefault="00D1601C" w:rsidP="000D7FBD">
            <w:pPr>
              <w:jc w:val="center"/>
              <w:rPr>
                <w:sz w:val="20"/>
                <w:szCs w:val="20"/>
              </w:rPr>
            </w:pPr>
            <w:r w:rsidRPr="000566AC">
              <w:rPr>
                <w:sz w:val="20"/>
                <w:szCs w:val="20"/>
              </w:rPr>
              <w:t>1.100</w:t>
            </w:r>
          </w:p>
        </w:tc>
        <w:tc>
          <w:tcPr>
            <w:tcW w:w="395" w:type="pct"/>
            <w:tcBorders>
              <w:top w:val="nil"/>
              <w:left w:val="nil"/>
              <w:bottom w:val="nil"/>
              <w:right w:val="nil"/>
            </w:tcBorders>
            <w:vAlign w:val="center"/>
          </w:tcPr>
          <w:p w14:paraId="0E5109C9" w14:textId="77777777" w:rsidR="00D1601C" w:rsidRPr="000566AC" w:rsidRDefault="00D1601C" w:rsidP="000D7FBD">
            <w:pPr>
              <w:jc w:val="center"/>
              <w:rPr>
                <w:sz w:val="20"/>
                <w:szCs w:val="20"/>
              </w:rPr>
            </w:pPr>
            <w:r w:rsidRPr="000566AC">
              <w:rPr>
                <w:sz w:val="20"/>
                <w:szCs w:val="20"/>
              </w:rPr>
              <w:t>1.007</w:t>
            </w:r>
          </w:p>
        </w:tc>
        <w:tc>
          <w:tcPr>
            <w:tcW w:w="532" w:type="pct"/>
            <w:tcBorders>
              <w:top w:val="nil"/>
              <w:left w:val="nil"/>
              <w:bottom w:val="nil"/>
              <w:right w:val="nil"/>
            </w:tcBorders>
            <w:vAlign w:val="center"/>
          </w:tcPr>
          <w:p w14:paraId="55F12522" w14:textId="77777777" w:rsidR="00D1601C" w:rsidRPr="000566AC" w:rsidRDefault="00D1601C" w:rsidP="000D7FBD">
            <w:pPr>
              <w:jc w:val="center"/>
              <w:rPr>
                <w:sz w:val="20"/>
                <w:szCs w:val="20"/>
              </w:rPr>
            </w:pPr>
            <w:r w:rsidRPr="000566AC">
              <w:rPr>
                <w:sz w:val="20"/>
                <w:szCs w:val="20"/>
              </w:rPr>
              <w:t>0.859</w:t>
            </w:r>
          </w:p>
        </w:tc>
        <w:tc>
          <w:tcPr>
            <w:tcW w:w="395" w:type="pct"/>
            <w:tcBorders>
              <w:top w:val="nil"/>
              <w:left w:val="nil"/>
              <w:bottom w:val="nil"/>
              <w:right w:val="nil"/>
            </w:tcBorders>
            <w:vAlign w:val="center"/>
          </w:tcPr>
          <w:p w14:paraId="1F2A5D46" w14:textId="77777777" w:rsidR="00D1601C" w:rsidRPr="000566AC" w:rsidRDefault="00D1601C" w:rsidP="000D7FBD">
            <w:pPr>
              <w:jc w:val="center"/>
              <w:rPr>
                <w:sz w:val="20"/>
                <w:szCs w:val="20"/>
              </w:rPr>
            </w:pPr>
            <w:r w:rsidRPr="000566AC">
              <w:rPr>
                <w:sz w:val="20"/>
                <w:szCs w:val="20"/>
              </w:rPr>
              <w:t>0.935</w:t>
            </w:r>
          </w:p>
        </w:tc>
        <w:tc>
          <w:tcPr>
            <w:tcW w:w="287" w:type="pct"/>
            <w:tcBorders>
              <w:top w:val="nil"/>
              <w:left w:val="nil"/>
              <w:bottom w:val="nil"/>
              <w:right w:val="nil"/>
            </w:tcBorders>
            <w:vAlign w:val="center"/>
          </w:tcPr>
          <w:p w14:paraId="37490AB1" w14:textId="77777777" w:rsidR="00D1601C" w:rsidRPr="000566AC" w:rsidRDefault="00D1601C" w:rsidP="000D7FBD">
            <w:pPr>
              <w:jc w:val="center"/>
              <w:rPr>
                <w:sz w:val="20"/>
                <w:szCs w:val="20"/>
              </w:rPr>
            </w:pPr>
            <w:r w:rsidRPr="000566AC">
              <w:rPr>
                <w:sz w:val="20"/>
                <w:szCs w:val="20"/>
              </w:rPr>
              <w:t>1.104</w:t>
            </w:r>
          </w:p>
        </w:tc>
      </w:tr>
      <w:tr w:rsidR="00D1601C" w:rsidRPr="000566AC" w14:paraId="4D23D0F3" w14:textId="77777777" w:rsidTr="000D7FBD">
        <w:trPr>
          <w:trHeight w:val="267"/>
        </w:trPr>
        <w:tc>
          <w:tcPr>
            <w:tcW w:w="1497" w:type="pct"/>
            <w:tcBorders>
              <w:top w:val="nil"/>
              <w:left w:val="nil"/>
              <w:bottom w:val="nil"/>
              <w:right w:val="nil"/>
            </w:tcBorders>
            <w:vAlign w:val="center"/>
          </w:tcPr>
          <w:p w14:paraId="1855B38B"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nil"/>
              <w:right w:val="nil"/>
            </w:tcBorders>
            <w:vAlign w:val="center"/>
          </w:tcPr>
          <w:p w14:paraId="2AD58A8D" w14:textId="77777777" w:rsidR="00D1601C" w:rsidRPr="000566AC" w:rsidRDefault="00D1601C" w:rsidP="000D7FBD">
            <w:pPr>
              <w:jc w:val="center"/>
              <w:rPr>
                <w:sz w:val="20"/>
                <w:szCs w:val="20"/>
              </w:rPr>
            </w:pPr>
            <w:r w:rsidRPr="000566AC">
              <w:rPr>
                <w:sz w:val="20"/>
                <w:szCs w:val="20"/>
              </w:rPr>
              <w:t>2,667</w:t>
            </w:r>
          </w:p>
        </w:tc>
        <w:tc>
          <w:tcPr>
            <w:tcW w:w="396" w:type="pct"/>
            <w:tcBorders>
              <w:top w:val="nil"/>
              <w:left w:val="nil"/>
              <w:bottom w:val="nil"/>
              <w:right w:val="nil"/>
            </w:tcBorders>
            <w:vAlign w:val="center"/>
          </w:tcPr>
          <w:p w14:paraId="5D311FC2" w14:textId="77777777" w:rsidR="00D1601C" w:rsidRPr="000566AC" w:rsidRDefault="00D1601C" w:rsidP="000D7FBD">
            <w:pPr>
              <w:jc w:val="center"/>
              <w:rPr>
                <w:sz w:val="20"/>
                <w:szCs w:val="20"/>
              </w:rPr>
            </w:pPr>
            <w:r w:rsidRPr="000566AC">
              <w:rPr>
                <w:sz w:val="20"/>
                <w:szCs w:val="20"/>
              </w:rPr>
              <w:t>4,281</w:t>
            </w:r>
          </w:p>
        </w:tc>
        <w:tc>
          <w:tcPr>
            <w:tcW w:w="469" w:type="pct"/>
            <w:tcBorders>
              <w:top w:val="nil"/>
              <w:left w:val="nil"/>
              <w:bottom w:val="nil"/>
              <w:right w:val="nil"/>
            </w:tcBorders>
            <w:vAlign w:val="center"/>
          </w:tcPr>
          <w:p w14:paraId="409C3BD4"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nil"/>
              <w:right w:val="nil"/>
            </w:tcBorders>
            <w:vAlign w:val="center"/>
          </w:tcPr>
          <w:p w14:paraId="44B01280"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nil"/>
              <w:right w:val="nil"/>
            </w:tcBorders>
            <w:vAlign w:val="center"/>
          </w:tcPr>
          <w:p w14:paraId="31C29437"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nil"/>
              <w:right w:val="nil"/>
            </w:tcBorders>
            <w:vAlign w:val="center"/>
          </w:tcPr>
          <w:p w14:paraId="10BCC20C"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nil"/>
              <w:right w:val="nil"/>
            </w:tcBorders>
            <w:vAlign w:val="center"/>
          </w:tcPr>
          <w:p w14:paraId="346D0573" w14:textId="77777777" w:rsidR="00D1601C" w:rsidRPr="000566AC" w:rsidRDefault="00D1601C" w:rsidP="000D7FBD">
            <w:pPr>
              <w:jc w:val="center"/>
              <w:rPr>
                <w:sz w:val="20"/>
                <w:szCs w:val="20"/>
              </w:rPr>
            </w:pPr>
            <w:r w:rsidRPr="000566AC">
              <w:rPr>
                <w:sz w:val="20"/>
                <w:szCs w:val="20"/>
              </w:rPr>
              <w:t>139</w:t>
            </w:r>
          </w:p>
        </w:tc>
        <w:tc>
          <w:tcPr>
            <w:tcW w:w="287" w:type="pct"/>
            <w:tcBorders>
              <w:top w:val="nil"/>
              <w:left w:val="nil"/>
              <w:bottom w:val="nil"/>
              <w:right w:val="nil"/>
            </w:tcBorders>
            <w:vAlign w:val="center"/>
          </w:tcPr>
          <w:p w14:paraId="5576E45E" w14:textId="77777777" w:rsidR="00D1601C" w:rsidRPr="000566AC" w:rsidRDefault="00D1601C" w:rsidP="000D7FBD">
            <w:pPr>
              <w:jc w:val="center"/>
              <w:rPr>
                <w:sz w:val="20"/>
                <w:szCs w:val="20"/>
              </w:rPr>
            </w:pPr>
            <w:r w:rsidRPr="000566AC">
              <w:rPr>
                <w:sz w:val="20"/>
                <w:szCs w:val="20"/>
              </w:rPr>
              <w:t>7,504</w:t>
            </w:r>
          </w:p>
        </w:tc>
      </w:tr>
      <w:tr w:rsidR="00D1601C" w:rsidRPr="000566AC" w14:paraId="7EF3C699" w14:textId="77777777" w:rsidTr="000D7FBD">
        <w:trPr>
          <w:trHeight w:val="267"/>
        </w:trPr>
        <w:tc>
          <w:tcPr>
            <w:tcW w:w="5000" w:type="pct"/>
            <w:gridSpan w:val="9"/>
            <w:tcBorders>
              <w:top w:val="nil"/>
              <w:left w:val="nil"/>
              <w:bottom w:val="nil"/>
              <w:right w:val="nil"/>
            </w:tcBorders>
            <w:vAlign w:val="center"/>
          </w:tcPr>
          <w:p w14:paraId="7213DC35" w14:textId="77777777" w:rsidR="00D1601C" w:rsidRPr="000566AC" w:rsidRDefault="00D1601C" w:rsidP="000D7FBD">
            <w:pPr>
              <w:rPr>
                <w:i/>
                <w:iCs/>
                <w:sz w:val="20"/>
                <w:szCs w:val="20"/>
              </w:rPr>
            </w:pPr>
          </w:p>
        </w:tc>
      </w:tr>
      <w:tr w:rsidR="00D1601C" w:rsidRPr="000566AC" w14:paraId="2F33A629" w14:textId="77777777" w:rsidTr="000D7FBD">
        <w:trPr>
          <w:trHeight w:val="267"/>
        </w:trPr>
        <w:tc>
          <w:tcPr>
            <w:tcW w:w="5000" w:type="pct"/>
            <w:gridSpan w:val="9"/>
            <w:tcBorders>
              <w:top w:val="nil"/>
              <w:left w:val="nil"/>
              <w:bottom w:val="nil"/>
              <w:right w:val="nil"/>
            </w:tcBorders>
            <w:vAlign w:val="center"/>
          </w:tcPr>
          <w:p w14:paraId="6916EA9E" w14:textId="77777777" w:rsidR="00D1601C" w:rsidRPr="00533DE8" w:rsidRDefault="00D1601C" w:rsidP="000D7FBD">
            <w:pPr>
              <w:rPr>
                <w:sz w:val="20"/>
                <w:szCs w:val="20"/>
              </w:rPr>
            </w:pPr>
            <w:r w:rsidRPr="00533DE8">
              <w:rPr>
                <w:sz w:val="20"/>
                <w:szCs w:val="20"/>
              </w:rPr>
              <w:t>I received good advising from high school about college.</w:t>
            </w:r>
          </w:p>
        </w:tc>
      </w:tr>
      <w:tr w:rsidR="00D1601C" w:rsidRPr="000566AC" w14:paraId="21BF5D27" w14:textId="77777777" w:rsidTr="000D7FBD">
        <w:trPr>
          <w:trHeight w:val="287"/>
        </w:trPr>
        <w:tc>
          <w:tcPr>
            <w:tcW w:w="1497" w:type="pct"/>
            <w:tcBorders>
              <w:top w:val="nil"/>
              <w:left w:val="nil"/>
              <w:bottom w:val="nil"/>
              <w:right w:val="nil"/>
            </w:tcBorders>
            <w:vAlign w:val="center"/>
          </w:tcPr>
          <w:p w14:paraId="6B7A48E9"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4D4C0090" w14:textId="77777777" w:rsidR="00D1601C" w:rsidRPr="000566AC" w:rsidRDefault="00D1601C" w:rsidP="000D7FBD">
            <w:pPr>
              <w:jc w:val="center"/>
              <w:rPr>
                <w:sz w:val="20"/>
                <w:szCs w:val="20"/>
              </w:rPr>
            </w:pPr>
            <w:r w:rsidRPr="000566AC">
              <w:rPr>
                <w:sz w:val="20"/>
                <w:szCs w:val="20"/>
              </w:rPr>
              <w:t>0.809</w:t>
            </w:r>
          </w:p>
        </w:tc>
        <w:tc>
          <w:tcPr>
            <w:tcW w:w="396" w:type="pct"/>
            <w:tcBorders>
              <w:top w:val="nil"/>
              <w:left w:val="nil"/>
              <w:bottom w:val="nil"/>
              <w:right w:val="nil"/>
            </w:tcBorders>
            <w:vAlign w:val="center"/>
          </w:tcPr>
          <w:p w14:paraId="77BE8022" w14:textId="77777777" w:rsidR="00D1601C" w:rsidRPr="000566AC" w:rsidRDefault="00D1601C" w:rsidP="000D7FBD">
            <w:pPr>
              <w:jc w:val="center"/>
              <w:rPr>
                <w:sz w:val="20"/>
                <w:szCs w:val="20"/>
              </w:rPr>
            </w:pPr>
            <w:r w:rsidRPr="000566AC">
              <w:rPr>
                <w:sz w:val="20"/>
                <w:szCs w:val="20"/>
              </w:rPr>
              <w:t>0.721</w:t>
            </w:r>
          </w:p>
        </w:tc>
        <w:tc>
          <w:tcPr>
            <w:tcW w:w="469" w:type="pct"/>
            <w:tcBorders>
              <w:top w:val="nil"/>
              <w:left w:val="nil"/>
              <w:bottom w:val="nil"/>
              <w:right w:val="nil"/>
            </w:tcBorders>
            <w:vAlign w:val="center"/>
          </w:tcPr>
          <w:p w14:paraId="624680CD" w14:textId="77777777" w:rsidR="00D1601C" w:rsidRPr="000566AC" w:rsidRDefault="00D1601C" w:rsidP="000D7FBD">
            <w:pPr>
              <w:jc w:val="center"/>
              <w:rPr>
                <w:sz w:val="20"/>
                <w:szCs w:val="20"/>
              </w:rPr>
            </w:pPr>
            <w:r w:rsidRPr="000566AC">
              <w:rPr>
                <w:sz w:val="20"/>
                <w:szCs w:val="20"/>
              </w:rPr>
              <w:t>0.288</w:t>
            </w:r>
          </w:p>
        </w:tc>
        <w:tc>
          <w:tcPr>
            <w:tcW w:w="497" w:type="pct"/>
            <w:tcBorders>
              <w:top w:val="nil"/>
              <w:left w:val="nil"/>
              <w:bottom w:val="nil"/>
              <w:right w:val="nil"/>
            </w:tcBorders>
            <w:vAlign w:val="center"/>
          </w:tcPr>
          <w:p w14:paraId="45C81A41" w14:textId="77777777" w:rsidR="00D1601C" w:rsidRPr="000566AC" w:rsidRDefault="00D1601C" w:rsidP="000D7FBD">
            <w:pPr>
              <w:jc w:val="center"/>
              <w:rPr>
                <w:sz w:val="20"/>
                <w:szCs w:val="20"/>
              </w:rPr>
            </w:pPr>
            <w:r w:rsidRPr="000566AC">
              <w:rPr>
                <w:sz w:val="20"/>
                <w:szCs w:val="20"/>
              </w:rPr>
              <w:t>0.750</w:t>
            </w:r>
          </w:p>
        </w:tc>
        <w:tc>
          <w:tcPr>
            <w:tcW w:w="395" w:type="pct"/>
            <w:tcBorders>
              <w:top w:val="nil"/>
              <w:left w:val="nil"/>
              <w:bottom w:val="nil"/>
              <w:right w:val="nil"/>
            </w:tcBorders>
            <w:vAlign w:val="center"/>
          </w:tcPr>
          <w:p w14:paraId="28A40B07" w14:textId="77777777" w:rsidR="00D1601C" w:rsidRPr="000566AC" w:rsidRDefault="00D1601C" w:rsidP="000D7FBD">
            <w:pPr>
              <w:jc w:val="center"/>
              <w:rPr>
                <w:sz w:val="20"/>
                <w:szCs w:val="20"/>
              </w:rPr>
            </w:pPr>
            <w:r w:rsidRPr="000566AC">
              <w:rPr>
                <w:sz w:val="20"/>
                <w:szCs w:val="20"/>
              </w:rPr>
              <w:t>0.397</w:t>
            </w:r>
          </w:p>
        </w:tc>
        <w:tc>
          <w:tcPr>
            <w:tcW w:w="532" w:type="pct"/>
            <w:tcBorders>
              <w:top w:val="nil"/>
              <w:left w:val="nil"/>
              <w:bottom w:val="nil"/>
              <w:right w:val="nil"/>
            </w:tcBorders>
            <w:vAlign w:val="center"/>
          </w:tcPr>
          <w:p w14:paraId="3847D619" w14:textId="77777777" w:rsidR="00D1601C" w:rsidRPr="000566AC" w:rsidRDefault="00D1601C" w:rsidP="000D7FBD">
            <w:pPr>
              <w:jc w:val="center"/>
              <w:rPr>
                <w:sz w:val="20"/>
                <w:szCs w:val="20"/>
              </w:rPr>
            </w:pPr>
            <w:r w:rsidRPr="000566AC">
              <w:rPr>
                <w:sz w:val="20"/>
                <w:szCs w:val="20"/>
              </w:rPr>
              <w:t>0.394</w:t>
            </w:r>
          </w:p>
        </w:tc>
        <w:tc>
          <w:tcPr>
            <w:tcW w:w="395" w:type="pct"/>
            <w:tcBorders>
              <w:top w:val="nil"/>
              <w:left w:val="nil"/>
              <w:bottom w:val="nil"/>
              <w:right w:val="nil"/>
            </w:tcBorders>
            <w:vAlign w:val="center"/>
          </w:tcPr>
          <w:p w14:paraId="36ED4CA8" w14:textId="77777777" w:rsidR="00D1601C" w:rsidRPr="000566AC" w:rsidRDefault="00D1601C" w:rsidP="000D7FBD">
            <w:pPr>
              <w:jc w:val="center"/>
              <w:rPr>
                <w:sz w:val="20"/>
                <w:szCs w:val="20"/>
              </w:rPr>
            </w:pPr>
            <w:r w:rsidRPr="000566AC">
              <w:rPr>
                <w:sz w:val="20"/>
                <w:szCs w:val="20"/>
              </w:rPr>
              <w:t>0.436</w:t>
            </w:r>
          </w:p>
        </w:tc>
        <w:tc>
          <w:tcPr>
            <w:tcW w:w="287" w:type="pct"/>
            <w:tcBorders>
              <w:top w:val="nil"/>
              <w:left w:val="nil"/>
              <w:bottom w:val="nil"/>
              <w:right w:val="nil"/>
            </w:tcBorders>
            <w:vAlign w:val="center"/>
          </w:tcPr>
          <w:p w14:paraId="48A29F20" w14:textId="77777777" w:rsidR="00D1601C" w:rsidRPr="000566AC" w:rsidRDefault="00D1601C" w:rsidP="000D7FBD">
            <w:pPr>
              <w:jc w:val="center"/>
              <w:rPr>
                <w:sz w:val="20"/>
                <w:szCs w:val="20"/>
              </w:rPr>
            </w:pPr>
            <w:r w:rsidRPr="000566AC">
              <w:rPr>
                <w:sz w:val="20"/>
                <w:szCs w:val="20"/>
              </w:rPr>
              <w:t>0.729</w:t>
            </w:r>
          </w:p>
        </w:tc>
      </w:tr>
      <w:tr w:rsidR="00D1601C" w:rsidRPr="000566AC" w14:paraId="4AF3029C" w14:textId="77777777" w:rsidTr="000D7FBD">
        <w:trPr>
          <w:trHeight w:val="267"/>
        </w:trPr>
        <w:tc>
          <w:tcPr>
            <w:tcW w:w="1497" w:type="pct"/>
            <w:tcBorders>
              <w:top w:val="nil"/>
              <w:left w:val="nil"/>
              <w:bottom w:val="nil"/>
              <w:right w:val="nil"/>
            </w:tcBorders>
            <w:vAlign w:val="center"/>
          </w:tcPr>
          <w:p w14:paraId="4565626E"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nil"/>
              <w:right w:val="nil"/>
            </w:tcBorders>
            <w:vAlign w:val="center"/>
          </w:tcPr>
          <w:p w14:paraId="5D7DF7D1" w14:textId="77777777" w:rsidR="00D1601C" w:rsidRPr="000566AC" w:rsidRDefault="00D1601C" w:rsidP="000D7FBD">
            <w:pPr>
              <w:jc w:val="center"/>
              <w:rPr>
                <w:sz w:val="20"/>
                <w:szCs w:val="20"/>
              </w:rPr>
            </w:pPr>
            <w:r w:rsidRPr="000566AC">
              <w:rPr>
                <w:sz w:val="20"/>
                <w:szCs w:val="20"/>
              </w:rPr>
              <w:t>2,667</w:t>
            </w:r>
          </w:p>
        </w:tc>
        <w:tc>
          <w:tcPr>
            <w:tcW w:w="396" w:type="pct"/>
            <w:tcBorders>
              <w:top w:val="nil"/>
              <w:left w:val="nil"/>
              <w:bottom w:val="nil"/>
              <w:right w:val="nil"/>
            </w:tcBorders>
            <w:vAlign w:val="center"/>
          </w:tcPr>
          <w:p w14:paraId="4498EF4F" w14:textId="77777777" w:rsidR="00D1601C" w:rsidRPr="000566AC" w:rsidRDefault="00D1601C" w:rsidP="000D7FBD">
            <w:pPr>
              <w:jc w:val="center"/>
              <w:rPr>
                <w:sz w:val="20"/>
                <w:szCs w:val="20"/>
              </w:rPr>
            </w:pPr>
            <w:r w:rsidRPr="000566AC">
              <w:rPr>
                <w:sz w:val="20"/>
                <w:szCs w:val="20"/>
              </w:rPr>
              <w:t>4,282</w:t>
            </w:r>
          </w:p>
        </w:tc>
        <w:tc>
          <w:tcPr>
            <w:tcW w:w="469" w:type="pct"/>
            <w:tcBorders>
              <w:top w:val="nil"/>
              <w:left w:val="nil"/>
              <w:bottom w:val="nil"/>
              <w:right w:val="nil"/>
            </w:tcBorders>
            <w:vAlign w:val="center"/>
          </w:tcPr>
          <w:p w14:paraId="3A217022"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nil"/>
              <w:right w:val="nil"/>
            </w:tcBorders>
            <w:vAlign w:val="center"/>
          </w:tcPr>
          <w:p w14:paraId="2FD7984D"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nil"/>
              <w:right w:val="nil"/>
            </w:tcBorders>
            <w:vAlign w:val="center"/>
          </w:tcPr>
          <w:p w14:paraId="7CFA948A"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nil"/>
              <w:right w:val="nil"/>
            </w:tcBorders>
            <w:vAlign w:val="center"/>
          </w:tcPr>
          <w:p w14:paraId="342178C8"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nil"/>
              <w:right w:val="nil"/>
            </w:tcBorders>
            <w:vAlign w:val="center"/>
          </w:tcPr>
          <w:p w14:paraId="032353DF" w14:textId="77777777" w:rsidR="00D1601C" w:rsidRPr="000566AC" w:rsidRDefault="00D1601C" w:rsidP="000D7FBD">
            <w:pPr>
              <w:jc w:val="center"/>
              <w:rPr>
                <w:sz w:val="20"/>
                <w:szCs w:val="20"/>
              </w:rPr>
            </w:pPr>
            <w:r w:rsidRPr="000566AC">
              <w:rPr>
                <w:sz w:val="20"/>
                <w:szCs w:val="20"/>
              </w:rPr>
              <w:t>140</w:t>
            </w:r>
          </w:p>
        </w:tc>
        <w:tc>
          <w:tcPr>
            <w:tcW w:w="287" w:type="pct"/>
            <w:tcBorders>
              <w:top w:val="nil"/>
              <w:left w:val="nil"/>
              <w:bottom w:val="nil"/>
              <w:right w:val="nil"/>
            </w:tcBorders>
            <w:vAlign w:val="center"/>
          </w:tcPr>
          <w:p w14:paraId="7D5542DD" w14:textId="77777777" w:rsidR="00D1601C" w:rsidRPr="000566AC" w:rsidRDefault="00D1601C" w:rsidP="000D7FBD">
            <w:pPr>
              <w:jc w:val="center"/>
              <w:rPr>
                <w:sz w:val="20"/>
                <w:szCs w:val="20"/>
              </w:rPr>
            </w:pPr>
            <w:r w:rsidRPr="000566AC">
              <w:rPr>
                <w:sz w:val="20"/>
                <w:szCs w:val="20"/>
              </w:rPr>
              <w:t>7,506</w:t>
            </w:r>
          </w:p>
        </w:tc>
      </w:tr>
      <w:tr w:rsidR="00D1601C" w:rsidRPr="000566AC" w14:paraId="192BC03F" w14:textId="77777777" w:rsidTr="000D7FBD">
        <w:trPr>
          <w:trHeight w:val="267"/>
        </w:trPr>
        <w:tc>
          <w:tcPr>
            <w:tcW w:w="5000" w:type="pct"/>
            <w:gridSpan w:val="9"/>
            <w:tcBorders>
              <w:top w:val="nil"/>
              <w:left w:val="nil"/>
              <w:bottom w:val="nil"/>
              <w:right w:val="nil"/>
            </w:tcBorders>
            <w:vAlign w:val="center"/>
          </w:tcPr>
          <w:p w14:paraId="67B801D9" w14:textId="77777777" w:rsidR="00D1601C" w:rsidRPr="000566AC" w:rsidRDefault="00D1601C" w:rsidP="000D7FBD">
            <w:pPr>
              <w:rPr>
                <w:i/>
                <w:iCs/>
                <w:sz w:val="20"/>
                <w:szCs w:val="20"/>
              </w:rPr>
            </w:pPr>
          </w:p>
        </w:tc>
      </w:tr>
      <w:tr w:rsidR="00D1601C" w:rsidRPr="000566AC" w14:paraId="0AD41E41" w14:textId="77777777" w:rsidTr="000D7FBD">
        <w:trPr>
          <w:trHeight w:val="267"/>
        </w:trPr>
        <w:tc>
          <w:tcPr>
            <w:tcW w:w="5000" w:type="pct"/>
            <w:gridSpan w:val="9"/>
            <w:tcBorders>
              <w:top w:val="nil"/>
              <w:left w:val="nil"/>
              <w:bottom w:val="nil"/>
              <w:right w:val="nil"/>
            </w:tcBorders>
            <w:vAlign w:val="center"/>
          </w:tcPr>
          <w:p w14:paraId="3E7ADF45" w14:textId="77777777" w:rsidR="00D1601C" w:rsidRPr="00533DE8" w:rsidRDefault="00D1601C" w:rsidP="000D7FBD">
            <w:pPr>
              <w:rPr>
                <w:sz w:val="20"/>
                <w:szCs w:val="20"/>
              </w:rPr>
            </w:pPr>
            <w:r w:rsidRPr="00533DE8">
              <w:rPr>
                <w:sz w:val="20"/>
                <w:szCs w:val="20"/>
              </w:rPr>
              <w:t>I feel prepared for college.</w:t>
            </w:r>
          </w:p>
        </w:tc>
      </w:tr>
      <w:tr w:rsidR="00D1601C" w:rsidRPr="000566AC" w14:paraId="23BA524B" w14:textId="77777777" w:rsidTr="000D7FBD">
        <w:trPr>
          <w:trHeight w:val="287"/>
        </w:trPr>
        <w:tc>
          <w:tcPr>
            <w:tcW w:w="1497" w:type="pct"/>
            <w:tcBorders>
              <w:top w:val="nil"/>
              <w:left w:val="nil"/>
              <w:bottom w:val="nil"/>
              <w:right w:val="nil"/>
            </w:tcBorders>
            <w:vAlign w:val="center"/>
          </w:tcPr>
          <w:p w14:paraId="06996255" w14:textId="77777777" w:rsidR="00D1601C" w:rsidRPr="000566AC" w:rsidRDefault="00D1601C" w:rsidP="000D7FBD">
            <w:pPr>
              <w:jc w:val="right"/>
              <w:rPr>
                <w:sz w:val="20"/>
                <w:szCs w:val="20"/>
              </w:rPr>
            </w:pPr>
            <w:r w:rsidRPr="000566AC">
              <w:rPr>
                <w:sz w:val="20"/>
                <w:szCs w:val="20"/>
              </w:rPr>
              <w:t>Mean</w:t>
            </w:r>
          </w:p>
        </w:tc>
        <w:tc>
          <w:tcPr>
            <w:tcW w:w="532" w:type="pct"/>
            <w:tcBorders>
              <w:top w:val="nil"/>
              <w:left w:val="nil"/>
              <w:bottom w:val="nil"/>
              <w:right w:val="nil"/>
            </w:tcBorders>
            <w:vAlign w:val="center"/>
          </w:tcPr>
          <w:p w14:paraId="455E0BA1" w14:textId="77777777" w:rsidR="00D1601C" w:rsidRPr="000566AC" w:rsidRDefault="00D1601C" w:rsidP="000D7FBD">
            <w:pPr>
              <w:jc w:val="center"/>
              <w:rPr>
                <w:sz w:val="20"/>
                <w:szCs w:val="20"/>
              </w:rPr>
            </w:pPr>
            <w:r w:rsidRPr="000566AC">
              <w:rPr>
                <w:sz w:val="20"/>
                <w:szCs w:val="20"/>
              </w:rPr>
              <w:t>0.754</w:t>
            </w:r>
          </w:p>
        </w:tc>
        <w:tc>
          <w:tcPr>
            <w:tcW w:w="396" w:type="pct"/>
            <w:tcBorders>
              <w:top w:val="nil"/>
              <w:left w:val="nil"/>
              <w:bottom w:val="nil"/>
              <w:right w:val="nil"/>
            </w:tcBorders>
            <w:vAlign w:val="center"/>
          </w:tcPr>
          <w:p w14:paraId="43F0F488" w14:textId="77777777" w:rsidR="00D1601C" w:rsidRPr="000566AC" w:rsidRDefault="00D1601C" w:rsidP="000D7FBD">
            <w:pPr>
              <w:jc w:val="center"/>
              <w:rPr>
                <w:sz w:val="20"/>
                <w:szCs w:val="20"/>
              </w:rPr>
            </w:pPr>
            <w:r w:rsidRPr="000566AC">
              <w:rPr>
                <w:sz w:val="20"/>
                <w:szCs w:val="20"/>
              </w:rPr>
              <w:t>0.639</w:t>
            </w:r>
          </w:p>
        </w:tc>
        <w:tc>
          <w:tcPr>
            <w:tcW w:w="469" w:type="pct"/>
            <w:tcBorders>
              <w:top w:val="nil"/>
              <w:left w:val="nil"/>
              <w:bottom w:val="nil"/>
              <w:right w:val="nil"/>
            </w:tcBorders>
            <w:vAlign w:val="center"/>
          </w:tcPr>
          <w:p w14:paraId="0DE1E578" w14:textId="77777777" w:rsidR="00D1601C" w:rsidRPr="000566AC" w:rsidRDefault="00D1601C" w:rsidP="000D7FBD">
            <w:pPr>
              <w:jc w:val="center"/>
              <w:rPr>
                <w:sz w:val="20"/>
                <w:szCs w:val="20"/>
              </w:rPr>
            </w:pPr>
            <w:r w:rsidRPr="000566AC">
              <w:rPr>
                <w:sz w:val="20"/>
                <w:szCs w:val="20"/>
              </w:rPr>
              <w:t>0.576</w:t>
            </w:r>
          </w:p>
        </w:tc>
        <w:tc>
          <w:tcPr>
            <w:tcW w:w="497" w:type="pct"/>
            <w:tcBorders>
              <w:top w:val="nil"/>
              <w:left w:val="nil"/>
              <w:bottom w:val="nil"/>
              <w:right w:val="nil"/>
            </w:tcBorders>
            <w:vAlign w:val="center"/>
          </w:tcPr>
          <w:p w14:paraId="2E2CDAD3" w14:textId="77777777" w:rsidR="00D1601C" w:rsidRPr="000566AC" w:rsidRDefault="00D1601C" w:rsidP="000D7FBD">
            <w:pPr>
              <w:jc w:val="center"/>
              <w:rPr>
                <w:sz w:val="20"/>
                <w:szCs w:val="20"/>
              </w:rPr>
            </w:pPr>
            <w:r w:rsidRPr="000566AC">
              <w:rPr>
                <w:sz w:val="20"/>
                <w:szCs w:val="20"/>
              </w:rPr>
              <w:t>0.850</w:t>
            </w:r>
          </w:p>
        </w:tc>
        <w:tc>
          <w:tcPr>
            <w:tcW w:w="395" w:type="pct"/>
            <w:tcBorders>
              <w:top w:val="nil"/>
              <w:left w:val="nil"/>
              <w:bottom w:val="nil"/>
              <w:right w:val="nil"/>
            </w:tcBorders>
            <w:vAlign w:val="center"/>
          </w:tcPr>
          <w:p w14:paraId="09D3AD44" w14:textId="77777777" w:rsidR="00D1601C" w:rsidRPr="000566AC" w:rsidRDefault="00D1601C" w:rsidP="000D7FBD">
            <w:pPr>
              <w:jc w:val="center"/>
              <w:rPr>
                <w:sz w:val="20"/>
                <w:szCs w:val="20"/>
              </w:rPr>
            </w:pPr>
            <w:r w:rsidRPr="000566AC">
              <w:rPr>
                <w:sz w:val="20"/>
                <w:szCs w:val="20"/>
              </w:rPr>
              <w:t>0.427</w:t>
            </w:r>
          </w:p>
        </w:tc>
        <w:tc>
          <w:tcPr>
            <w:tcW w:w="532" w:type="pct"/>
            <w:tcBorders>
              <w:top w:val="nil"/>
              <w:left w:val="nil"/>
              <w:bottom w:val="nil"/>
              <w:right w:val="nil"/>
            </w:tcBorders>
            <w:vAlign w:val="center"/>
          </w:tcPr>
          <w:p w14:paraId="18AAD0AA" w14:textId="77777777" w:rsidR="00D1601C" w:rsidRPr="000566AC" w:rsidRDefault="00D1601C" w:rsidP="000D7FBD">
            <w:pPr>
              <w:jc w:val="center"/>
              <w:rPr>
                <w:sz w:val="20"/>
                <w:szCs w:val="20"/>
              </w:rPr>
            </w:pPr>
            <w:r w:rsidRPr="000566AC">
              <w:rPr>
                <w:sz w:val="20"/>
                <w:szCs w:val="20"/>
              </w:rPr>
              <w:t>-0.056</w:t>
            </w:r>
          </w:p>
        </w:tc>
        <w:tc>
          <w:tcPr>
            <w:tcW w:w="395" w:type="pct"/>
            <w:tcBorders>
              <w:top w:val="nil"/>
              <w:left w:val="nil"/>
              <w:bottom w:val="nil"/>
              <w:right w:val="nil"/>
            </w:tcBorders>
            <w:vAlign w:val="center"/>
          </w:tcPr>
          <w:p w14:paraId="6C13BDC1" w14:textId="77777777" w:rsidR="00D1601C" w:rsidRPr="000566AC" w:rsidRDefault="00D1601C" w:rsidP="000D7FBD">
            <w:pPr>
              <w:jc w:val="center"/>
              <w:rPr>
                <w:sz w:val="20"/>
                <w:szCs w:val="20"/>
              </w:rPr>
            </w:pPr>
            <w:r w:rsidRPr="000566AC">
              <w:rPr>
                <w:sz w:val="20"/>
                <w:szCs w:val="20"/>
              </w:rPr>
              <w:t>0.381</w:t>
            </w:r>
          </w:p>
        </w:tc>
        <w:tc>
          <w:tcPr>
            <w:tcW w:w="287" w:type="pct"/>
            <w:tcBorders>
              <w:top w:val="nil"/>
              <w:left w:val="nil"/>
              <w:bottom w:val="nil"/>
              <w:right w:val="nil"/>
            </w:tcBorders>
            <w:vAlign w:val="center"/>
          </w:tcPr>
          <w:p w14:paraId="4C639790" w14:textId="77777777" w:rsidR="00D1601C" w:rsidRPr="000566AC" w:rsidRDefault="00D1601C" w:rsidP="000D7FBD">
            <w:pPr>
              <w:jc w:val="center"/>
              <w:rPr>
                <w:sz w:val="20"/>
                <w:szCs w:val="20"/>
              </w:rPr>
            </w:pPr>
            <w:r w:rsidRPr="000566AC">
              <w:rPr>
                <w:sz w:val="20"/>
                <w:szCs w:val="20"/>
              </w:rPr>
              <w:t>0.661</w:t>
            </w:r>
          </w:p>
        </w:tc>
      </w:tr>
      <w:tr w:rsidR="00D1601C" w:rsidRPr="000566AC" w14:paraId="561BBB95" w14:textId="77777777" w:rsidTr="000D7FBD">
        <w:trPr>
          <w:trHeight w:val="306"/>
        </w:trPr>
        <w:tc>
          <w:tcPr>
            <w:tcW w:w="1497" w:type="pct"/>
            <w:tcBorders>
              <w:top w:val="nil"/>
              <w:left w:val="nil"/>
              <w:bottom w:val="single" w:sz="4" w:space="0" w:color="auto"/>
              <w:right w:val="nil"/>
            </w:tcBorders>
            <w:vAlign w:val="center"/>
          </w:tcPr>
          <w:p w14:paraId="3DF3DF10" w14:textId="77777777" w:rsidR="00D1601C" w:rsidRPr="000566AC" w:rsidRDefault="00D1601C" w:rsidP="000D7FBD">
            <w:pPr>
              <w:jc w:val="right"/>
              <w:rPr>
                <w:sz w:val="20"/>
                <w:szCs w:val="20"/>
              </w:rPr>
            </w:pPr>
            <w:r w:rsidRPr="000566AC">
              <w:rPr>
                <w:sz w:val="20"/>
                <w:szCs w:val="20"/>
              </w:rPr>
              <w:t>N</w:t>
            </w:r>
          </w:p>
        </w:tc>
        <w:tc>
          <w:tcPr>
            <w:tcW w:w="532" w:type="pct"/>
            <w:tcBorders>
              <w:top w:val="nil"/>
              <w:left w:val="nil"/>
              <w:bottom w:val="single" w:sz="4" w:space="0" w:color="auto"/>
              <w:right w:val="nil"/>
            </w:tcBorders>
            <w:vAlign w:val="center"/>
          </w:tcPr>
          <w:p w14:paraId="4FC13E28" w14:textId="77777777" w:rsidR="00D1601C" w:rsidRPr="000566AC" w:rsidRDefault="00D1601C" w:rsidP="000D7FBD">
            <w:pPr>
              <w:jc w:val="center"/>
              <w:rPr>
                <w:sz w:val="20"/>
                <w:szCs w:val="20"/>
              </w:rPr>
            </w:pPr>
            <w:r w:rsidRPr="000566AC">
              <w:rPr>
                <w:sz w:val="20"/>
                <w:szCs w:val="20"/>
              </w:rPr>
              <w:t>2,667</w:t>
            </w:r>
          </w:p>
        </w:tc>
        <w:tc>
          <w:tcPr>
            <w:tcW w:w="396" w:type="pct"/>
            <w:tcBorders>
              <w:top w:val="nil"/>
              <w:left w:val="nil"/>
              <w:bottom w:val="single" w:sz="4" w:space="0" w:color="auto"/>
              <w:right w:val="nil"/>
            </w:tcBorders>
            <w:vAlign w:val="center"/>
          </w:tcPr>
          <w:p w14:paraId="437A5A19" w14:textId="77777777" w:rsidR="00D1601C" w:rsidRPr="000566AC" w:rsidRDefault="00D1601C" w:rsidP="000D7FBD">
            <w:pPr>
              <w:jc w:val="center"/>
              <w:rPr>
                <w:sz w:val="20"/>
                <w:szCs w:val="20"/>
              </w:rPr>
            </w:pPr>
            <w:r w:rsidRPr="000566AC">
              <w:rPr>
                <w:sz w:val="20"/>
                <w:szCs w:val="20"/>
              </w:rPr>
              <w:t>4,281</w:t>
            </w:r>
          </w:p>
        </w:tc>
        <w:tc>
          <w:tcPr>
            <w:tcW w:w="469" w:type="pct"/>
            <w:tcBorders>
              <w:top w:val="nil"/>
              <w:left w:val="nil"/>
              <w:bottom w:val="single" w:sz="4" w:space="0" w:color="auto"/>
              <w:right w:val="nil"/>
            </w:tcBorders>
            <w:vAlign w:val="center"/>
          </w:tcPr>
          <w:p w14:paraId="47DF5B8E" w14:textId="77777777" w:rsidR="00D1601C" w:rsidRPr="000566AC" w:rsidRDefault="00D1601C" w:rsidP="000D7FBD">
            <w:pPr>
              <w:jc w:val="center"/>
              <w:rPr>
                <w:sz w:val="20"/>
                <w:szCs w:val="20"/>
              </w:rPr>
            </w:pPr>
            <w:r w:rsidRPr="000566AC">
              <w:rPr>
                <w:sz w:val="20"/>
                <w:szCs w:val="20"/>
              </w:rPr>
              <w:t>59</w:t>
            </w:r>
          </w:p>
        </w:tc>
        <w:tc>
          <w:tcPr>
            <w:tcW w:w="497" w:type="pct"/>
            <w:tcBorders>
              <w:top w:val="nil"/>
              <w:left w:val="nil"/>
              <w:bottom w:val="single" w:sz="4" w:space="0" w:color="auto"/>
              <w:right w:val="nil"/>
            </w:tcBorders>
            <w:vAlign w:val="center"/>
          </w:tcPr>
          <w:p w14:paraId="5EC834B2" w14:textId="77777777" w:rsidR="00D1601C" w:rsidRPr="000566AC" w:rsidRDefault="00D1601C" w:rsidP="000D7FBD">
            <w:pPr>
              <w:jc w:val="center"/>
              <w:rPr>
                <w:sz w:val="20"/>
                <w:szCs w:val="20"/>
              </w:rPr>
            </w:pPr>
            <w:r w:rsidRPr="000566AC">
              <w:rPr>
                <w:sz w:val="20"/>
                <w:szCs w:val="20"/>
              </w:rPr>
              <w:t>20</w:t>
            </w:r>
          </w:p>
        </w:tc>
        <w:tc>
          <w:tcPr>
            <w:tcW w:w="395" w:type="pct"/>
            <w:tcBorders>
              <w:top w:val="nil"/>
              <w:left w:val="nil"/>
              <w:bottom w:val="single" w:sz="4" w:space="0" w:color="auto"/>
              <w:right w:val="nil"/>
            </w:tcBorders>
            <w:vAlign w:val="center"/>
          </w:tcPr>
          <w:p w14:paraId="419A6FE6" w14:textId="77777777" w:rsidR="00D1601C" w:rsidRPr="000566AC" w:rsidRDefault="00D1601C" w:rsidP="000D7FBD">
            <w:pPr>
              <w:jc w:val="center"/>
              <w:rPr>
                <w:sz w:val="20"/>
                <w:szCs w:val="20"/>
              </w:rPr>
            </w:pPr>
            <w:r w:rsidRPr="000566AC">
              <w:rPr>
                <w:sz w:val="20"/>
                <w:szCs w:val="20"/>
              </w:rPr>
              <w:t>267</w:t>
            </w:r>
          </w:p>
        </w:tc>
        <w:tc>
          <w:tcPr>
            <w:tcW w:w="532" w:type="pct"/>
            <w:tcBorders>
              <w:top w:val="nil"/>
              <w:left w:val="nil"/>
              <w:bottom w:val="single" w:sz="4" w:space="0" w:color="auto"/>
              <w:right w:val="nil"/>
            </w:tcBorders>
            <w:vAlign w:val="center"/>
          </w:tcPr>
          <w:p w14:paraId="5CC39F39" w14:textId="77777777" w:rsidR="00D1601C" w:rsidRPr="000566AC" w:rsidRDefault="00D1601C" w:rsidP="000D7FBD">
            <w:pPr>
              <w:jc w:val="center"/>
              <w:rPr>
                <w:sz w:val="20"/>
                <w:szCs w:val="20"/>
              </w:rPr>
            </w:pPr>
            <w:r w:rsidRPr="000566AC">
              <w:rPr>
                <w:sz w:val="20"/>
                <w:szCs w:val="20"/>
              </w:rPr>
              <w:t>71</w:t>
            </w:r>
          </w:p>
        </w:tc>
        <w:tc>
          <w:tcPr>
            <w:tcW w:w="395" w:type="pct"/>
            <w:tcBorders>
              <w:top w:val="nil"/>
              <w:left w:val="nil"/>
              <w:bottom w:val="single" w:sz="4" w:space="0" w:color="auto"/>
              <w:right w:val="nil"/>
            </w:tcBorders>
            <w:vAlign w:val="center"/>
          </w:tcPr>
          <w:p w14:paraId="57C03149" w14:textId="77777777" w:rsidR="00D1601C" w:rsidRPr="000566AC" w:rsidRDefault="00D1601C" w:rsidP="000D7FBD">
            <w:pPr>
              <w:jc w:val="center"/>
              <w:rPr>
                <w:sz w:val="20"/>
                <w:szCs w:val="20"/>
              </w:rPr>
            </w:pPr>
            <w:r w:rsidRPr="000566AC">
              <w:rPr>
                <w:sz w:val="20"/>
                <w:szCs w:val="20"/>
              </w:rPr>
              <w:t>139</w:t>
            </w:r>
          </w:p>
        </w:tc>
        <w:tc>
          <w:tcPr>
            <w:tcW w:w="287" w:type="pct"/>
            <w:tcBorders>
              <w:top w:val="nil"/>
              <w:left w:val="nil"/>
              <w:bottom w:val="single" w:sz="4" w:space="0" w:color="auto"/>
              <w:right w:val="nil"/>
            </w:tcBorders>
            <w:vAlign w:val="center"/>
          </w:tcPr>
          <w:p w14:paraId="032FA6B9" w14:textId="77777777" w:rsidR="00D1601C" w:rsidRPr="000566AC" w:rsidRDefault="00D1601C" w:rsidP="000D7FBD">
            <w:pPr>
              <w:jc w:val="center"/>
              <w:rPr>
                <w:sz w:val="20"/>
                <w:szCs w:val="20"/>
              </w:rPr>
            </w:pPr>
            <w:r w:rsidRPr="000566AC">
              <w:rPr>
                <w:sz w:val="20"/>
                <w:szCs w:val="20"/>
              </w:rPr>
              <w:t>7,504</w:t>
            </w:r>
          </w:p>
        </w:tc>
      </w:tr>
    </w:tbl>
    <w:p w14:paraId="00F81BB3" w14:textId="77777777" w:rsidR="00D1601C" w:rsidRPr="00E14CB0" w:rsidRDefault="00D1601C" w:rsidP="00D1601C">
      <w:pPr>
        <w:rPr>
          <w:sz w:val="18"/>
          <w:szCs w:val="18"/>
        </w:rPr>
      </w:pPr>
    </w:p>
    <w:p w14:paraId="633E6E50" w14:textId="77777777" w:rsidR="00D1601C" w:rsidRDefault="00D1601C">
      <w:pPr>
        <w:spacing w:line="480" w:lineRule="auto"/>
        <w:ind w:left="720" w:hanging="720"/>
        <w:jc w:val="center"/>
        <w:rPr>
          <w:b/>
          <w:bCs/>
        </w:rPr>
        <w:sectPr w:rsidR="00D1601C" w:rsidSect="00D1601C">
          <w:pgSz w:w="15840" w:h="12240" w:orient="landscape"/>
          <w:pgMar w:top="1440" w:right="1440" w:bottom="1440" w:left="1440" w:header="720" w:footer="720" w:gutter="0"/>
          <w:cols w:space="720"/>
          <w:docGrid w:linePitch="326"/>
        </w:sectPr>
      </w:pPr>
    </w:p>
    <w:p w14:paraId="3F244BF9" w14:textId="739C7772" w:rsidR="00ED302C" w:rsidRDefault="00000000" w:rsidP="000566AC">
      <w:pPr>
        <w:spacing w:line="480" w:lineRule="auto"/>
        <w:ind w:left="720" w:hanging="720"/>
        <w:jc w:val="center"/>
        <w:rPr>
          <w:b/>
          <w:bCs/>
        </w:rPr>
      </w:pPr>
      <w:r>
        <w:rPr>
          <w:b/>
          <w:bCs/>
        </w:rPr>
        <w:lastRenderedPageBreak/>
        <w:t xml:space="preserve">Appendix </w:t>
      </w:r>
      <w:r w:rsidR="00D1601C">
        <w:rPr>
          <w:b/>
          <w:bCs/>
        </w:rPr>
        <w:t>D</w:t>
      </w:r>
    </w:p>
    <w:p w14:paraId="0091C28E" w14:textId="77777777" w:rsidR="00D1601C" w:rsidRPr="000566AC" w:rsidRDefault="00D1601C" w:rsidP="00D1601C">
      <w:pPr>
        <w:spacing w:line="480" w:lineRule="auto"/>
        <w:jc w:val="center"/>
        <w:rPr>
          <w:b/>
          <w:bCs/>
        </w:rPr>
      </w:pPr>
      <w:r>
        <w:rPr>
          <w:b/>
          <w:bCs/>
        </w:rPr>
        <w:t>College Concern Items by Gender Identity</w:t>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592"/>
        <w:gridCol w:w="1034"/>
        <w:gridCol w:w="1394"/>
        <w:gridCol w:w="1394"/>
        <w:gridCol w:w="1646"/>
        <w:gridCol w:w="1646"/>
        <w:gridCol w:w="1019"/>
        <w:gridCol w:w="1625"/>
        <w:gridCol w:w="1060"/>
        <w:gridCol w:w="959"/>
        <w:gridCol w:w="591"/>
      </w:tblGrid>
      <w:tr w:rsidR="00D1601C" w:rsidRPr="00533DE8" w14:paraId="7FBDD3E6" w14:textId="77777777" w:rsidTr="000D7FBD">
        <w:trPr>
          <w:gridAfter w:val="1"/>
          <w:wAfter w:w="228" w:type="pct"/>
          <w:trHeight w:val="600"/>
          <w:tblHeader/>
        </w:trPr>
        <w:tc>
          <w:tcPr>
            <w:tcW w:w="627" w:type="pct"/>
            <w:gridSpan w:val="2"/>
            <w:tcBorders>
              <w:top w:val="single" w:sz="8" w:space="0" w:color="000000"/>
              <w:bottom w:val="single" w:sz="8" w:space="0" w:color="000000"/>
            </w:tcBorders>
            <w:tcMar>
              <w:top w:w="0" w:type="dxa"/>
              <w:left w:w="100" w:type="dxa"/>
              <w:bottom w:w="0" w:type="dxa"/>
              <w:right w:w="100" w:type="dxa"/>
            </w:tcMar>
          </w:tcPr>
          <w:p w14:paraId="72E160FA" w14:textId="77777777" w:rsidR="00D1601C" w:rsidRPr="00533DE8" w:rsidRDefault="00D1601C" w:rsidP="000D7FBD">
            <w:pPr>
              <w:spacing w:line="276" w:lineRule="auto"/>
              <w:rPr>
                <w:sz w:val="19"/>
                <w:szCs w:val="19"/>
              </w:rPr>
            </w:pPr>
            <w:r w:rsidRPr="00533DE8">
              <w:rPr>
                <w:sz w:val="19"/>
                <w:szCs w:val="19"/>
              </w:rPr>
              <w:t xml:space="preserve"> </w:t>
            </w:r>
          </w:p>
        </w:tc>
        <w:tc>
          <w:tcPr>
            <w:tcW w:w="538" w:type="pct"/>
            <w:tcBorders>
              <w:top w:val="single" w:sz="8" w:space="0" w:color="000000"/>
              <w:bottom w:val="single" w:sz="8" w:space="0" w:color="000000"/>
            </w:tcBorders>
            <w:tcMar>
              <w:top w:w="0" w:type="dxa"/>
              <w:left w:w="100" w:type="dxa"/>
              <w:bottom w:w="0" w:type="dxa"/>
              <w:right w:w="100" w:type="dxa"/>
            </w:tcMar>
            <w:vAlign w:val="center"/>
          </w:tcPr>
          <w:p w14:paraId="4B525B25" w14:textId="77777777" w:rsidR="00D1601C" w:rsidRPr="00533DE8" w:rsidRDefault="00D1601C" w:rsidP="000D7FBD">
            <w:pPr>
              <w:spacing w:line="276" w:lineRule="auto"/>
              <w:jc w:val="center"/>
              <w:rPr>
                <w:sz w:val="19"/>
                <w:szCs w:val="19"/>
              </w:rPr>
            </w:pPr>
            <w:r w:rsidRPr="00533DE8">
              <w:rPr>
                <w:sz w:val="19"/>
                <w:szCs w:val="19"/>
              </w:rPr>
              <w:t>Cisgender Man</w:t>
            </w:r>
          </w:p>
        </w:tc>
        <w:tc>
          <w:tcPr>
            <w:tcW w:w="538" w:type="pct"/>
            <w:tcBorders>
              <w:top w:val="single" w:sz="8" w:space="0" w:color="000000"/>
              <w:bottom w:val="single" w:sz="8" w:space="0" w:color="000000"/>
            </w:tcBorders>
            <w:tcMar>
              <w:top w:w="0" w:type="dxa"/>
              <w:left w:w="100" w:type="dxa"/>
              <w:bottom w:w="0" w:type="dxa"/>
              <w:right w:w="100" w:type="dxa"/>
            </w:tcMar>
            <w:vAlign w:val="center"/>
          </w:tcPr>
          <w:p w14:paraId="317F7747" w14:textId="77777777" w:rsidR="00D1601C" w:rsidRPr="00533DE8" w:rsidRDefault="00D1601C" w:rsidP="000D7FBD">
            <w:pPr>
              <w:spacing w:line="276" w:lineRule="auto"/>
              <w:jc w:val="center"/>
              <w:rPr>
                <w:sz w:val="19"/>
                <w:szCs w:val="19"/>
              </w:rPr>
            </w:pPr>
            <w:r w:rsidRPr="00533DE8">
              <w:rPr>
                <w:sz w:val="19"/>
                <w:szCs w:val="19"/>
              </w:rPr>
              <w:t>Cisgender Woman</w:t>
            </w:r>
          </w:p>
        </w:tc>
        <w:tc>
          <w:tcPr>
            <w:tcW w:w="635" w:type="pct"/>
            <w:tcBorders>
              <w:top w:val="single" w:sz="8" w:space="0" w:color="000000"/>
              <w:bottom w:val="single" w:sz="8" w:space="0" w:color="000000"/>
            </w:tcBorders>
            <w:tcMar>
              <w:top w:w="0" w:type="dxa"/>
              <w:left w:w="100" w:type="dxa"/>
              <w:bottom w:w="0" w:type="dxa"/>
              <w:right w:w="100" w:type="dxa"/>
            </w:tcMar>
            <w:vAlign w:val="center"/>
          </w:tcPr>
          <w:p w14:paraId="020FBAA9" w14:textId="77777777" w:rsidR="00D1601C" w:rsidRPr="00533DE8" w:rsidRDefault="00D1601C" w:rsidP="000D7FBD">
            <w:pPr>
              <w:spacing w:line="276" w:lineRule="auto"/>
              <w:jc w:val="center"/>
              <w:rPr>
                <w:sz w:val="19"/>
                <w:szCs w:val="19"/>
              </w:rPr>
            </w:pPr>
            <w:r w:rsidRPr="00533DE8">
              <w:rPr>
                <w:sz w:val="19"/>
                <w:szCs w:val="19"/>
              </w:rPr>
              <w:t>Transgender Man</w:t>
            </w:r>
          </w:p>
        </w:tc>
        <w:tc>
          <w:tcPr>
            <w:tcW w:w="635" w:type="pct"/>
            <w:tcBorders>
              <w:top w:val="single" w:sz="8" w:space="0" w:color="000000"/>
              <w:bottom w:val="single" w:sz="8" w:space="0" w:color="000000"/>
            </w:tcBorders>
            <w:tcMar>
              <w:top w:w="0" w:type="dxa"/>
              <w:left w:w="100" w:type="dxa"/>
              <w:bottom w:w="0" w:type="dxa"/>
              <w:right w:w="100" w:type="dxa"/>
            </w:tcMar>
            <w:vAlign w:val="center"/>
          </w:tcPr>
          <w:p w14:paraId="30788D08" w14:textId="77777777" w:rsidR="00D1601C" w:rsidRPr="00533DE8" w:rsidRDefault="00D1601C" w:rsidP="000D7FBD">
            <w:pPr>
              <w:spacing w:line="276" w:lineRule="auto"/>
              <w:jc w:val="center"/>
              <w:rPr>
                <w:sz w:val="19"/>
                <w:szCs w:val="19"/>
              </w:rPr>
            </w:pPr>
            <w:r w:rsidRPr="00533DE8">
              <w:rPr>
                <w:sz w:val="19"/>
                <w:szCs w:val="19"/>
              </w:rPr>
              <w:t>Transgender Woman</w:t>
            </w:r>
          </w:p>
        </w:tc>
        <w:tc>
          <w:tcPr>
            <w:tcW w:w="393" w:type="pct"/>
            <w:tcBorders>
              <w:top w:val="single" w:sz="8" w:space="0" w:color="000000"/>
              <w:bottom w:val="single" w:sz="8" w:space="0" w:color="000000"/>
            </w:tcBorders>
            <w:tcMar>
              <w:top w:w="0" w:type="dxa"/>
              <w:left w:w="100" w:type="dxa"/>
              <w:bottom w:w="0" w:type="dxa"/>
              <w:right w:w="100" w:type="dxa"/>
            </w:tcMar>
            <w:vAlign w:val="center"/>
          </w:tcPr>
          <w:p w14:paraId="1BC7491F" w14:textId="77777777" w:rsidR="00D1601C" w:rsidRPr="00533DE8" w:rsidRDefault="00D1601C" w:rsidP="000D7FBD">
            <w:pPr>
              <w:spacing w:line="276" w:lineRule="auto"/>
              <w:jc w:val="center"/>
              <w:rPr>
                <w:sz w:val="19"/>
                <w:szCs w:val="19"/>
              </w:rPr>
            </w:pPr>
            <w:r w:rsidRPr="00533DE8">
              <w:rPr>
                <w:sz w:val="19"/>
                <w:szCs w:val="19"/>
              </w:rPr>
              <w:t>Nonbinary</w:t>
            </w:r>
          </w:p>
        </w:tc>
        <w:tc>
          <w:tcPr>
            <w:tcW w:w="627" w:type="pct"/>
            <w:tcBorders>
              <w:top w:val="single" w:sz="8" w:space="0" w:color="000000"/>
              <w:bottom w:val="single" w:sz="8" w:space="0" w:color="000000"/>
            </w:tcBorders>
            <w:tcMar>
              <w:top w:w="0" w:type="dxa"/>
              <w:left w:w="100" w:type="dxa"/>
              <w:bottom w:w="0" w:type="dxa"/>
              <w:right w:w="100" w:type="dxa"/>
            </w:tcMar>
            <w:vAlign w:val="center"/>
          </w:tcPr>
          <w:p w14:paraId="474CF33E" w14:textId="77777777" w:rsidR="00D1601C" w:rsidRPr="00533DE8" w:rsidRDefault="00D1601C" w:rsidP="000D7FBD">
            <w:pPr>
              <w:spacing w:line="276" w:lineRule="auto"/>
              <w:jc w:val="center"/>
              <w:rPr>
                <w:sz w:val="19"/>
                <w:szCs w:val="19"/>
              </w:rPr>
            </w:pPr>
            <w:r w:rsidRPr="00533DE8">
              <w:rPr>
                <w:sz w:val="19"/>
                <w:szCs w:val="19"/>
              </w:rPr>
              <w:t>Gender Diverse/</w:t>
            </w:r>
          </w:p>
          <w:p w14:paraId="6E1C6837" w14:textId="77777777" w:rsidR="00D1601C" w:rsidRPr="00533DE8" w:rsidRDefault="00D1601C" w:rsidP="000D7FBD">
            <w:pPr>
              <w:spacing w:line="276" w:lineRule="auto"/>
              <w:jc w:val="center"/>
              <w:rPr>
                <w:sz w:val="19"/>
                <w:szCs w:val="19"/>
              </w:rPr>
            </w:pPr>
            <w:r w:rsidRPr="00533DE8">
              <w:rPr>
                <w:sz w:val="19"/>
                <w:szCs w:val="19"/>
              </w:rPr>
              <w:t>Questioning</w:t>
            </w:r>
          </w:p>
        </w:tc>
        <w:tc>
          <w:tcPr>
            <w:tcW w:w="409" w:type="pct"/>
            <w:tcBorders>
              <w:top w:val="single" w:sz="8" w:space="0" w:color="000000"/>
              <w:bottom w:val="single" w:sz="8" w:space="0" w:color="000000"/>
            </w:tcBorders>
            <w:tcMar>
              <w:top w:w="0" w:type="dxa"/>
              <w:left w:w="100" w:type="dxa"/>
              <w:bottom w:w="0" w:type="dxa"/>
              <w:right w:w="100" w:type="dxa"/>
            </w:tcMar>
            <w:vAlign w:val="center"/>
          </w:tcPr>
          <w:p w14:paraId="52D6E5E3" w14:textId="77777777" w:rsidR="00D1601C" w:rsidRPr="00533DE8" w:rsidRDefault="00D1601C" w:rsidP="000D7FBD">
            <w:pPr>
              <w:spacing w:line="276" w:lineRule="auto"/>
              <w:jc w:val="center"/>
              <w:rPr>
                <w:sz w:val="19"/>
                <w:szCs w:val="19"/>
              </w:rPr>
            </w:pPr>
            <w:r w:rsidRPr="00533DE8">
              <w:rPr>
                <w:sz w:val="19"/>
                <w:szCs w:val="19"/>
              </w:rPr>
              <w:t>Prefer Not to Say</w:t>
            </w:r>
          </w:p>
        </w:tc>
        <w:tc>
          <w:tcPr>
            <w:tcW w:w="370" w:type="pct"/>
            <w:tcBorders>
              <w:top w:val="single" w:sz="8" w:space="0" w:color="000000"/>
              <w:bottom w:val="single" w:sz="8" w:space="0" w:color="000000"/>
            </w:tcBorders>
            <w:tcMar>
              <w:top w:w="0" w:type="dxa"/>
              <w:left w:w="100" w:type="dxa"/>
              <w:bottom w:w="0" w:type="dxa"/>
              <w:right w:w="100" w:type="dxa"/>
            </w:tcMar>
            <w:vAlign w:val="center"/>
          </w:tcPr>
          <w:p w14:paraId="193E227D" w14:textId="77777777" w:rsidR="00D1601C" w:rsidRPr="00533DE8" w:rsidRDefault="00D1601C" w:rsidP="000D7FBD">
            <w:pPr>
              <w:spacing w:line="276" w:lineRule="auto"/>
              <w:jc w:val="center"/>
              <w:rPr>
                <w:sz w:val="19"/>
                <w:szCs w:val="19"/>
              </w:rPr>
            </w:pPr>
            <w:r w:rsidRPr="00533DE8">
              <w:rPr>
                <w:sz w:val="19"/>
                <w:szCs w:val="19"/>
              </w:rPr>
              <w:t>Total</w:t>
            </w:r>
          </w:p>
        </w:tc>
      </w:tr>
      <w:tr w:rsidR="00D1601C" w:rsidRPr="00533DE8" w14:paraId="61F2AC1B" w14:textId="77777777" w:rsidTr="000D7FBD">
        <w:trPr>
          <w:gridAfter w:val="1"/>
          <w:wAfter w:w="228" w:type="pct"/>
          <w:trHeight w:val="240"/>
        </w:trPr>
        <w:tc>
          <w:tcPr>
            <w:tcW w:w="4772" w:type="pct"/>
            <w:gridSpan w:val="10"/>
            <w:tcMar>
              <w:top w:w="0" w:type="dxa"/>
              <w:left w:w="100" w:type="dxa"/>
              <w:bottom w:w="0" w:type="dxa"/>
              <w:right w:w="100" w:type="dxa"/>
            </w:tcMar>
          </w:tcPr>
          <w:p w14:paraId="30770B21" w14:textId="77777777" w:rsidR="00D1601C" w:rsidRPr="00533DE8" w:rsidRDefault="00D1601C" w:rsidP="000D7FBD">
            <w:pPr>
              <w:spacing w:line="276" w:lineRule="auto"/>
              <w:rPr>
                <w:sz w:val="19"/>
                <w:szCs w:val="19"/>
              </w:rPr>
            </w:pPr>
            <w:r w:rsidRPr="00533DE8">
              <w:rPr>
                <w:sz w:val="19"/>
                <w:szCs w:val="19"/>
              </w:rPr>
              <w:t>How worried are you about…</w:t>
            </w:r>
          </w:p>
        </w:tc>
      </w:tr>
      <w:tr w:rsidR="00D1601C" w:rsidRPr="00533DE8" w14:paraId="589ABA27" w14:textId="77777777" w:rsidTr="000D7FBD">
        <w:trPr>
          <w:gridBefore w:val="1"/>
          <w:wBefore w:w="228" w:type="pct"/>
          <w:trHeight w:val="240"/>
        </w:trPr>
        <w:tc>
          <w:tcPr>
            <w:tcW w:w="4772" w:type="pct"/>
            <w:gridSpan w:val="10"/>
            <w:tcMar>
              <w:top w:w="0" w:type="dxa"/>
              <w:left w:w="100" w:type="dxa"/>
              <w:bottom w:w="0" w:type="dxa"/>
              <w:right w:w="100" w:type="dxa"/>
            </w:tcMar>
            <w:vAlign w:val="center"/>
          </w:tcPr>
          <w:p w14:paraId="35C16DB6" w14:textId="77777777" w:rsidR="00D1601C" w:rsidRPr="00533DE8" w:rsidRDefault="00D1601C" w:rsidP="000D7FBD">
            <w:pPr>
              <w:spacing w:line="276" w:lineRule="auto"/>
              <w:rPr>
                <w:sz w:val="19"/>
                <w:szCs w:val="19"/>
              </w:rPr>
            </w:pPr>
          </w:p>
        </w:tc>
      </w:tr>
      <w:tr w:rsidR="00D1601C" w:rsidRPr="00533DE8" w14:paraId="4E0E447D" w14:textId="77777777" w:rsidTr="000D7FBD">
        <w:trPr>
          <w:gridBefore w:val="1"/>
          <w:wBefore w:w="228" w:type="pct"/>
          <w:trHeight w:val="240"/>
        </w:trPr>
        <w:tc>
          <w:tcPr>
            <w:tcW w:w="4772" w:type="pct"/>
            <w:gridSpan w:val="10"/>
            <w:tcMar>
              <w:top w:w="0" w:type="dxa"/>
              <w:left w:w="100" w:type="dxa"/>
              <w:bottom w:w="0" w:type="dxa"/>
              <w:right w:w="100" w:type="dxa"/>
            </w:tcMar>
            <w:vAlign w:val="center"/>
          </w:tcPr>
          <w:p w14:paraId="42E45E9B" w14:textId="77777777" w:rsidR="00D1601C" w:rsidRPr="00533DE8" w:rsidRDefault="00D1601C" w:rsidP="000D7FBD">
            <w:pPr>
              <w:spacing w:line="276" w:lineRule="auto"/>
              <w:rPr>
                <w:sz w:val="19"/>
                <w:szCs w:val="19"/>
              </w:rPr>
            </w:pPr>
            <w:r w:rsidRPr="00533DE8">
              <w:rPr>
                <w:sz w:val="19"/>
                <w:szCs w:val="19"/>
              </w:rPr>
              <w:t>Affording tuition fees?</w:t>
            </w:r>
          </w:p>
        </w:tc>
      </w:tr>
      <w:tr w:rsidR="00D1601C" w:rsidRPr="00533DE8" w14:paraId="7C4F743F"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146643A2"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323D579F" w14:textId="77777777" w:rsidR="00D1601C" w:rsidRPr="00533DE8" w:rsidRDefault="00D1601C" w:rsidP="000D7FBD">
            <w:pPr>
              <w:spacing w:line="276" w:lineRule="auto"/>
              <w:jc w:val="center"/>
              <w:rPr>
                <w:sz w:val="19"/>
                <w:szCs w:val="19"/>
              </w:rPr>
            </w:pPr>
            <w:r w:rsidRPr="00533DE8">
              <w:rPr>
                <w:sz w:val="19"/>
                <w:szCs w:val="19"/>
              </w:rPr>
              <w:t>1.649</w:t>
            </w:r>
          </w:p>
        </w:tc>
        <w:tc>
          <w:tcPr>
            <w:tcW w:w="538" w:type="pct"/>
            <w:tcMar>
              <w:top w:w="0" w:type="dxa"/>
              <w:left w:w="100" w:type="dxa"/>
              <w:bottom w:w="0" w:type="dxa"/>
              <w:right w:w="100" w:type="dxa"/>
            </w:tcMar>
          </w:tcPr>
          <w:p w14:paraId="76574A52" w14:textId="77777777" w:rsidR="00D1601C" w:rsidRPr="00533DE8" w:rsidRDefault="00D1601C" w:rsidP="000D7FBD">
            <w:pPr>
              <w:spacing w:line="276" w:lineRule="auto"/>
              <w:jc w:val="center"/>
              <w:rPr>
                <w:sz w:val="19"/>
                <w:szCs w:val="19"/>
              </w:rPr>
            </w:pPr>
            <w:r w:rsidRPr="00533DE8">
              <w:rPr>
                <w:sz w:val="19"/>
                <w:szCs w:val="19"/>
              </w:rPr>
              <w:t>1.933</w:t>
            </w:r>
          </w:p>
        </w:tc>
        <w:tc>
          <w:tcPr>
            <w:tcW w:w="635" w:type="pct"/>
            <w:tcMar>
              <w:top w:w="0" w:type="dxa"/>
              <w:left w:w="100" w:type="dxa"/>
              <w:bottom w:w="0" w:type="dxa"/>
              <w:right w:w="100" w:type="dxa"/>
            </w:tcMar>
          </w:tcPr>
          <w:p w14:paraId="0DCB2AA5" w14:textId="77777777" w:rsidR="00D1601C" w:rsidRPr="00533DE8" w:rsidRDefault="00D1601C" w:rsidP="000D7FBD">
            <w:pPr>
              <w:spacing w:line="276" w:lineRule="auto"/>
              <w:jc w:val="center"/>
              <w:rPr>
                <w:sz w:val="19"/>
                <w:szCs w:val="19"/>
              </w:rPr>
            </w:pPr>
            <w:r w:rsidRPr="00533DE8">
              <w:rPr>
                <w:sz w:val="19"/>
                <w:szCs w:val="19"/>
              </w:rPr>
              <w:t>1.712</w:t>
            </w:r>
          </w:p>
        </w:tc>
        <w:tc>
          <w:tcPr>
            <w:tcW w:w="635" w:type="pct"/>
            <w:tcMar>
              <w:top w:w="0" w:type="dxa"/>
              <w:left w:w="100" w:type="dxa"/>
              <w:bottom w:w="0" w:type="dxa"/>
              <w:right w:w="100" w:type="dxa"/>
            </w:tcMar>
          </w:tcPr>
          <w:p w14:paraId="462FC359" w14:textId="77777777" w:rsidR="00D1601C" w:rsidRPr="00533DE8" w:rsidRDefault="00D1601C" w:rsidP="000D7FBD">
            <w:pPr>
              <w:spacing w:line="276" w:lineRule="auto"/>
              <w:jc w:val="center"/>
              <w:rPr>
                <w:sz w:val="19"/>
                <w:szCs w:val="19"/>
              </w:rPr>
            </w:pPr>
            <w:r w:rsidRPr="00533DE8">
              <w:rPr>
                <w:sz w:val="19"/>
                <w:szCs w:val="19"/>
              </w:rPr>
              <w:t>1.550</w:t>
            </w:r>
          </w:p>
        </w:tc>
        <w:tc>
          <w:tcPr>
            <w:tcW w:w="393" w:type="pct"/>
            <w:tcMar>
              <w:top w:w="0" w:type="dxa"/>
              <w:left w:w="100" w:type="dxa"/>
              <w:bottom w:w="0" w:type="dxa"/>
              <w:right w:w="100" w:type="dxa"/>
            </w:tcMar>
          </w:tcPr>
          <w:p w14:paraId="31660B25" w14:textId="77777777" w:rsidR="00D1601C" w:rsidRPr="00533DE8" w:rsidRDefault="00D1601C" w:rsidP="000D7FBD">
            <w:pPr>
              <w:spacing w:line="276" w:lineRule="auto"/>
              <w:jc w:val="center"/>
              <w:rPr>
                <w:sz w:val="19"/>
                <w:szCs w:val="19"/>
              </w:rPr>
            </w:pPr>
            <w:r w:rsidRPr="00533DE8">
              <w:rPr>
                <w:sz w:val="19"/>
                <w:szCs w:val="19"/>
              </w:rPr>
              <w:t>1.985</w:t>
            </w:r>
          </w:p>
        </w:tc>
        <w:tc>
          <w:tcPr>
            <w:tcW w:w="627" w:type="pct"/>
            <w:tcMar>
              <w:top w:w="0" w:type="dxa"/>
              <w:left w:w="100" w:type="dxa"/>
              <w:bottom w:w="0" w:type="dxa"/>
              <w:right w:w="100" w:type="dxa"/>
            </w:tcMar>
          </w:tcPr>
          <w:p w14:paraId="32C64DCE" w14:textId="77777777" w:rsidR="00D1601C" w:rsidRPr="00533DE8" w:rsidRDefault="00D1601C" w:rsidP="000D7FBD">
            <w:pPr>
              <w:spacing w:line="276" w:lineRule="auto"/>
              <w:jc w:val="center"/>
              <w:rPr>
                <w:sz w:val="19"/>
                <w:szCs w:val="19"/>
              </w:rPr>
            </w:pPr>
            <w:r w:rsidRPr="00533DE8">
              <w:rPr>
                <w:sz w:val="19"/>
                <w:szCs w:val="19"/>
              </w:rPr>
              <w:t>2.243</w:t>
            </w:r>
          </w:p>
        </w:tc>
        <w:tc>
          <w:tcPr>
            <w:tcW w:w="409" w:type="pct"/>
            <w:tcMar>
              <w:top w:w="0" w:type="dxa"/>
              <w:left w:w="100" w:type="dxa"/>
              <w:bottom w:w="0" w:type="dxa"/>
              <w:right w:w="100" w:type="dxa"/>
            </w:tcMar>
          </w:tcPr>
          <w:p w14:paraId="7CA3969F" w14:textId="77777777" w:rsidR="00D1601C" w:rsidRPr="00533DE8" w:rsidRDefault="00D1601C" w:rsidP="000D7FBD">
            <w:pPr>
              <w:spacing w:line="276" w:lineRule="auto"/>
              <w:jc w:val="center"/>
              <w:rPr>
                <w:sz w:val="19"/>
                <w:szCs w:val="19"/>
              </w:rPr>
            </w:pPr>
            <w:r w:rsidRPr="00533DE8">
              <w:rPr>
                <w:sz w:val="19"/>
                <w:szCs w:val="19"/>
              </w:rPr>
              <w:t>1.878</w:t>
            </w:r>
          </w:p>
        </w:tc>
        <w:tc>
          <w:tcPr>
            <w:tcW w:w="370" w:type="pct"/>
            <w:tcMar>
              <w:top w:w="0" w:type="dxa"/>
              <w:left w:w="100" w:type="dxa"/>
              <w:bottom w:w="0" w:type="dxa"/>
              <w:right w:w="100" w:type="dxa"/>
            </w:tcMar>
          </w:tcPr>
          <w:p w14:paraId="2AD65A35" w14:textId="77777777" w:rsidR="00D1601C" w:rsidRPr="00533DE8" w:rsidRDefault="00D1601C" w:rsidP="000D7FBD">
            <w:pPr>
              <w:spacing w:line="276" w:lineRule="auto"/>
              <w:jc w:val="center"/>
              <w:rPr>
                <w:sz w:val="19"/>
                <w:szCs w:val="19"/>
              </w:rPr>
            </w:pPr>
            <w:r w:rsidRPr="00533DE8">
              <w:rPr>
                <w:sz w:val="19"/>
                <w:szCs w:val="19"/>
              </w:rPr>
              <w:t>1.833</w:t>
            </w:r>
          </w:p>
        </w:tc>
      </w:tr>
      <w:tr w:rsidR="00D1601C" w:rsidRPr="00533DE8" w14:paraId="29905AF5"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0F2BA2A8"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180BAD9F" w14:textId="77777777" w:rsidR="00D1601C" w:rsidRPr="00533DE8" w:rsidRDefault="00D1601C" w:rsidP="000D7FBD">
            <w:pPr>
              <w:spacing w:line="276" w:lineRule="auto"/>
              <w:jc w:val="center"/>
              <w:rPr>
                <w:sz w:val="19"/>
                <w:szCs w:val="19"/>
              </w:rPr>
            </w:pPr>
            <w:r w:rsidRPr="00533DE8">
              <w:rPr>
                <w:sz w:val="19"/>
                <w:szCs w:val="19"/>
              </w:rPr>
              <w:t>2,664</w:t>
            </w:r>
          </w:p>
        </w:tc>
        <w:tc>
          <w:tcPr>
            <w:tcW w:w="538" w:type="pct"/>
            <w:tcMar>
              <w:top w:w="0" w:type="dxa"/>
              <w:left w:w="100" w:type="dxa"/>
              <w:bottom w:w="0" w:type="dxa"/>
              <w:right w:w="100" w:type="dxa"/>
            </w:tcMar>
          </w:tcPr>
          <w:p w14:paraId="13107525" w14:textId="77777777" w:rsidR="00D1601C" w:rsidRPr="00533DE8" w:rsidRDefault="00D1601C" w:rsidP="000D7FBD">
            <w:pPr>
              <w:spacing w:line="276" w:lineRule="auto"/>
              <w:jc w:val="center"/>
              <w:rPr>
                <w:sz w:val="19"/>
                <w:szCs w:val="19"/>
              </w:rPr>
            </w:pPr>
            <w:r w:rsidRPr="00533DE8">
              <w:rPr>
                <w:sz w:val="19"/>
                <w:szCs w:val="19"/>
              </w:rPr>
              <w:t>4,278</w:t>
            </w:r>
          </w:p>
        </w:tc>
        <w:tc>
          <w:tcPr>
            <w:tcW w:w="635" w:type="pct"/>
            <w:tcMar>
              <w:top w:w="0" w:type="dxa"/>
              <w:left w:w="100" w:type="dxa"/>
              <w:bottom w:w="0" w:type="dxa"/>
              <w:right w:w="100" w:type="dxa"/>
            </w:tcMar>
          </w:tcPr>
          <w:p w14:paraId="796AD1BF"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11FD8D44"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47212D5D" w14:textId="77777777" w:rsidR="00D1601C" w:rsidRPr="00533DE8" w:rsidRDefault="00D1601C" w:rsidP="000D7FBD">
            <w:pPr>
              <w:spacing w:line="276" w:lineRule="auto"/>
              <w:jc w:val="center"/>
              <w:rPr>
                <w:sz w:val="19"/>
                <w:szCs w:val="19"/>
              </w:rPr>
            </w:pPr>
            <w:r w:rsidRPr="00533DE8">
              <w:rPr>
                <w:sz w:val="19"/>
                <w:szCs w:val="19"/>
              </w:rPr>
              <w:t>266</w:t>
            </w:r>
          </w:p>
        </w:tc>
        <w:tc>
          <w:tcPr>
            <w:tcW w:w="627" w:type="pct"/>
            <w:tcMar>
              <w:top w:w="0" w:type="dxa"/>
              <w:left w:w="100" w:type="dxa"/>
              <w:bottom w:w="0" w:type="dxa"/>
              <w:right w:w="100" w:type="dxa"/>
            </w:tcMar>
          </w:tcPr>
          <w:p w14:paraId="5ED62372" w14:textId="77777777" w:rsidR="00D1601C" w:rsidRPr="00533DE8" w:rsidRDefault="00D1601C" w:rsidP="000D7FBD">
            <w:pPr>
              <w:spacing w:line="276" w:lineRule="auto"/>
              <w:jc w:val="center"/>
              <w:rPr>
                <w:sz w:val="19"/>
                <w:szCs w:val="19"/>
              </w:rPr>
            </w:pPr>
            <w:r w:rsidRPr="00533DE8">
              <w:rPr>
                <w:sz w:val="19"/>
                <w:szCs w:val="19"/>
              </w:rPr>
              <w:t>70</w:t>
            </w:r>
          </w:p>
        </w:tc>
        <w:tc>
          <w:tcPr>
            <w:tcW w:w="409" w:type="pct"/>
            <w:tcMar>
              <w:top w:w="0" w:type="dxa"/>
              <w:left w:w="100" w:type="dxa"/>
              <w:bottom w:w="0" w:type="dxa"/>
              <w:right w:w="100" w:type="dxa"/>
            </w:tcMar>
          </w:tcPr>
          <w:p w14:paraId="581AC460"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15EC694D" w14:textId="77777777" w:rsidR="00D1601C" w:rsidRPr="00533DE8" w:rsidRDefault="00D1601C" w:rsidP="000D7FBD">
            <w:pPr>
              <w:spacing w:line="276" w:lineRule="auto"/>
              <w:jc w:val="center"/>
              <w:rPr>
                <w:sz w:val="19"/>
                <w:szCs w:val="19"/>
              </w:rPr>
            </w:pPr>
            <w:r w:rsidRPr="00533DE8">
              <w:rPr>
                <w:sz w:val="19"/>
                <w:szCs w:val="19"/>
              </w:rPr>
              <w:t>7,496</w:t>
            </w:r>
          </w:p>
        </w:tc>
      </w:tr>
      <w:tr w:rsidR="00D1601C" w:rsidRPr="00533DE8" w14:paraId="302C631A"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21FE3462" w14:textId="77777777" w:rsidR="00D1601C" w:rsidRPr="00533DE8" w:rsidRDefault="00D1601C" w:rsidP="000D7FBD">
            <w:pPr>
              <w:spacing w:line="276" w:lineRule="auto"/>
              <w:ind w:left="720"/>
              <w:rPr>
                <w:sz w:val="19"/>
                <w:szCs w:val="19"/>
              </w:rPr>
            </w:pPr>
          </w:p>
        </w:tc>
      </w:tr>
      <w:tr w:rsidR="00D1601C" w:rsidRPr="00533DE8" w14:paraId="5FDCD2AF"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31E2AB92" w14:textId="77777777" w:rsidR="00D1601C" w:rsidRPr="00533DE8" w:rsidRDefault="00D1601C" w:rsidP="000D7FBD">
            <w:pPr>
              <w:spacing w:line="276" w:lineRule="auto"/>
              <w:ind w:left="720"/>
              <w:rPr>
                <w:sz w:val="19"/>
                <w:szCs w:val="19"/>
              </w:rPr>
            </w:pPr>
            <w:r w:rsidRPr="00533DE8">
              <w:rPr>
                <w:sz w:val="19"/>
                <w:szCs w:val="19"/>
              </w:rPr>
              <w:t>Living expenses?</w:t>
            </w:r>
          </w:p>
        </w:tc>
      </w:tr>
      <w:tr w:rsidR="00D1601C" w:rsidRPr="00533DE8" w14:paraId="525FDA88"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358B6AD4"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408E0608" w14:textId="77777777" w:rsidR="00D1601C" w:rsidRPr="00533DE8" w:rsidRDefault="00D1601C" w:rsidP="000D7FBD">
            <w:pPr>
              <w:spacing w:line="276" w:lineRule="auto"/>
              <w:jc w:val="center"/>
              <w:rPr>
                <w:sz w:val="19"/>
                <w:szCs w:val="19"/>
              </w:rPr>
            </w:pPr>
            <w:r w:rsidRPr="00533DE8">
              <w:rPr>
                <w:sz w:val="19"/>
                <w:szCs w:val="19"/>
              </w:rPr>
              <w:t>1.523</w:t>
            </w:r>
          </w:p>
        </w:tc>
        <w:tc>
          <w:tcPr>
            <w:tcW w:w="538" w:type="pct"/>
            <w:tcMar>
              <w:top w:w="0" w:type="dxa"/>
              <w:left w:w="100" w:type="dxa"/>
              <w:bottom w:w="0" w:type="dxa"/>
              <w:right w:w="100" w:type="dxa"/>
            </w:tcMar>
          </w:tcPr>
          <w:p w14:paraId="238A3188" w14:textId="77777777" w:rsidR="00D1601C" w:rsidRPr="00533DE8" w:rsidRDefault="00D1601C" w:rsidP="000D7FBD">
            <w:pPr>
              <w:spacing w:line="276" w:lineRule="auto"/>
              <w:jc w:val="center"/>
              <w:rPr>
                <w:sz w:val="19"/>
                <w:szCs w:val="19"/>
              </w:rPr>
            </w:pPr>
            <w:r w:rsidRPr="00533DE8">
              <w:rPr>
                <w:sz w:val="19"/>
                <w:szCs w:val="19"/>
              </w:rPr>
              <w:t>1.763</w:t>
            </w:r>
          </w:p>
        </w:tc>
        <w:tc>
          <w:tcPr>
            <w:tcW w:w="635" w:type="pct"/>
            <w:tcMar>
              <w:top w:w="0" w:type="dxa"/>
              <w:left w:w="100" w:type="dxa"/>
              <w:bottom w:w="0" w:type="dxa"/>
              <w:right w:w="100" w:type="dxa"/>
            </w:tcMar>
          </w:tcPr>
          <w:p w14:paraId="079AF2F8" w14:textId="77777777" w:rsidR="00D1601C" w:rsidRPr="00533DE8" w:rsidRDefault="00D1601C" w:rsidP="000D7FBD">
            <w:pPr>
              <w:spacing w:line="276" w:lineRule="auto"/>
              <w:jc w:val="center"/>
              <w:rPr>
                <w:sz w:val="19"/>
                <w:szCs w:val="19"/>
              </w:rPr>
            </w:pPr>
            <w:r w:rsidRPr="00533DE8">
              <w:rPr>
                <w:sz w:val="19"/>
                <w:szCs w:val="19"/>
              </w:rPr>
              <w:t>1.542</w:t>
            </w:r>
          </w:p>
        </w:tc>
        <w:tc>
          <w:tcPr>
            <w:tcW w:w="635" w:type="pct"/>
            <w:tcMar>
              <w:top w:w="0" w:type="dxa"/>
              <w:left w:w="100" w:type="dxa"/>
              <w:bottom w:w="0" w:type="dxa"/>
              <w:right w:w="100" w:type="dxa"/>
            </w:tcMar>
          </w:tcPr>
          <w:p w14:paraId="5E67CF49" w14:textId="77777777" w:rsidR="00D1601C" w:rsidRPr="00533DE8" w:rsidRDefault="00D1601C" w:rsidP="000D7FBD">
            <w:pPr>
              <w:spacing w:line="276" w:lineRule="auto"/>
              <w:jc w:val="center"/>
              <w:rPr>
                <w:sz w:val="19"/>
                <w:szCs w:val="19"/>
              </w:rPr>
            </w:pPr>
            <w:r w:rsidRPr="00533DE8">
              <w:rPr>
                <w:sz w:val="19"/>
                <w:szCs w:val="19"/>
              </w:rPr>
              <w:t>1.850</w:t>
            </w:r>
          </w:p>
        </w:tc>
        <w:tc>
          <w:tcPr>
            <w:tcW w:w="393" w:type="pct"/>
            <w:tcMar>
              <w:top w:w="0" w:type="dxa"/>
              <w:left w:w="100" w:type="dxa"/>
              <w:bottom w:w="0" w:type="dxa"/>
              <w:right w:w="100" w:type="dxa"/>
            </w:tcMar>
          </w:tcPr>
          <w:p w14:paraId="4F881064" w14:textId="77777777" w:rsidR="00D1601C" w:rsidRPr="00533DE8" w:rsidRDefault="00D1601C" w:rsidP="000D7FBD">
            <w:pPr>
              <w:spacing w:line="276" w:lineRule="auto"/>
              <w:jc w:val="center"/>
              <w:rPr>
                <w:sz w:val="19"/>
                <w:szCs w:val="19"/>
              </w:rPr>
            </w:pPr>
            <w:r w:rsidRPr="00533DE8">
              <w:rPr>
                <w:sz w:val="19"/>
                <w:szCs w:val="19"/>
              </w:rPr>
              <w:t>1.899</w:t>
            </w:r>
          </w:p>
        </w:tc>
        <w:tc>
          <w:tcPr>
            <w:tcW w:w="627" w:type="pct"/>
            <w:tcMar>
              <w:top w:w="0" w:type="dxa"/>
              <w:left w:w="100" w:type="dxa"/>
              <w:bottom w:w="0" w:type="dxa"/>
              <w:right w:w="100" w:type="dxa"/>
            </w:tcMar>
          </w:tcPr>
          <w:p w14:paraId="31E9A33F" w14:textId="77777777" w:rsidR="00D1601C" w:rsidRPr="00533DE8" w:rsidRDefault="00D1601C" w:rsidP="000D7FBD">
            <w:pPr>
              <w:spacing w:line="276" w:lineRule="auto"/>
              <w:jc w:val="center"/>
              <w:rPr>
                <w:sz w:val="19"/>
                <w:szCs w:val="19"/>
              </w:rPr>
            </w:pPr>
            <w:r w:rsidRPr="00533DE8">
              <w:rPr>
                <w:sz w:val="19"/>
                <w:szCs w:val="19"/>
              </w:rPr>
              <w:t>1.972</w:t>
            </w:r>
          </w:p>
        </w:tc>
        <w:tc>
          <w:tcPr>
            <w:tcW w:w="409" w:type="pct"/>
            <w:tcMar>
              <w:top w:w="0" w:type="dxa"/>
              <w:left w:w="100" w:type="dxa"/>
              <w:bottom w:w="0" w:type="dxa"/>
              <w:right w:w="100" w:type="dxa"/>
            </w:tcMar>
          </w:tcPr>
          <w:p w14:paraId="6B287656" w14:textId="77777777" w:rsidR="00D1601C" w:rsidRPr="00533DE8" w:rsidRDefault="00D1601C" w:rsidP="000D7FBD">
            <w:pPr>
              <w:spacing w:line="276" w:lineRule="auto"/>
              <w:jc w:val="center"/>
              <w:rPr>
                <w:sz w:val="19"/>
                <w:szCs w:val="19"/>
              </w:rPr>
            </w:pPr>
            <w:r w:rsidRPr="00533DE8">
              <w:rPr>
                <w:sz w:val="19"/>
                <w:szCs w:val="19"/>
              </w:rPr>
              <w:t>1.770</w:t>
            </w:r>
          </w:p>
        </w:tc>
        <w:tc>
          <w:tcPr>
            <w:tcW w:w="370" w:type="pct"/>
            <w:tcMar>
              <w:top w:w="0" w:type="dxa"/>
              <w:left w:w="100" w:type="dxa"/>
              <w:bottom w:w="0" w:type="dxa"/>
              <w:right w:w="100" w:type="dxa"/>
            </w:tcMar>
          </w:tcPr>
          <w:p w14:paraId="0A50A1E7" w14:textId="77777777" w:rsidR="00D1601C" w:rsidRPr="00533DE8" w:rsidRDefault="00D1601C" w:rsidP="000D7FBD">
            <w:pPr>
              <w:spacing w:line="276" w:lineRule="auto"/>
              <w:jc w:val="center"/>
              <w:rPr>
                <w:sz w:val="19"/>
                <w:szCs w:val="19"/>
              </w:rPr>
            </w:pPr>
            <w:r w:rsidRPr="00533DE8">
              <w:rPr>
                <w:sz w:val="19"/>
                <w:szCs w:val="19"/>
              </w:rPr>
              <w:t>1.683</w:t>
            </w:r>
          </w:p>
        </w:tc>
      </w:tr>
      <w:tr w:rsidR="00D1601C" w:rsidRPr="00533DE8" w14:paraId="244F2442"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424F756A"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7D582D75" w14:textId="77777777" w:rsidR="00D1601C" w:rsidRPr="00533DE8" w:rsidRDefault="00D1601C" w:rsidP="000D7FBD">
            <w:pPr>
              <w:spacing w:line="276" w:lineRule="auto"/>
              <w:jc w:val="center"/>
              <w:rPr>
                <w:sz w:val="19"/>
                <w:szCs w:val="19"/>
              </w:rPr>
            </w:pPr>
            <w:r w:rsidRPr="00533DE8">
              <w:rPr>
                <w:sz w:val="19"/>
                <w:szCs w:val="19"/>
              </w:rPr>
              <w:t>2,662</w:t>
            </w:r>
          </w:p>
        </w:tc>
        <w:tc>
          <w:tcPr>
            <w:tcW w:w="538" w:type="pct"/>
            <w:tcMar>
              <w:top w:w="0" w:type="dxa"/>
              <w:left w:w="100" w:type="dxa"/>
              <w:bottom w:w="0" w:type="dxa"/>
              <w:right w:w="100" w:type="dxa"/>
            </w:tcMar>
          </w:tcPr>
          <w:p w14:paraId="3AD4EC6C" w14:textId="77777777" w:rsidR="00D1601C" w:rsidRPr="00533DE8" w:rsidRDefault="00D1601C" w:rsidP="000D7FBD">
            <w:pPr>
              <w:spacing w:line="276" w:lineRule="auto"/>
              <w:jc w:val="center"/>
              <w:rPr>
                <w:sz w:val="19"/>
                <w:szCs w:val="19"/>
              </w:rPr>
            </w:pPr>
            <w:r w:rsidRPr="00533DE8">
              <w:rPr>
                <w:sz w:val="19"/>
                <w:szCs w:val="19"/>
              </w:rPr>
              <w:t>4,279</w:t>
            </w:r>
          </w:p>
        </w:tc>
        <w:tc>
          <w:tcPr>
            <w:tcW w:w="635" w:type="pct"/>
            <w:tcMar>
              <w:top w:w="0" w:type="dxa"/>
              <w:left w:w="100" w:type="dxa"/>
              <w:bottom w:w="0" w:type="dxa"/>
              <w:right w:w="100" w:type="dxa"/>
            </w:tcMar>
          </w:tcPr>
          <w:p w14:paraId="157EBBEF"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39FC8B5A"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287AD922"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0BE8B43D"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79573530"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21A07903" w14:textId="77777777" w:rsidR="00D1601C" w:rsidRPr="00533DE8" w:rsidRDefault="00D1601C" w:rsidP="000D7FBD">
            <w:pPr>
              <w:spacing w:line="276" w:lineRule="auto"/>
              <w:jc w:val="center"/>
              <w:rPr>
                <w:sz w:val="19"/>
                <w:szCs w:val="19"/>
              </w:rPr>
            </w:pPr>
            <w:r w:rsidRPr="00533DE8">
              <w:rPr>
                <w:sz w:val="19"/>
                <w:szCs w:val="19"/>
              </w:rPr>
              <w:t>7,497</w:t>
            </w:r>
          </w:p>
        </w:tc>
      </w:tr>
      <w:tr w:rsidR="00D1601C" w:rsidRPr="00533DE8" w14:paraId="1D623A0A"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0B2ECC59" w14:textId="77777777" w:rsidR="00D1601C" w:rsidRPr="00533DE8" w:rsidRDefault="00D1601C" w:rsidP="000D7FBD">
            <w:pPr>
              <w:spacing w:line="276" w:lineRule="auto"/>
              <w:ind w:left="720"/>
              <w:rPr>
                <w:sz w:val="19"/>
                <w:szCs w:val="19"/>
              </w:rPr>
            </w:pPr>
          </w:p>
        </w:tc>
      </w:tr>
      <w:tr w:rsidR="00D1601C" w:rsidRPr="00533DE8" w14:paraId="6C82BDE1"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5C5964F4" w14:textId="77777777" w:rsidR="00D1601C" w:rsidRPr="00533DE8" w:rsidRDefault="00D1601C" w:rsidP="000D7FBD">
            <w:pPr>
              <w:spacing w:line="276" w:lineRule="auto"/>
              <w:ind w:left="720"/>
              <w:rPr>
                <w:sz w:val="19"/>
                <w:szCs w:val="19"/>
              </w:rPr>
            </w:pPr>
            <w:r w:rsidRPr="00533DE8">
              <w:rPr>
                <w:sz w:val="19"/>
                <w:szCs w:val="19"/>
              </w:rPr>
              <w:t>Performing well academically?</w:t>
            </w:r>
          </w:p>
        </w:tc>
      </w:tr>
      <w:tr w:rsidR="00D1601C" w:rsidRPr="00533DE8" w14:paraId="108F112A"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6EBB4763"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21AE9B53" w14:textId="77777777" w:rsidR="00D1601C" w:rsidRPr="00533DE8" w:rsidRDefault="00D1601C" w:rsidP="000D7FBD">
            <w:pPr>
              <w:spacing w:line="276" w:lineRule="auto"/>
              <w:jc w:val="center"/>
              <w:rPr>
                <w:sz w:val="19"/>
                <w:szCs w:val="19"/>
              </w:rPr>
            </w:pPr>
            <w:r w:rsidRPr="00533DE8">
              <w:rPr>
                <w:sz w:val="19"/>
                <w:szCs w:val="19"/>
              </w:rPr>
              <w:t>1.385</w:t>
            </w:r>
          </w:p>
        </w:tc>
        <w:tc>
          <w:tcPr>
            <w:tcW w:w="538" w:type="pct"/>
            <w:tcMar>
              <w:top w:w="0" w:type="dxa"/>
              <w:left w:w="100" w:type="dxa"/>
              <w:bottom w:w="0" w:type="dxa"/>
              <w:right w:w="100" w:type="dxa"/>
            </w:tcMar>
          </w:tcPr>
          <w:p w14:paraId="42898A75" w14:textId="77777777" w:rsidR="00D1601C" w:rsidRPr="00533DE8" w:rsidRDefault="00D1601C" w:rsidP="000D7FBD">
            <w:pPr>
              <w:spacing w:line="276" w:lineRule="auto"/>
              <w:jc w:val="center"/>
              <w:rPr>
                <w:sz w:val="19"/>
                <w:szCs w:val="19"/>
              </w:rPr>
            </w:pPr>
            <w:r w:rsidRPr="00533DE8">
              <w:rPr>
                <w:sz w:val="19"/>
                <w:szCs w:val="19"/>
              </w:rPr>
              <w:t>1.567</w:t>
            </w:r>
          </w:p>
        </w:tc>
        <w:tc>
          <w:tcPr>
            <w:tcW w:w="635" w:type="pct"/>
            <w:tcMar>
              <w:top w:w="0" w:type="dxa"/>
              <w:left w:w="100" w:type="dxa"/>
              <w:bottom w:w="0" w:type="dxa"/>
              <w:right w:w="100" w:type="dxa"/>
            </w:tcMar>
          </w:tcPr>
          <w:p w14:paraId="31917309" w14:textId="77777777" w:rsidR="00D1601C" w:rsidRPr="00533DE8" w:rsidRDefault="00D1601C" w:rsidP="000D7FBD">
            <w:pPr>
              <w:spacing w:line="276" w:lineRule="auto"/>
              <w:jc w:val="center"/>
              <w:rPr>
                <w:sz w:val="19"/>
                <w:szCs w:val="19"/>
              </w:rPr>
            </w:pPr>
            <w:r w:rsidRPr="00533DE8">
              <w:rPr>
                <w:sz w:val="19"/>
                <w:szCs w:val="19"/>
              </w:rPr>
              <w:t>1.492</w:t>
            </w:r>
          </w:p>
        </w:tc>
        <w:tc>
          <w:tcPr>
            <w:tcW w:w="635" w:type="pct"/>
            <w:tcMar>
              <w:top w:w="0" w:type="dxa"/>
              <w:left w:w="100" w:type="dxa"/>
              <w:bottom w:w="0" w:type="dxa"/>
              <w:right w:w="100" w:type="dxa"/>
            </w:tcMar>
          </w:tcPr>
          <w:p w14:paraId="33F6F384" w14:textId="77777777" w:rsidR="00D1601C" w:rsidRPr="00533DE8" w:rsidRDefault="00D1601C" w:rsidP="000D7FBD">
            <w:pPr>
              <w:spacing w:line="276" w:lineRule="auto"/>
              <w:jc w:val="center"/>
              <w:rPr>
                <w:sz w:val="19"/>
                <w:szCs w:val="19"/>
              </w:rPr>
            </w:pPr>
            <w:r w:rsidRPr="00533DE8">
              <w:rPr>
                <w:sz w:val="19"/>
                <w:szCs w:val="19"/>
              </w:rPr>
              <w:t>1.050</w:t>
            </w:r>
          </w:p>
        </w:tc>
        <w:tc>
          <w:tcPr>
            <w:tcW w:w="393" w:type="pct"/>
            <w:tcMar>
              <w:top w:w="0" w:type="dxa"/>
              <w:left w:w="100" w:type="dxa"/>
              <w:bottom w:w="0" w:type="dxa"/>
              <w:right w:w="100" w:type="dxa"/>
            </w:tcMar>
          </w:tcPr>
          <w:p w14:paraId="23E8E13A" w14:textId="77777777" w:rsidR="00D1601C" w:rsidRPr="00533DE8" w:rsidRDefault="00D1601C" w:rsidP="000D7FBD">
            <w:pPr>
              <w:spacing w:line="276" w:lineRule="auto"/>
              <w:jc w:val="center"/>
              <w:rPr>
                <w:sz w:val="19"/>
                <w:szCs w:val="19"/>
              </w:rPr>
            </w:pPr>
            <w:r w:rsidRPr="00533DE8">
              <w:rPr>
                <w:sz w:val="19"/>
                <w:szCs w:val="19"/>
              </w:rPr>
              <w:t>1.689</w:t>
            </w:r>
          </w:p>
        </w:tc>
        <w:tc>
          <w:tcPr>
            <w:tcW w:w="627" w:type="pct"/>
            <w:tcMar>
              <w:top w:w="0" w:type="dxa"/>
              <w:left w:w="100" w:type="dxa"/>
              <w:bottom w:w="0" w:type="dxa"/>
              <w:right w:w="100" w:type="dxa"/>
            </w:tcMar>
          </w:tcPr>
          <w:p w14:paraId="3815327B" w14:textId="77777777" w:rsidR="00D1601C" w:rsidRPr="00533DE8" w:rsidRDefault="00D1601C" w:rsidP="000D7FBD">
            <w:pPr>
              <w:spacing w:line="276" w:lineRule="auto"/>
              <w:jc w:val="center"/>
              <w:rPr>
                <w:sz w:val="19"/>
                <w:szCs w:val="19"/>
              </w:rPr>
            </w:pPr>
            <w:r w:rsidRPr="00533DE8">
              <w:rPr>
                <w:sz w:val="19"/>
                <w:szCs w:val="19"/>
              </w:rPr>
              <w:t>1.803</w:t>
            </w:r>
          </w:p>
        </w:tc>
        <w:tc>
          <w:tcPr>
            <w:tcW w:w="409" w:type="pct"/>
            <w:tcMar>
              <w:top w:w="0" w:type="dxa"/>
              <w:left w:w="100" w:type="dxa"/>
              <w:bottom w:w="0" w:type="dxa"/>
              <w:right w:w="100" w:type="dxa"/>
            </w:tcMar>
          </w:tcPr>
          <w:p w14:paraId="203E6C4E" w14:textId="77777777" w:rsidR="00D1601C" w:rsidRPr="00533DE8" w:rsidRDefault="00D1601C" w:rsidP="000D7FBD">
            <w:pPr>
              <w:spacing w:line="276" w:lineRule="auto"/>
              <w:jc w:val="center"/>
              <w:rPr>
                <w:sz w:val="19"/>
                <w:szCs w:val="19"/>
              </w:rPr>
            </w:pPr>
            <w:r w:rsidRPr="00533DE8">
              <w:rPr>
                <w:sz w:val="19"/>
                <w:szCs w:val="19"/>
              </w:rPr>
              <w:t>1.676</w:t>
            </w:r>
          </w:p>
        </w:tc>
        <w:tc>
          <w:tcPr>
            <w:tcW w:w="370" w:type="pct"/>
            <w:tcMar>
              <w:top w:w="0" w:type="dxa"/>
              <w:left w:w="100" w:type="dxa"/>
              <w:bottom w:w="0" w:type="dxa"/>
              <w:right w:w="100" w:type="dxa"/>
            </w:tcMar>
          </w:tcPr>
          <w:p w14:paraId="15CDBB17" w14:textId="77777777" w:rsidR="00D1601C" w:rsidRPr="00533DE8" w:rsidRDefault="00D1601C" w:rsidP="000D7FBD">
            <w:pPr>
              <w:spacing w:line="276" w:lineRule="auto"/>
              <w:jc w:val="center"/>
              <w:rPr>
                <w:sz w:val="19"/>
                <w:szCs w:val="19"/>
              </w:rPr>
            </w:pPr>
            <w:r w:rsidRPr="00533DE8">
              <w:rPr>
                <w:sz w:val="19"/>
                <w:szCs w:val="19"/>
              </w:rPr>
              <w:t>1.509</w:t>
            </w:r>
          </w:p>
        </w:tc>
      </w:tr>
      <w:tr w:rsidR="00D1601C" w:rsidRPr="00533DE8" w14:paraId="1F5DD345"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5B922763"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10FDE479" w14:textId="77777777" w:rsidR="00D1601C" w:rsidRPr="00533DE8" w:rsidRDefault="00D1601C" w:rsidP="000D7FBD">
            <w:pPr>
              <w:spacing w:line="276" w:lineRule="auto"/>
              <w:jc w:val="center"/>
              <w:rPr>
                <w:sz w:val="19"/>
                <w:szCs w:val="19"/>
              </w:rPr>
            </w:pPr>
            <w:r w:rsidRPr="00533DE8">
              <w:rPr>
                <w:sz w:val="19"/>
                <w:szCs w:val="19"/>
              </w:rPr>
              <w:t>2,662</w:t>
            </w:r>
          </w:p>
        </w:tc>
        <w:tc>
          <w:tcPr>
            <w:tcW w:w="538" w:type="pct"/>
            <w:tcMar>
              <w:top w:w="0" w:type="dxa"/>
              <w:left w:w="100" w:type="dxa"/>
              <w:bottom w:w="0" w:type="dxa"/>
              <w:right w:w="100" w:type="dxa"/>
            </w:tcMar>
          </w:tcPr>
          <w:p w14:paraId="7732B1D2" w14:textId="77777777" w:rsidR="00D1601C" w:rsidRPr="00533DE8" w:rsidRDefault="00D1601C" w:rsidP="000D7FBD">
            <w:pPr>
              <w:spacing w:line="276" w:lineRule="auto"/>
              <w:jc w:val="center"/>
              <w:rPr>
                <w:sz w:val="19"/>
                <w:szCs w:val="19"/>
              </w:rPr>
            </w:pPr>
            <w:r w:rsidRPr="00533DE8">
              <w:rPr>
                <w:sz w:val="19"/>
                <w:szCs w:val="19"/>
              </w:rPr>
              <w:t>4,279</w:t>
            </w:r>
          </w:p>
        </w:tc>
        <w:tc>
          <w:tcPr>
            <w:tcW w:w="635" w:type="pct"/>
            <w:tcMar>
              <w:top w:w="0" w:type="dxa"/>
              <w:left w:w="100" w:type="dxa"/>
              <w:bottom w:w="0" w:type="dxa"/>
              <w:right w:w="100" w:type="dxa"/>
            </w:tcMar>
          </w:tcPr>
          <w:p w14:paraId="6EDCCA82"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2751DBC8"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0A69598E"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069D6485"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5F26042D"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507B2596" w14:textId="77777777" w:rsidR="00D1601C" w:rsidRPr="00533DE8" w:rsidRDefault="00D1601C" w:rsidP="000D7FBD">
            <w:pPr>
              <w:spacing w:line="276" w:lineRule="auto"/>
              <w:jc w:val="center"/>
              <w:rPr>
                <w:sz w:val="19"/>
                <w:szCs w:val="19"/>
              </w:rPr>
            </w:pPr>
            <w:r w:rsidRPr="00533DE8">
              <w:rPr>
                <w:sz w:val="19"/>
                <w:szCs w:val="19"/>
              </w:rPr>
              <w:t>7,497</w:t>
            </w:r>
          </w:p>
        </w:tc>
      </w:tr>
      <w:tr w:rsidR="00D1601C" w:rsidRPr="00533DE8" w14:paraId="33B82D47"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6D7EC77E" w14:textId="77777777" w:rsidR="00D1601C" w:rsidRPr="00533DE8" w:rsidRDefault="00D1601C" w:rsidP="000D7FBD">
            <w:pPr>
              <w:spacing w:line="276" w:lineRule="auto"/>
              <w:ind w:left="720"/>
              <w:rPr>
                <w:sz w:val="19"/>
                <w:szCs w:val="19"/>
              </w:rPr>
            </w:pPr>
          </w:p>
        </w:tc>
      </w:tr>
      <w:tr w:rsidR="00D1601C" w:rsidRPr="00533DE8" w14:paraId="1446F699"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3BADC40D" w14:textId="77777777" w:rsidR="00D1601C" w:rsidRPr="00533DE8" w:rsidRDefault="00D1601C" w:rsidP="000D7FBD">
            <w:pPr>
              <w:spacing w:line="276" w:lineRule="auto"/>
              <w:ind w:left="720"/>
              <w:rPr>
                <w:sz w:val="19"/>
                <w:szCs w:val="19"/>
              </w:rPr>
            </w:pPr>
            <w:r w:rsidRPr="00533DE8">
              <w:rPr>
                <w:sz w:val="19"/>
                <w:szCs w:val="19"/>
              </w:rPr>
              <w:t>Balancing work obligations?</w:t>
            </w:r>
          </w:p>
        </w:tc>
      </w:tr>
      <w:tr w:rsidR="00D1601C" w:rsidRPr="00533DE8" w14:paraId="480F3D72"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016F1730"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1DD94A7B" w14:textId="77777777" w:rsidR="00D1601C" w:rsidRPr="00533DE8" w:rsidRDefault="00D1601C" w:rsidP="000D7FBD">
            <w:pPr>
              <w:spacing w:line="276" w:lineRule="auto"/>
              <w:jc w:val="center"/>
              <w:rPr>
                <w:sz w:val="19"/>
                <w:szCs w:val="19"/>
              </w:rPr>
            </w:pPr>
            <w:r w:rsidRPr="00533DE8">
              <w:rPr>
                <w:sz w:val="19"/>
                <w:szCs w:val="19"/>
              </w:rPr>
              <w:t>1.413</w:t>
            </w:r>
          </w:p>
        </w:tc>
        <w:tc>
          <w:tcPr>
            <w:tcW w:w="538" w:type="pct"/>
            <w:tcMar>
              <w:top w:w="0" w:type="dxa"/>
              <w:left w:w="100" w:type="dxa"/>
              <w:bottom w:w="0" w:type="dxa"/>
              <w:right w:w="100" w:type="dxa"/>
            </w:tcMar>
          </w:tcPr>
          <w:p w14:paraId="340B1372" w14:textId="77777777" w:rsidR="00D1601C" w:rsidRPr="00533DE8" w:rsidRDefault="00D1601C" w:rsidP="000D7FBD">
            <w:pPr>
              <w:spacing w:line="276" w:lineRule="auto"/>
              <w:jc w:val="center"/>
              <w:rPr>
                <w:sz w:val="19"/>
                <w:szCs w:val="19"/>
              </w:rPr>
            </w:pPr>
            <w:r w:rsidRPr="00533DE8">
              <w:rPr>
                <w:sz w:val="19"/>
                <w:szCs w:val="19"/>
              </w:rPr>
              <w:t>1.619</w:t>
            </w:r>
          </w:p>
        </w:tc>
        <w:tc>
          <w:tcPr>
            <w:tcW w:w="635" w:type="pct"/>
            <w:tcMar>
              <w:top w:w="0" w:type="dxa"/>
              <w:left w:w="100" w:type="dxa"/>
              <w:bottom w:w="0" w:type="dxa"/>
              <w:right w:w="100" w:type="dxa"/>
            </w:tcMar>
          </w:tcPr>
          <w:p w14:paraId="27F5DBB0" w14:textId="77777777" w:rsidR="00D1601C" w:rsidRPr="00533DE8" w:rsidRDefault="00D1601C" w:rsidP="000D7FBD">
            <w:pPr>
              <w:spacing w:line="276" w:lineRule="auto"/>
              <w:jc w:val="center"/>
              <w:rPr>
                <w:sz w:val="19"/>
                <w:szCs w:val="19"/>
              </w:rPr>
            </w:pPr>
            <w:r w:rsidRPr="00533DE8">
              <w:rPr>
                <w:sz w:val="19"/>
                <w:szCs w:val="19"/>
              </w:rPr>
              <w:t>1.483</w:t>
            </w:r>
          </w:p>
        </w:tc>
        <w:tc>
          <w:tcPr>
            <w:tcW w:w="635" w:type="pct"/>
            <w:tcMar>
              <w:top w:w="0" w:type="dxa"/>
              <w:left w:w="100" w:type="dxa"/>
              <w:bottom w:w="0" w:type="dxa"/>
              <w:right w:w="100" w:type="dxa"/>
            </w:tcMar>
          </w:tcPr>
          <w:p w14:paraId="1DF9B3E9" w14:textId="77777777" w:rsidR="00D1601C" w:rsidRPr="00533DE8" w:rsidRDefault="00D1601C" w:rsidP="000D7FBD">
            <w:pPr>
              <w:spacing w:line="276" w:lineRule="auto"/>
              <w:jc w:val="center"/>
              <w:rPr>
                <w:sz w:val="19"/>
                <w:szCs w:val="19"/>
              </w:rPr>
            </w:pPr>
            <w:r w:rsidRPr="00533DE8">
              <w:rPr>
                <w:sz w:val="19"/>
                <w:szCs w:val="19"/>
              </w:rPr>
              <w:t>1.700</w:t>
            </w:r>
          </w:p>
        </w:tc>
        <w:tc>
          <w:tcPr>
            <w:tcW w:w="393" w:type="pct"/>
            <w:tcMar>
              <w:top w:w="0" w:type="dxa"/>
              <w:left w:w="100" w:type="dxa"/>
              <w:bottom w:w="0" w:type="dxa"/>
              <w:right w:w="100" w:type="dxa"/>
            </w:tcMar>
          </w:tcPr>
          <w:p w14:paraId="0F77BFFC" w14:textId="77777777" w:rsidR="00D1601C" w:rsidRPr="00533DE8" w:rsidRDefault="00D1601C" w:rsidP="000D7FBD">
            <w:pPr>
              <w:spacing w:line="276" w:lineRule="auto"/>
              <w:jc w:val="center"/>
              <w:rPr>
                <w:sz w:val="19"/>
                <w:szCs w:val="19"/>
              </w:rPr>
            </w:pPr>
            <w:r w:rsidRPr="00533DE8">
              <w:rPr>
                <w:sz w:val="19"/>
                <w:szCs w:val="19"/>
              </w:rPr>
              <w:t>1.811</w:t>
            </w:r>
          </w:p>
        </w:tc>
        <w:tc>
          <w:tcPr>
            <w:tcW w:w="627" w:type="pct"/>
            <w:tcMar>
              <w:top w:w="0" w:type="dxa"/>
              <w:left w:w="100" w:type="dxa"/>
              <w:bottom w:w="0" w:type="dxa"/>
              <w:right w:w="100" w:type="dxa"/>
            </w:tcMar>
          </w:tcPr>
          <w:p w14:paraId="000CE993" w14:textId="77777777" w:rsidR="00D1601C" w:rsidRPr="00533DE8" w:rsidRDefault="00D1601C" w:rsidP="000D7FBD">
            <w:pPr>
              <w:spacing w:line="276" w:lineRule="auto"/>
              <w:jc w:val="center"/>
              <w:rPr>
                <w:sz w:val="19"/>
                <w:szCs w:val="19"/>
              </w:rPr>
            </w:pPr>
            <w:r w:rsidRPr="00533DE8">
              <w:rPr>
                <w:sz w:val="19"/>
                <w:szCs w:val="19"/>
              </w:rPr>
              <w:t>2.056</w:t>
            </w:r>
          </w:p>
        </w:tc>
        <w:tc>
          <w:tcPr>
            <w:tcW w:w="409" w:type="pct"/>
            <w:tcMar>
              <w:top w:w="0" w:type="dxa"/>
              <w:left w:w="100" w:type="dxa"/>
              <w:bottom w:w="0" w:type="dxa"/>
              <w:right w:w="100" w:type="dxa"/>
            </w:tcMar>
          </w:tcPr>
          <w:p w14:paraId="0A695F05" w14:textId="77777777" w:rsidR="00D1601C" w:rsidRPr="00533DE8" w:rsidRDefault="00D1601C" w:rsidP="000D7FBD">
            <w:pPr>
              <w:spacing w:line="276" w:lineRule="auto"/>
              <w:jc w:val="center"/>
              <w:rPr>
                <w:sz w:val="19"/>
                <w:szCs w:val="19"/>
              </w:rPr>
            </w:pPr>
            <w:r w:rsidRPr="00533DE8">
              <w:rPr>
                <w:sz w:val="19"/>
                <w:szCs w:val="19"/>
              </w:rPr>
              <w:t>1.806</w:t>
            </w:r>
          </w:p>
        </w:tc>
        <w:tc>
          <w:tcPr>
            <w:tcW w:w="370" w:type="pct"/>
            <w:tcMar>
              <w:top w:w="0" w:type="dxa"/>
              <w:left w:w="100" w:type="dxa"/>
              <w:bottom w:w="0" w:type="dxa"/>
              <w:right w:w="100" w:type="dxa"/>
            </w:tcMar>
          </w:tcPr>
          <w:p w14:paraId="076EFDE7" w14:textId="77777777" w:rsidR="00D1601C" w:rsidRPr="00533DE8" w:rsidRDefault="00D1601C" w:rsidP="000D7FBD">
            <w:pPr>
              <w:spacing w:line="276" w:lineRule="auto"/>
              <w:jc w:val="center"/>
              <w:rPr>
                <w:sz w:val="19"/>
                <w:szCs w:val="19"/>
              </w:rPr>
            </w:pPr>
            <w:r w:rsidRPr="00533DE8">
              <w:rPr>
                <w:sz w:val="19"/>
                <w:szCs w:val="19"/>
              </w:rPr>
              <w:t>1.559</w:t>
            </w:r>
          </w:p>
        </w:tc>
      </w:tr>
      <w:tr w:rsidR="00D1601C" w:rsidRPr="00533DE8" w14:paraId="0BB8E94A"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0BB52919"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3FF6523D" w14:textId="77777777" w:rsidR="00D1601C" w:rsidRPr="00533DE8" w:rsidRDefault="00D1601C" w:rsidP="000D7FBD">
            <w:pPr>
              <w:spacing w:line="276" w:lineRule="auto"/>
              <w:jc w:val="center"/>
              <w:rPr>
                <w:sz w:val="19"/>
                <w:szCs w:val="19"/>
              </w:rPr>
            </w:pPr>
            <w:r w:rsidRPr="00533DE8">
              <w:rPr>
                <w:sz w:val="19"/>
                <w:szCs w:val="19"/>
              </w:rPr>
              <w:t>2,659</w:t>
            </w:r>
          </w:p>
        </w:tc>
        <w:tc>
          <w:tcPr>
            <w:tcW w:w="538" w:type="pct"/>
            <w:tcMar>
              <w:top w:w="0" w:type="dxa"/>
              <w:left w:w="100" w:type="dxa"/>
              <w:bottom w:w="0" w:type="dxa"/>
              <w:right w:w="100" w:type="dxa"/>
            </w:tcMar>
          </w:tcPr>
          <w:p w14:paraId="67BDC3CD" w14:textId="77777777" w:rsidR="00D1601C" w:rsidRPr="00533DE8" w:rsidRDefault="00D1601C" w:rsidP="000D7FBD">
            <w:pPr>
              <w:spacing w:line="276" w:lineRule="auto"/>
              <w:jc w:val="center"/>
              <w:rPr>
                <w:sz w:val="19"/>
                <w:szCs w:val="19"/>
              </w:rPr>
            </w:pPr>
            <w:r w:rsidRPr="00533DE8">
              <w:rPr>
                <w:sz w:val="19"/>
                <w:szCs w:val="19"/>
              </w:rPr>
              <w:t>4,272</w:t>
            </w:r>
          </w:p>
        </w:tc>
        <w:tc>
          <w:tcPr>
            <w:tcW w:w="635" w:type="pct"/>
            <w:tcMar>
              <w:top w:w="0" w:type="dxa"/>
              <w:left w:w="100" w:type="dxa"/>
              <w:bottom w:w="0" w:type="dxa"/>
              <w:right w:w="100" w:type="dxa"/>
            </w:tcMar>
          </w:tcPr>
          <w:p w14:paraId="760D80E9" w14:textId="77777777" w:rsidR="00D1601C" w:rsidRPr="00533DE8" w:rsidRDefault="00D1601C" w:rsidP="000D7FBD">
            <w:pPr>
              <w:spacing w:line="276" w:lineRule="auto"/>
              <w:jc w:val="center"/>
              <w:rPr>
                <w:sz w:val="19"/>
                <w:szCs w:val="19"/>
              </w:rPr>
            </w:pPr>
            <w:r w:rsidRPr="00533DE8">
              <w:rPr>
                <w:sz w:val="19"/>
                <w:szCs w:val="19"/>
              </w:rPr>
              <w:t>58</w:t>
            </w:r>
          </w:p>
        </w:tc>
        <w:tc>
          <w:tcPr>
            <w:tcW w:w="635" w:type="pct"/>
            <w:tcMar>
              <w:top w:w="0" w:type="dxa"/>
              <w:left w:w="100" w:type="dxa"/>
              <w:bottom w:w="0" w:type="dxa"/>
              <w:right w:w="100" w:type="dxa"/>
            </w:tcMar>
          </w:tcPr>
          <w:p w14:paraId="7F176AFE"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40709852" w14:textId="77777777" w:rsidR="00D1601C" w:rsidRPr="00533DE8" w:rsidRDefault="00D1601C" w:rsidP="000D7FBD">
            <w:pPr>
              <w:spacing w:line="276" w:lineRule="auto"/>
              <w:jc w:val="center"/>
              <w:rPr>
                <w:sz w:val="19"/>
                <w:szCs w:val="19"/>
              </w:rPr>
            </w:pPr>
            <w:r w:rsidRPr="00533DE8">
              <w:rPr>
                <w:sz w:val="19"/>
                <w:szCs w:val="19"/>
              </w:rPr>
              <w:t>265</w:t>
            </w:r>
          </w:p>
        </w:tc>
        <w:tc>
          <w:tcPr>
            <w:tcW w:w="627" w:type="pct"/>
            <w:tcMar>
              <w:top w:w="0" w:type="dxa"/>
              <w:left w:w="100" w:type="dxa"/>
              <w:bottom w:w="0" w:type="dxa"/>
              <w:right w:w="100" w:type="dxa"/>
            </w:tcMar>
          </w:tcPr>
          <w:p w14:paraId="3A9059FB"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4ED8C401"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6CE441B0" w14:textId="77777777" w:rsidR="00D1601C" w:rsidRPr="00533DE8" w:rsidRDefault="00D1601C" w:rsidP="000D7FBD">
            <w:pPr>
              <w:spacing w:line="276" w:lineRule="auto"/>
              <w:jc w:val="center"/>
              <w:rPr>
                <w:sz w:val="19"/>
                <w:szCs w:val="19"/>
              </w:rPr>
            </w:pPr>
            <w:r w:rsidRPr="00533DE8">
              <w:rPr>
                <w:sz w:val="19"/>
                <w:szCs w:val="19"/>
              </w:rPr>
              <w:t>7,484</w:t>
            </w:r>
          </w:p>
        </w:tc>
      </w:tr>
      <w:tr w:rsidR="00D1601C" w:rsidRPr="00533DE8" w14:paraId="07EF451E"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4FDA6205" w14:textId="77777777" w:rsidR="00D1601C" w:rsidRPr="00533DE8" w:rsidRDefault="00D1601C" w:rsidP="000D7FBD">
            <w:pPr>
              <w:spacing w:line="276" w:lineRule="auto"/>
              <w:ind w:left="720"/>
              <w:rPr>
                <w:sz w:val="19"/>
                <w:szCs w:val="19"/>
              </w:rPr>
            </w:pPr>
          </w:p>
        </w:tc>
      </w:tr>
      <w:tr w:rsidR="00D1601C" w:rsidRPr="00533DE8" w14:paraId="5A35844E"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013B4793" w14:textId="77777777" w:rsidR="00D1601C" w:rsidRPr="00533DE8" w:rsidRDefault="00D1601C" w:rsidP="000D7FBD">
            <w:pPr>
              <w:spacing w:line="276" w:lineRule="auto"/>
              <w:ind w:left="720"/>
              <w:rPr>
                <w:sz w:val="19"/>
                <w:szCs w:val="19"/>
              </w:rPr>
            </w:pPr>
            <w:r w:rsidRPr="00533DE8">
              <w:rPr>
                <w:sz w:val="19"/>
                <w:szCs w:val="19"/>
              </w:rPr>
              <w:t>Balancing family obligations?</w:t>
            </w:r>
          </w:p>
        </w:tc>
      </w:tr>
      <w:tr w:rsidR="00D1601C" w:rsidRPr="00533DE8" w14:paraId="5792D10F"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52217D20"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69CA234B" w14:textId="77777777" w:rsidR="00D1601C" w:rsidRPr="00533DE8" w:rsidRDefault="00D1601C" w:rsidP="000D7FBD">
            <w:pPr>
              <w:spacing w:line="276" w:lineRule="auto"/>
              <w:jc w:val="center"/>
              <w:rPr>
                <w:sz w:val="19"/>
                <w:szCs w:val="19"/>
              </w:rPr>
            </w:pPr>
            <w:r w:rsidRPr="00533DE8">
              <w:rPr>
                <w:sz w:val="19"/>
                <w:szCs w:val="19"/>
              </w:rPr>
              <w:t>0.962</w:t>
            </w:r>
          </w:p>
        </w:tc>
        <w:tc>
          <w:tcPr>
            <w:tcW w:w="538" w:type="pct"/>
            <w:tcMar>
              <w:top w:w="0" w:type="dxa"/>
              <w:left w:w="100" w:type="dxa"/>
              <w:bottom w:w="0" w:type="dxa"/>
              <w:right w:w="100" w:type="dxa"/>
            </w:tcMar>
          </w:tcPr>
          <w:p w14:paraId="0AB8D8F4" w14:textId="77777777" w:rsidR="00D1601C" w:rsidRPr="00533DE8" w:rsidRDefault="00D1601C" w:rsidP="000D7FBD">
            <w:pPr>
              <w:spacing w:line="276" w:lineRule="auto"/>
              <w:jc w:val="center"/>
              <w:rPr>
                <w:sz w:val="19"/>
                <w:szCs w:val="19"/>
              </w:rPr>
            </w:pPr>
            <w:r w:rsidRPr="00533DE8">
              <w:rPr>
                <w:sz w:val="19"/>
                <w:szCs w:val="19"/>
              </w:rPr>
              <w:t>1.091</w:t>
            </w:r>
          </w:p>
        </w:tc>
        <w:tc>
          <w:tcPr>
            <w:tcW w:w="635" w:type="pct"/>
            <w:tcMar>
              <w:top w:w="0" w:type="dxa"/>
              <w:left w:w="100" w:type="dxa"/>
              <w:bottom w:w="0" w:type="dxa"/>
              <w:right w:w="100" w:type="dxa"/>
            </w:tcMar>
          </w:tcPr>
          <w:p w14:paraId="7067C0E9" w14:textId="77777777" w:rsidR="00D1601C" w:rsidRPr="00533DE8" w:rsidRDefault="00D1601C" w:rsidP="000D7FBD">
            <w:pPr>
              <w:spacing w:line="276" w:lineRule="auto"/>
              <w:jc w:val="center"/>
              <w:rPr>
                <w:sz w:val="19"/>
                <w:szCs w:val="19"/>
              </w:rPr>
            </w:pPr>
            <w:r w:rsidRPr="00533DE8">
              <w:rPr>
                <w:sz w:val="19"/>
                <w:szCs w:val="19"/>
              </w:rPr>
              <w:t>1.153</w:t>
            </w:r>
          </w:p>
        </w:tc>
        <w:tc>
          <w:tcPr>
            <w:tcW w:w="635" w:type="pct"/>
            <w:tcMar>
              <w:top w:w="0" w:type="dxa"/>
              <w:left w:w="100" w:type="dxa"/>
              <w:bottom w:w="0" w:type="dxa"/>
              <w:right w:w="100" w:type="dxa"/>
            </w:tcMar>
          </w:tcPr>
          <w:p w14:paraId="5760944B" w14:textId="77777777" w:rsidR="00D1601C" w:rsidRPr="00533DE8" w:rsidRDefault="00D1601C" w:rsidP="000D7FBD">
            <w:pPr>
              <w:spacing w:line="276" w:lineRule="auto"/>
              <w:jc w:val="center"/>
              <w:rPr>
                <w:sz w:val="19"/>
                <w:szCs w:val="19"/>
              </w:rPr>
            </w:pPr>
            <w:r w:rsidRPr="00533DE8">
              <w:rPr>
                <w:sz w:val="19"/>
                <w:szCs w:val="19"/>
              </w:rPr>
              <w:t>0.750</w:t>
            </w:r>
          </w:p>
        </w:tc>
        <w:tc>
          <w:tcPr>
            <w:tcW w:w="393" w:type="pct"/>
            <w:tcMar>
              <w:top w:w="0" w:type="dxa"/>
              <w:left w:w="100" w:type="dxa"/>
              <w:bottom w:w="0" w:type="dxa"/>
              <w:right w:w="100" w:type="dxa"/>
            </w:tcMar>
          </w:tcPr>
          <w:p w14:paraId="2F25DF6F" w14:textId="77777777" w:rsidR="00D1601C" w:rsidRPr="00533DE8" w:rsidRDefault="00D1601C" w:rsidP="000D7FBD">
            <w:pPr>
              <w:spacing w:line="276" w:lineRule="auto"/>
              <w:jc w:val="center"/>
              <w:rPr>
                <w:sz w:val="19"/>
                <w:szCs w:val="19"/>
              </w:rPr>
            </w:pPr>
            <w:r w:rsidRPr="00533DE8">
              <w:rPr>
                <w:sz w:val="19"/>
                <w:szCs w:val="19"/>
              </w:rPr>
              <w:t>1.229</w:t>
            </w:r>
          </w:p>
        </w:tc>
        <w:tc>
          <w:tcPr>
            <w:tcW w:w="627" w:type="pct"/>
            <w:tcMar>
              <w:top w:w="0" w:type="dxa"/>
              <w:left w:w="100" w:type="dxa"/>
              <w:bottom w:w="0" w:type="dxa"/>
              <w:right w:w="100" w:type="dxa"/>
            </w:tcMar>
          </w:tcPr>
          <w:p w14:paraId="5AF96529" w14:textId="77777777" w:rsidR="00D1601C" w:rsidRPr="00533DE8" w:rsidRDefault="00D1601C" w:rsidP="000D7FBD">
            <w:pPr>
              <w:spacing w:line="276" w:lineRule="auto"/>
              <w:jc w:val="center"/>
              <w:rPr>
                <w:sz w:val="19"/>
                <w:szCs w:val="19"/>
              </w:rPr>
            </w:pPr>
            <w:r w:rsidRPr="00533DE8">
              <w:rPr>
                <w:sz w:val="19"/>
                <w:szCs w:val="19"/>
              </w:rPr>
              <w:t>1.343</w:t>
            </w:r>
          </w:p>
        </w:tc>
        <w:tc>
          <w:tcPr>
            <w:tcW w:w="409" w:type="pct"/>
            <w:tcMar>
              <w:top w:w="0" w:type="dxa"/>
              <w:left w:w="100" w:type="dxa"/>
              <w:bottom w:w="0" w:type="dxa"/>
              <w:right w:w="100" w:type="dxa"/>
            </w:tcMar>
          </w:tcPr>
          <w:p w14:paraId="2CAACCCF" w14:textId="77777777" w:rsidR="00D1601C" w:rsidRPr="00533DE8" w:rsidRDefault="00D1601C" w:rsidP="000D7FBD">
            <w:pPr>
              <w:spacing w:line="276" w:lineRule="auto"/>
              <w:jc w:val="center"/>
              <w:rPr>
                <w:sz w:val="19"/>
                <w:szCs w:val="19"/>
              </w:rPr>
            </w:pPr>
            <w:r w:rsidRPr="00533DE8">
              <w:rPr>
                <w:sz w:val="19"/>
                <w:szCs w:val="19"/>
              </w:rPr>
              <w:t>1.254</w:t>
            </w:r>
          </w:p>
        </w:tc>
        <w:tc>
          <w:tcPr>
            <w:tcW w:w="370" w:type="pct"/>
            <w:tcMar>
              <w:top w:w="0" w:type="dxa"/>
              <w:left w:w="100" w:type="dxa"/>
              <w:bottom w:w="0" w:type="dxa"/>
              <w:right w:w="100" w:type="dxa"/>
            </w:tcMar>
          </w:tcPr>
          <w:p w14:paraId="2F7FDECB" w14:textId="77777777" w:rsidR="00D1601C" w:rsidRPr="00533DE8" w:rsidRDefault="00D1601C" w:rsidP="000D7FBD">
            <w:pPr>
              <w:spacing w:line="276" w:lineRule="auto"/>
              <w:jc w:val="center"/>
              <w:rPr>
                <w:sz w:val="19"/>
                <w:szCs w:val="19"/>
              </w:rPr>
            </w:pPr>
            <w:r w:rsidRPr="00533DE8">
              <w:rPr>
                <w:sz w:val="19"/>
                <w:szCs w:val="19"/>
              </w:rPr>
              <w:t>1.055</w:t>
            </w:r>
          </w:p>
        </w:tc>
      </w:tr>
      <w:tr w:rsidR="00D1601C" w:rsidRPr="00533DE8" w14:paraId="6BFA7C17"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366B18F2"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45A8D65A" w14:textId="77777777" w:rsidR="00D1601C" w:rsidRPr="00533DE8" w:rsidRDefault="00D1601C" w:rsidP="000D7FBD">
            <w:pPr>
              <w:spacing w:line="276" w:lineRule="auto"/>
              <w:jc w:val="center"/>
              <w:rPr>
                <w:sz w:val="19"/>
                <w:szCs w:val="19"/>
              </w:rPr>
            </w:pPr>
            <w:r w:rsidRPr="00533DE8">
              <w:rPr>
                <w:sz w:val="19"/>
                <w:szCs w:val="19"/>
              </w:rPr>
              <w:t>2,656</w:t>
            </w:r>
          </w:p>
        </w:tc>
        <w:tc>
          <w:tcPr>
            <w:tcW w:w="538" w:type="pct"/>
            <w:tcMar>
              <w:top w:w="0" w:type="dxa"/>
              <w:left w:w="100" w:type="dxa"/>
              <w:bottom w:w="0" w:type="dxa"/>
              <w:right w:w="100" w:type="dxa"/>
            </w:tcMar>
          </w:tcPr>
          <w:p w14:paraId="79341DBF" w14:textId="77777777" w:rsidR="00D1601C" w:rsidRPr="00533DE8" w:rsidRDefault="00D1601C" w:rsidP="000D7FBD">
            <w:pPr>
              <w:spacing w:line="276" w:lineRule="auto"/>
              <w:jc w:val="center"/>
              <w:rPr>
                <w:sz w:val="19"/>
                <w:szCs w:val="19"/>
              </w:rPr>
            </w:pPr>
            <w:r w:rsidRPr="00533DE8">
              <w:rPr>
                <w:sz w:val="19"/>
                <w:szCs w:val="19"/>
              </w:rPr>
              <w:t>4,273</w:t>
            </w:r>
          </w:p>
        </w:tc>
        <w:tc>
          <w:tcPr>
            <w:tcW w:w="635" w:type="pct"/>
            <w:tcMar>
              <w:top w:w="0" w:type="dxa"/>
              <w:left w:w="100" w:type="dxa"/>
              <w:bottom w:w="0" w:type="dxa"/>
              <w:right w:w="100" w:type="dxa"/>
            </w:tcMar>
          </w:tcPr>
          <w:p w14:paraId="5F662D88"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6DEDB210"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52D51316" w14:textId="77777777" w:rsidR="00D1601C" w:rsidRPr="00533DE8" w:rsidRDefault="00D1601C" w:rsidP="000D7FBD">
            <w:pPr>
              <w:spacing w:line="276" w:lineRule="auto"/>
              <w:jc w:val="center"/>
              <w:rPr>
                <w:sz w:val="19"/>
                <w:szCs w:val="19"/>
              </w:rPr>
            </w:pPr>
            <w:r w:rsidRPr="00533DE8">
              <w:rPr>
                <w:sz w:val="19"/>
                <w:szCs w:val="19"/>
              </w:rPr>
              <w:t>266</w:t>
            </w:r>
          </w:p>
        </w:tc>
        <w:tc>
          <w:tcPr>
            <w:tcW w:w="627" w:type="pct"/>
            <w:tcMar>
              <w:top w:w="0" w:type="dxa"/>
              <w:left w:w="100" w:type="dxa"/>
              <w:bottom w:w="0" w:type="dxa"/>
              <w:right w:w="100" w:type="dxa"/>
            </w:tcMar>
          </w:tcPr>
          <w:p w14:paraId="534A15D2" w14:textId="77777777" w:rsidR="00D1601C" w:rsidRPr="00533DE8" w:rsidRDefault="00D1601C" w:rsidP="000D7FBD">
            <w:pPr>
              <w:spacing w:line="276" w:lineRule="auto"/>
              <w:jc w:val="center"/>
              <w:rPr>
                <w:sz w:val="19"/>
                <w:szCs w:val="19"/>
              </w:rPr>
            </w:pPr>
            <w:r w:rsidRPr="00533DE8">
              <w:rPr>
                <w:sz w:val="19"/>
                <w:szCs w:val="19"/>
              </w:rPr>
              <w:t>70</w:t>
            </w:r>
          </w:p>
        </w:tc>
        <w:tc>
          <w:tcPr>
            <w:tcW w:w="409" w:type="pct"/>
            <w:tcMar>
              <w:top w:w="0" w:type="dxa"/>
              <w:left w:w="100" w:type="dxa"/>
              <w:bottom w:w="0" w:type="dxa"/>
              <w:right w:w="100" w:type="dxa"/>
            </w:tcMar>
          </w:tcPr>
          <w:p w14:paraId="5C340988" w14:textId="77777777" w:rsidR="00D1601C" w:rsidRPr="00533DE8" w:rsidRDefault="00D1601C" w:rsidP="000D7FBD">
            <w:pPr>
              <w:spacing w:line="276" w:lineRule="auto"/>
              <w:jc w:val="center"/>
              <w:rPr>
                <w:sz w:val="19"/>
                <w:szCs w:val="19"/>
              </w:rPr>
            </w:pPr>
            <w:r w:rsidRPr="00533DE8">
              <w:rPr>
                <w:sz w:val="19"/>
                <w:szCs w:val="19"/>
              </w:rPr>
              <w:t>138</w:t>
            </w:r>
          </w:p>
        </w:tc>
        <w:tc>
          <w:tcPr>
            <w:tcW w:w="370" w:type="pct"/>
            <w:tcMar>
              <w:top w:w="0" w:type="dxa"/>
              <w:left w:w="100" w:type="dxa"/>
              <w:bottom w:w="0" w:type="dxa"/>
              <w:right w:w="100" w:type="dxa"/>
            </w:tcMar>
          </w:tcPr>
          <w:p w14:paraId="535E83FE" w14:textId="77777777" w:rsidR="00D1601C" w:rsidRPr="00533DE8" w:rsidRDefault="00D1601C" w:rsidP="000D7FBD">
            <w:pPr>
              <w:spacing w:line="276" w:lineRule="auto"/>
              <w:jc w:val="center"/>
              <w:rPr>
                <w:sz w:val="19"/>
                <w:szCs w:val="19"/>
              </w:rPr>
            </w:pPr>
            <w:r w:rsidRPr="00533DE8">
              <w:rPr>
                <w:sz w:val="19"/>
                <w:szCs w:val="19"/>
              </w:rPr>
              <w:t>7,482</w:t>
            </w:r>
          </w:p>
        </w:tc>
      </w:tr>
      <w:tr w:rsidR="00D1601C" w:rsidRPr="00533DE8" w14:paraId="180B9F0C"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03776FE0" w14:textId="77777777" w:rsidR="00D1601C" w:rsidRPr="00533DE8" w:rsidRDefault="00D1601C" w:rsidP="000D7FBD">
            <w:pPr>
              <w:spacing w:line="276" w:lineRule="auto"/>
              <w:rPr>
                <w:sz w:val="19"/>
                <w:szCs w:val="19"/>
              </w:rPr>
            </w:pPr>
          </w:p>
        </w:tc>
      </w:tr>
      <w:tr w:rsidR="00D1601C" w:rsidRPr="00533DE8" w14:paraId="2E186E8B"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10E14B74" w14:textId="77777777" w:rsidR="00D1601C" w:rsidRPr="00533DE8" w:rsidRDefault="00D1601C" w:rsidP="000D7FBD">
            <w:pPr>
              <w:spacing w:line="276" w:lineRule="auto"/>
              <w:ind w:left="720"/>
              <w:rPr>
                <w:sz w:val="19"/>
                <w:szCs w:val="19"/>
              </w:rPr>
            </w:pPr>
            <w:r w:rsidRPr="00533DE8">
              <w:rPr>
                <w:sz w:val="19"/>
                <w:szCs w:val="19"/>
              </w:rPr>
              <w:t>Finding community?</w:t>
            </w:r>
          </w:p>
        </w:tc>
      </w:tr>
      <w:tr w:rsidR="00D1601C" w:rsidRPr="00533DE8" w14:paraId="5335F2B0"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7A559652"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4074C119" w14:textId="77777777" w:rsidR="00D1601C" w:rsidRPr="00533DE8" w:rsidRDefault="00D1601C" w:rsidP="000D7FBD">
            <w:pPr>
              <w:spacing w:line="276" w:lineRule="auto"/>
              <w:jc w:val="center"/>
              <w:rPr>
                <w:sz w:val="19"/>
                <w:szCs w:val="19"/>
              </w:rPr>
            </w:pPr>
            <w:r w:rsidRPr="00533DE8">
              <w:rPr>
                <w:sz w:val="19"/>
                <w:szCs w:val="19"/>
              </w:rPr>
              <w:t>1.140</w:t>
            </w:r>
          </w:p>
        </w:tc>
        <w:tc>
          <w:tcPr>
            <w:tcW w:w="538" w:type="pct"/>
            <w:tcMar>
              <w:top w:w="0" w:type="dxa"/>
              <w:left w:w="100" w:type="dxa"/>
              <w:bottom w:w="0" w:type="dxa"/>
              <w:right w:w="100" w:type="dxa"/>
            </w:tcMar>
          </w:tcPr>
          <w:p w14:paraId="5A20B8EB" w14:textId="77777777" w:rsidR="00D1601C" w:rsidRPr="00533DE8" w:rsidRDefault="00D1601C" w:rsidP="000D7FBD">
            <w:pPr>
              <w:spacing w:line="276" w:lineRule="auto"/>
              <w:jc w:val="center"/>
              <w:rPr>
                <w:sz w:val="19"/>
                <w:szCs w:val="19"/>
              </w:rPr>
            </w:pPr>
            <w:r w:rsidRPr="00533DE8">
              <w:rPr>
                <w:sz w:val="19"/>
                <w:szCs w:val="19"/>
              </w:rPr>
              <w:t>1.393</w:t>
            </w:r>
          </w:p>
        </w:tc>
        <w:tc>
          <w:tcPr>
            <w:tcW w:w="635" w:type="pct"/>
            <w:tcMar>
              <w:top w:w="0" w:type="dxa"/>
              <w:left w:w="100" w:type="dxa"/>
              <w:bottom w:w="0" w:type="dxa"/>
              <w:right w:w="100" w:type="dxa"/>
            </w:tcMar>
          </w:tcPr>
          <w:p w14:paraId="3462EB3C" w14:textId="77777777" w:rsidR="00D1601C" w:rsidRPr="00533DE8" w:rsidRDefault="00D1601C" w:rsidP="000D7FBD">
            <w:pPr>
              <w:spacing w:line="276" w:lineRule="auto"/>
              <w:jc w:val="center"/>
              <w:rPr>
                <w:sz w:val="19"/>
                <w:szCs w:val="19"/>
              </w:rPr>
            </w:pPr>
            <w:r w:rsidRPr="00533DE8">
              <w:rPr>
                <w:sz w:val="19"/>
                <w:szCs w:val="19"/>
              </w:rPr>
              <w:t>1.576</w:t>
            </w:r>
          </w:p>
        </w:tc>
        <w:tc>
          <w:tcPr>
            <w:tcW w:w="635" w:type="pct"/>
            <w:tcMar>
              <w:top w:w="0" w:type="dxa"/>
              <w:left w:w="100" w:type="dxa"/>
              <w:bottom w:w="0" w:type="dxa"/>
              <w:right w:w="100" w:type="dxa"/>
            </w:tcMar>
          </w:tcPr>
          <w:p w14:paraId="51E72ACC" w14:textId="77777777" w:rsidR="00D1601C" w:rsidRPr="00533DE8" w:rsidRDefault="00D1601C" w:rsidP="000D7FBD">
            <w:pPr>
              <w:spacing w:line="276" w:lineRule="auto"/>
              <w:jc w:val="center"/>
              <w:rPr>
                <w:sz w:val="19"/>
                <w:szCs w:val="19"/>
              </w:rPr>
            </w:pPr>
            <w:r w:rsidRPr="00533DE8">
              <w:rPr>
                <w:sz w:val="19"/>
                <w:szCs w:val="19"/>
              </w:rPr>
              <w:t>0.950</w:t>
            </w:r>
          </w:p>
        </w:tc>
        <w:tc>
          <w:tcPr>
            <w:tcW w:w="393" w:type="pct"/>
            <w:tcMar>
              <w:top w:w="0" w:type="dxa"/>
              <w:left w:w="100" w:type="dxa"/>
              <w:bottom w:w="0" w:type="dxa"/>
              <w:right w:w="100" w:type="dxa"/>
            </w:tcMar>
          </w:tcPr>
          <w:p w14:paraId="2C61B152" w14:textId="77777777" w:rsidR="00D1601C" w:rsidRPr="00533DE8" w:rsidRDefault="00D1601C" w:rsidP="000D7FBD">
            <w:pPr>
              <w:spacing w:line="276" w:lineRule="auto"/>
              <w:jc w:val="center"/>
              <w:rPr>
                <w:sz w:val="19"/>
                <w:szCs w:val="19"/>
              </w:rPr>
            </w:pPr>
            <w:r w:rsidRPr="00533DE8">
              <w:rPr>
                <w:sz w:val="19"/>
                <w:szCs w:val="19"/>
              </w:rPr>
              <w:t>1.624</w:t>
            </w:r>
          </w:p>
        </w:tc>
        <w:tc>
          <w:tcPr>
            <w:tcW w:w="627" w:type="pct"/>
            <w:tcMar>
              <w:top w:w="0" w:type="dxa"/>
              <w:left w:w="100" w:type="dxa"/>
              <w:bottom w:w="0" w:type="dxa"/>
              <w:right w:w="100" w:type="dxa"/>
            </w:tcMar>
          </w:tcPr>
          <w:p w14:paraId="3ADC6F21" w14:textId="77777777" w:rsidR="00D1601C" w:rsidRPr="00533DE8" w:rsidRDefault="00D1601C" w:rsidP="000D7FBD">
            <w:pPr>
              <w:spacing w:line="276" w:lineRule="auto"/>
              <w:jc w:val="center"/>
              <w:rPr>
                <w:sz w:val="19"/>
                <w:szCs w:val="19"/>
              </w:rPr>
            </w:pPr>
            <w:r w:rsidRPr="00533DE8">
              <w:rPr>
                <w:sz w:val="19"/>
                <w:szCs w:val="19"/>
              </w:rPr>
              <w:t>1.704</w:t>
            </w:r>
          </w:p>
        </w:tc>
        <w:tc>
          <w:tcPr>
            <w:tcW w:w="409" w:type="pct"/>
            <w:tcMar>
              <w:top w:w="0" w:type="dxa"/>
              <w:left w:w="100" w:type="dxa"/>
              <w:bottom w:w="0" w:type="dxa"/>
              <w:right w:w="100" w:type="dxa"/>
            </w:tcMar>
          </w:tcPr>
          <w:p w14:paraId="35A024BF" w14:textId="77777777" w:rsidR="00D1601C" w:rsidRPr="00533DE8" w:rsidRDefault="00D1601C" w:rsidP="000D7FBD">
            <w:pPr>
              <w:spacing w:line="276" w:lineRule="auto"/>
              <w:jc w:val="center"/>
              <w:rPr>
                <w:sz w:val="19"/>
                <w:szCs w:val="19"/>
              </w:rPr>
            </w:pPr>
            <w:r w:rsidRPr="00533DE8">
              <w:rPr>
                <w:sz w:val="19"/>
                <w:szCs w:val="19"/>
              </w:rPr>
              <w:t>1.590</w:t>
            </w:r>
          </w:p>
        </w:tc>
        <w:tc>
          <w:tcPr>
            <w:tcW w:w="370" w:type="pct"/>
            <w:tcMar>
              <w:top w:w="0" w:type="dxa"/>
              <w:left w:w="100" w:type="dxa"/>
              <w:bottom w:w="0" w:type="dxa"/>
              <w:right w:w="100" w:type="dxa"/>
            </w:tcMar>
          </w:tcPr>
          <w:p w14:paraId="5BAE9278" w14:textId="77777777" w:rsidR="00D1601C" w:rsidRPr="00533DE8" w:rsidRDefault="00D1601C" w:rsidP="000D7FBD">
            <w:pPr>
              <w:spacing w:line="276" w:lineRule="auto"/>
              <w:jc w:val="center"/>
              <w:rPr>
                <w:sz w:val="19"/>
                <w:szCs w:val="19"/>
              </w:rPr>
            </w:pPr>
            <w:r w:rsidRPr="00533DE8">
              <w:rPr>
                <w:sz w:val="19"/>
                <w:szCs w:val="19"/>
              </w:rPr>
              <w:t>1.319</w:t>
            </w:r>
          </w:p>
        </w:tc>
      </w:tr>
      <w:tr w:rsidR="00D1601C" w:rsidRPr="00533DE8" w14:paraId="04E77E51"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57AC35C2"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04973BEE" w14:textId="77777777" w:rsidR="00D1601C" w:rsidRPr="00533DE8" w:rsidRDefault="00D1601C" w:rsidP="000D7FBD">
            <w:pPr>
              <w:spacing w:line="276" w:lineRule="auto"/>
              <w:jc w:val="center"/>
              <w:rPr>
                <w:sz w:val="19"/>
                <w:szCs w:val="19"/>
              </w:rPr>
            </w:pPr>
            <w:r w:rsidRPr="00533DE8">
              <w:rPr>
                <w:sz w:val="19"/>
                <w:szCs w:val="19"/>
              </w:rPr>
              <w:t>2,655</w:t>
            </w:r>
          </w:p>
        </w:tc>
        <w:tc>
          <w:tcPr>
            <w:tcW w:w="538" w:type="pct"/>
            <w:tcMar>
              <w:top w:w="0" w:type="dxa"/>
              <w:left w:w="100" w:type="dxa"/>
              <w:bottom w:w="0" w:type="dxa"/>
              <w:right w:w="100" w:type="dxa"/>
            </w:tcMar>
          </w:tcPr>
          <w:p w14:paraId="38E2D4E1" w14:textId="77777777" w:rsidR="00D1601C" w:rsidRPr="00533DE8" w:rsidRDefault="00D1601C" w:rsidP="000D7FBD">
            <w:pPr>
              <w:spacing w:line="276" w:lineRule="auto"/>
              <w:jc w:val="center"/>
              <w:rPr>
                <w:sz w:val="19"/>
                <w:szCs w:val="19"/>
              </w:rPr>
            </w:pPr>
            <w:r w:rsidRPr="00533DE8">
              <w:rPr>
                <w:sz w:val="19"/>
                <w:szCs w:val="19"/>
              </w:rPr>
              <w:t>4,274</w:t>
            </w:r>
          </w:p>
        </w:tc>
        <w:tc>
          <w:tcPr>
            <w:tcW w:w="635" w:type="pct"/>
            <w:tcMar>
              <w:top w:w="0" w:type="dxa"/>
              <w:left w:w="100" w:type="dxa"/>
              <w:bottom w:w="0" w:type="dxa"/>
              <w:right w:w="100" w:type="dxa"/>
            </w:tcMar>
          </w:tcPr>
          <w:p w14:paraId="710D9726"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316C7DB9"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2A1FF1DC" w14:textId="77777777" w:rsidR="00D1601C" w:rsidRPr="00533DE8" w:rsidRDefault="00D1601C" w:rsidP="000D7FBD">
            <w:pPr>
              <w:spacing w:line="276" w:lineRule="auto"/>
              <w:jc w:val="center"/>
              <w:rPr>
                <w:sz w:val="19"/>
                <w:szCs w:val="19"/>
              </w:rPr>
            </w:pPr>
            <w:r w:rsidRPr="00533DE8">
              <w:rPr>
                <w:sz w:val="19"/>
                <w:szCs w:val="19"/>
              </w:rPr>
              <w:t>263</w:t>
            </w:r>
          </w:p>
        </w:tc>
        <w:tc>
          <w:tcPr>
            <w:tcW w:w="627" w:type="pct"/>
            <w:tcMar>
              <w:top w:w="0" w:type="dxa"/>
              <w:left w:w="100" w:type="dxa"/>
              <w:bottom w:w="0" w:type="dxa"/>
              <w:right w:w="100" w:type="dxa"/>
            </w:tcMar>
          </w:tcPr>
          <w:p w14:paraId="268E3B9F"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39920D2B"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330FEC42" w14:textId="77777777" w:rsidR="00D1601C" w:rsidRPr="00533DE8" w:rsidRDefault="00D1601C" w:rsidP="000D7FBD">
            <w:pPr>
              <w:spacing w:line="276" w:lineRule="auto"/>
              <w:jc w:val="center"/>
              <w:rPr>
                <w:sz w:val="19"/>
                <w:szCs w:val="19"/>
              </w:rPr>
            </w:pPr>
            <w:r w:rsidRPr="00533DE8">
              <w:rPr>
                <w:sz w:val="19"/>
                <w:szCs w:val="19"/>
              </w:rPr>
              <w:t>7,481</w:t>
            </w:r>
          </w:p>
        </w:tc>
      </w:tr>
      <w:tr w:rsidR="00D1601C" w:rsidRPr="00533DE8" w14:paraId="64F25069"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3FE590D7" w14:textId="77777777" w:rsidR="00D1601C" w:rsidRPr="00533DE8" w:rsidRDefault="00D1601C" w:rsidP="000D7FBD">
            <w:pPr>
              <w:spacing w:line="276" w:lineRule="auto"/>
              <w:ind w:left="720"/>
              <w:rPr>
                <w:sz w:val="19"/>
                <w:szCs w:val="19"/>
              </w:rPr>
            </w:pPr>
          </w:p>
        </w:tc>
      </w:tr>
      <w:tr w:rsidR="00D1601C" w:rsidRPr="00533DE8" w14:paraId="0BA45378"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3F03B0D9" w14:textId="77777777" w:rsidR="00D1601C" w:rsidRPr="00533DE8" w:rsidRDefault="00D1601C" w:rsidP="000D7FBD">
            <w:pPr>
              <w:spacing w:line="276" w:lineRule="auto"/>
              <w:ind w:left="720"/>
              <w:rPr>
                <w:sz w:val="19"/>
                <w:szCs w:val="19"/>
              </w:rPr>
            </w:pPr>
            <w:r w:rsidRPr="00533DE8">
              <w:rPr>
                <w:sz w:val="19"/>
                <w:szCs w:val="19"/>
              </w:rPr>
              <w:t>Living away from home?</w:t>
            </w:r>
          </w:p>
        </w:tc>
      </w:tr>
      <w:tr w:rsidR="00D1601C" w:rsidRPr="00533DE8" w14:paraId="10AB13C8"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3A22E5E1"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67D9C6EC" w14:textId="77777777" w:rsidR="00D1601C" w:rsidRPr="00533DE8" w:rsidRDefault="00D1601C" w:rsidP="000D7FBD">
            <w:pPr>
              <w:spacing w:line="276" w:lineRule="auto"/>
              <w:jc w:val="center"/>
              <w:rPr>
                <w:sz w:val="19"/>
                <w:szCs w:val="19"/>
              </w:rPr>
            </w:pPr>
            <w:r w:rsidRPr="00533DE8">
              <w:rPr>
                <w:sz w:val="19"/>
                <w:szCs w:val="19"/>
              </w:rPr>
              <w:t>0.805</w:t>
            </w:r>
          </w:p>
        </w:tc>
        <w:tc>
          <w:tcPr>
            <w:tcW w:w="538" w:type="pct"/>
            <w:tcMar>
              <w:top w:w="0" w:type="dxa"/>
              <w:left w:w="100" w:type="dxa"/>
              <w:bottom w:w="0" w:type="dxa"/>
              <w:right w:w="100" w:type="dxa"/>
            </w:tcMar>
          </w:tcPr>
          <w:p w14:paraId="28B131F0" w14:textId="77777777" w:rsidR="00D1601C" w:rsidRPr="00533DE8" w:rsidRDefault="00D1601C" w:rsidP="000D7FBD">
            <w:pPr>
              <w:spacing w:line="276" w:lineRule="auto"/>
              <w:jc w:val="center"/>
              <w:rPr>
                <w:sz w:val="19"/>
                <w:szCs w:val="19"/>
              </w:rPr>
            </w:pPr>
            <w:r w:rsidRPr="00533DE8">
              <w:rPr>
                <w:sz w:val="19"/>
                <w:szCs w:val="19"/>
              </w:rPr>
              <w:t>0.980</w:t>
            </w:r>
          </w:p>
        </w:tc>
        <w:tc>
          <w:tcPr>
            <w:tcW w:w="635" w:type="pct"/>
            <w:tcMar>
              <w:top w:w="0" w:type="dxa"/>
              <w:left w:w="100" w:type="dxa"/>
              <w:bottom w:w="0" w:type="dxa"/>
              <w:right w:w="100" w:type="dxa"/>
            </w:tcMar>
          </w:tcPr>
          <w:p w14:paraId="30D594BD" w14:textId="77777777" w:rsidR="00D1601C" w:rsidRPr="00533DE8" w:rsidRDefault="00D1601C" w:rsidP="000D7FBD">
            <w:pPr>
              <w:spacing w:line="276" w:lineRule="auto"/>
              <w:jc w:val="center"/>
              <w:rPr>
                <w:sz w:val="19"/>
                <w:szCs w:val="19"/>
              </w:rPr>
            </w:pPr>
            <w:r w:rsidRPr="00533DE8">
              <w:rPr>
                <w:sz w:val="19"/>
                <w:szCs w:val="19"/>
              </w:rPr>
              <w:t>0.814</w:t>
            </w:r>
          </w:p>
        </w:tc>
        <w:tc>
          <w:tcPr>
            <w:tcW w:w="635" w:type="pct"/>
            <w:tcMar>
              <w:top w:w="0" w:type="dxa"/>
              <w:left w:w="100" w:type="dxa"/>
              <w:bottom w:w="0" w:type="dxa"/>
              <w:right w:w="100" w:type="dxa"/>
            </w:tcMar>
          </w:tcPr>
          <w:p w14:paraId="0CB7D441" w14:textId="77777777" w:rsidR="00D1601C" w:rsidRPr="00533DE8" w:rsidRDefault="00D1601C" w:rsidP="000D7FBD">
            <w:pPr>
              <w:spacing w:line="276" w:lineRule="auto"/>
              <w:jc w:val="center"/>
              <w:rPr>
                <w:sz w:val="19"/>
                <w:szCs w:val="19"/>
              </w:rPr>
            </w:pPr>
            <w:r w:rsidRPr="00533DE8">
              <w:rPr>
                <w:sz w:val="19"/>
                <w:szCs w:val="19"/>
              </w:rPr>
              <w:t>0.450</w:t>
            </w:r>
          </w:p>
        </w:tc>
        <w:tc>
          <w:tcPr>
            <w:tcW w:w="393" w:type="pct"/>
            <w:tcMar>
              <w:top w:w="0" w:type="dxa"/>
              <w:left w:w="100" w:type="dxa"/>
              <w:bottom w:w="0" w:type="dxa"/>
              <w:right w:w="100" w:type="dxa"/>
            </w:tcMar>
          </w:tcPr>
          <w:p w14:paraId="035680EF" w14:textId="77777777" w:rsidR="00D1601C" w:rsidRPr="00533DE8" w:rsidRDefault="00D1601C" w:rsidP="000D7FBD">
            <w:pPr>
              <w:spacing w:line="276" w:lineRule="auto"/>
              <w:jc w:val="center"/>
              <w:rPr>
                <w:sz w:val="19"/>
                <w:szCs w:val="19"/>
              </w:rPr>
            </w:pPr>
            <w:r w:rsidRPr="00533DE8">
              <w:rPr>
                <w:sz w:val="19"/>
                <w:szCs w:val="19"/>
              </w:rPr>
              <w:t>0.906</w:t>
            </w:r>
          </w:p>
        </w:tc>
        <w:tc>
          <w:tcPr>
            <w:tcW w:w="627" w:type="pct"/>
            <w:tcMar>
              <w:top w:w="0" w:type="dxa"/>
              <w:left w:w="100" w:type="dxa"/>
              <w:bottom w:w="0" w:type="dxa"/>
              <w:right w:w="100" w:type="dxa"/>
            </w:tcMar>
          </w:tcPr>
          <w:p w14:paraId="289CF098" w14:textId="77777777" w:rsidR="00D1601C" w:rsidRPr="00533DE8" w:rsidRDefault="00D1601C" w:rsidP="000D7FBD">
            <w:pPr>
              <w:spacing w:line="276" w:lineRule="auto"/>
              <w:jc w:val="center"/>
              <w:rPr>
                <w:sz w:val="19"/>
                <w:szCs w:val="19"/>
              </w:rPr>
            </w:pPr>
            <w:r w:rsidRPr="00533DE8">
              <w:rPr>
                <w:sz w:val="19"/>
                <w:szCs w:val="19"/>
              </w:rPr>
              <w:t>0.817</w:t>
            </w:r>
          </w:p>
        </w:tc>
        <w:tc>
          <w:tcPr>
            <w:tcW w:w="409" w:type="pct"/>
            <w:tcMar>
              <w:top w:w="0" w:type="dxa"/>
              <w:left w:w="100" w:type="dxa"/>
              <w:bottom w:w="0" w:type="dxa"/>
              <w:right w:w="100" w:type="dxa"/>
            </w:tcMar>
          </w:tcPr>
          <w:p w14:paraId="27C6D1A9" w14:textId="77777777" w:rsidR="00D1601C" w:rsidRPr="00533DE8" w:rsidRDefault="00D1601C" w:rsidP="000D7FBD">
            <w:pPr>
              <w:spacing w:line="276" w:lineRule="auto"/>
              <w:jc w:val="center"/>
              <w:rPr>
                <w:sz w:val="19"/>
                <w:szCs w:val="19"/>
              </w:rPr>
            </w:pPr>
            <w:r w:rsidRPr="00533DE8">
              <w:rPr>
                <w:sz w:val="19"/>
                <w:szCs w:val="19"/>
              </w:rPr>
              <w:t>0.878</w:t>
            </w:r>
          </w:p>
        </w:tc>
        <w:tc>
          <w:tcPr>
            <w:tcW w:w="370" w:type="pct"/>
            <w:tcMar>
              <w:top w:w="0" w:type="dxa"/>
              <w:left w:w="100" w:type="dxa"/>
              <w:bottom w:w="0" w:type="dxa"/>
              <w:right w:w="100" w:type="dxa"/>
            </w:tcMar>
          </w:tcPr>
          <w:p w14:paraId="1165FD17" w14:textId="77777777" w:rsidR="00D1601C" w:rsidRPr="00533DE8" w:rsidRDefault="00D1601C" w:rsidP="000D7FBD">
            <w:pPr>
              <w:spacing w:line="276" w:lineRule="auto"/>
              <w:jc w:val="center"/>
              <w:rPr>
                <w:sz w:val="19"/>
                <w:szCs w:val="19"/>
              </w:rPr>
            </w:pPr>
            <w:r w:rsidRPr="00533DE8">
              <w:rPr>
                <w:sz w:val="19"/>
                <w:szCs w:val="19"/>
              </w:rPr>
              <w:t>0.909</w:t>
            </w:r>
          </w:p>
        </w:tc>
      </w:tr>
      <w:tr w:rsidR="00D1601C" w:rsidRPr="00533DE8" w14:paraId="2577DA85"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0E228A85"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5E28BFE5" w14:textId="77777777" w:rsidR="00D1601C" w:rsidRPr="00533DE8" w:rsidRDefault="00D1601C" w:rsidP="000D7FBD">
            <w:pPr>
              <w:spacing w:line="276" w:lineRule="auto"/>
              <w:jc w:val="center"/>
              <w:rPr>
                <w:sz w:val="19"/>
                <w:szCs w:val="19"/>
              </w:rPr>
            </w:pPr>
            <w:r w:rsidRPr="00533DE8">
              <w:rPr>
                <w:sz w:val="19"/>
                <w:szCs w:val="19"/>
              </w:rPr>
              <w:t>2,660</w:t>
            </w:r>
          </w:p>
        </w:tc>
        <w:tc>
          <w:tcPr>
            <w:tcW w:w="538" w:type="pct"/>
            <w:tcMar>
              <w:top w:w="0" w:type="dxa"/>
              <w:left w:w="100" w:type="dxa"/>
              <w:bottom w:w="0" w:type="dxa"/>
              <w:right w:w="100" w:type="dxa"/>
            </w:tcMar>
          </w:tcPr>
          <w:p w14:paraId="5C569B24" w14:textId="77777777" w:rsidR="00D1601C" w:rsidRPr="00533DE8" w:rsidRDefault="00D1601C" w:rsidP="000D7FBD">
            <w:pPr>
              <w:spacing w:line="276" w:lineRule="auto"/>
              <w:jc w:val="center"/>
              <w:rPr>
                <w:sz w:val="19"/>
                <w:szCs w:val="19"/>
              </w:rPr>
            </w:pPr>
            <w:r w:rsidRPr="00533DE8">
              <w:rPr>
                <w:sz w:val="19"/>
                <w:szCs w:val="19"/>
              </w:rPr>
              <w:t>4,273</w:t>
            </w:r>
          </w:p>
        </w:tc>
        <w:tc>
          <w:tcPr>
            <w:tcW w:w="635" w:type="pct"/>
            <w:tcMar>
              <w:top w:w="0" w:type="dxa"/>
              <w:left w:w="100" w:type="dxa"/>
              <w:bottom w:w="0" w:type="dxa"/>
              <w:right w:w="100" w:type="dxa"/>
            </w:tcMar>
          </w:tcPr>
          <w:p w14:paraId="018AA3F3"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3EC05C06"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7497153D" w14:textId="77777777" w:rsidR="00D1601C" w:rsidRPr="00533DE8" w:rsidRDefault="00D1601C" w:rsidP="000D7FBD">
            <w:pPr>
              <w:spacing w:line="276" w:lineRule="auto"/>
              <w:jc w:val="center"/>
              <w:rPr>
                <w:sz w:val="19"/>
                <w:szCs w:val="19"/>
              </w:rPr>
            </w:pPr>
            <w:r w:rsidRPr="00533DE8">
              <w:rPr>
                <w:sz w:val="19"/>
                <w:szCs w:val="19"/>
              </w:rPr>
              <w:t>266</w:t>
            </w:r>
          </w:p>
        </w:tc>
        <w:tc>
          <w:tcPr>
            <w:tcW w:w="627" w:type="pct"/>
            <w:tcMar>
              <w:top w:w="0" w:type="dxa"/>
              <w:left w:w="100" w:type="dxa"/>
              <w:bottom w:w="0" w:type="dxa"/>
              <w:right w:w="100" w:type="dxa"/>
            </w:tcMar>
          </w:tcPr>
          <w:p w14:paraId="6316C044"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7ADADB53"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391CEB33" w14:textId="77777777" w:rsidR="00D1601C" w:rsidRPr="00533DE8" w:rsidRDefault="00D1601C" w:rsidP="000D7FBD">
            <w:pPr>
              <w:spacing w:line="276" w:lineRule="auto"/>
              <w:jc w:val="center"/>
              <w:rPr>
                <w:sz w:val="19"/>
                <w:szCs w:val="19"/>
              </w:rPr>
            </w:pPr>
            <w:r w:rsidRPr="00533DE8">
              <w:rPr>
                <w:sz w:val="19"/>
                <w:szCs w:val="19"/>
              </w:rPr>
              <w:t>7,488</w:t>
            </w:r>
          </w:p>
        </w:tc>
      </w:tr>
      <w:tr w:rsidR="00D1601C" w:rsidRPr="00533DE8" w14:paraId="600E09D5"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0206F5BD" w14:textId="77777777" w:rsidR="00D1601C" w:rsidRPr="00533DE8" w:rsidRDefault="00D1601C" w:rsidP="000D7FBD">
            <w:pPr>
              <w:spacing w:line="276" w:lineRule="auto"/>
              <w:rPr>
                <w:sz w:val="19"/>
                <w:szCs w:val="19"/>
              </w:rPr>
            </w:pPr>
          </w:p>
        </w:tc>
      </w:tr>
      <w:tr w:rsidR="00D1601C" w:rsidRPr="00533DE8" w14:paraId="2020F96C" w14:textId="77777777" w:rsidTr="000D7FBD">
        <w:trPr>
          <w:gridAfter w:val="1"/>
          <w:wAfter w:w="228" w:type="pct"/>
          <w:trHeight w:val="270"/>
        </w:trPr>
        <w:tc>
          <w:tcPr>
            <w:tcW w:w="4772" w:type="pct"/>
            <w:gridSpan w:val="10"/>
            <w:tcMar>
              <w:top w:w="0" w:type="dxa"/>
              <w:left w:w="100" w:type="dxa"/>
              <w:bottom w:w="0" w:type="dxa"/>
              <w:right w:w="100" w:type="dxa"/>
            </w:tcMar>
            <w:vAlign w:val="center"/>
          </w:tcPr>
          <w:p w14:paraId="159C16BC" w14:textId="77777777" w:rsidR="00D1601C" w:rsidRPr="00533DE8" w:rsidRDefault="00D1601C" w:rsidP="000D7FBD">
            <w:pPr>
              <w:spacing w:line="276" w:lineRule="auto"/>
              <w:ind w:left="720"/>
              <w:rPr>
                <w:sz w:val="19"/>
                <w:szCs w:val="19"/>
              </w:rPr>
            </w:pPr>
            <w:r w:rsidRPr="00533DE8">
              <w:rPr>
                <w:sz w:val="19"/>
                <w:szCs w:val="19"/>
              </w:rPr>
              <w:t>Having adequate support for emotional and mental health needs?</w:t>
            </w:r>
          </w:p>
        </w:tc>
      </w:tr>
      <w:tr w:rsidR="00D1601C" w:rsidRPr="00533DE8" w14:paraId="637DC813"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2C0D76E2"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1B967CFE" w14:textId="77777777" w:rsidR="00D1601C" w:rsidRPr="00533DE8" w:rsidRDefault="00D1601C" w:rsidP="000D7FBD">
            <w:pPr>
              <w:spacing w:line="276" w:lineRule="auto"/>
              <w:jc w:val="center"/>
              <w:rPr>
                <w:sz w:val="19"/>
                <w:szCs w:val="19"/>
              </w:rPr>
            </w:pPr>
            <w:r w:rsidRPr="00533DE8">
              <w:rPr>
                <w:sz w:val="19"/>
                <w:szCs w:val="19"/>
              </w:rPr>
              <w:t>0.847</w:t>
            </w:r>
          </w:p>
        </w:tc>
        <w:tc>
          <w:tcPr>
            <w:tcW w:w="538" w:type="pct"/>
            <w:tcMar>
              <w:top w:w="0" w:type="dxa"/>
              <w:left w:w="100" w:type="dxa"/>
              <w:bottom w:w="0" w:type="dxa"/>
              <w:right w:w="100" w:type="dxa"/>
            </w:tcMar>
          </w:tcPr>
          <w:p w14:paraId="7745DB49" w14:textId="77777777" w:rsidR="00D1601C" w:rsidRPr="00533DE8" w:rsidRDefault="00D1601C" w:rsidP="000D7FBD">
            <w:pPr>
              <w:spacing w:line="276" w:lineRule="auto"/>
              <w:jc w:val="center"/>
              <w:rPr>
                <w:sz w:val="19"/>
                <w:szCs w:val="19"/>
              </w:rPr>
            </w:pPr>
            <w:r w:rsidRPr="00533DE8">
              <w:rPr>
                <w:sz w:val="19"/>
                <w:szCs w:val="19"/>
              </w:rPr>
              <w:t>1.234</w:t>
            </w:r>
          </w:p>
        </w:tc>
        <w:tc>
          <w:tcPr>
            <w:tcW w:w="635" w:type="pct"/>
            <w:tcMar>
              <w:top w:w="0" w:type="dxa"/>
              <w:left w:w="100" w:type="dxa"/>
              <w:bottom w:w="0" w:type="dxa"/>
              <w:right w:w="100" w:type="dxa"/>
            </w:tcMar>
          </w:tcPr>
          <w:p w14:paraId="4DFA7681" w14:textId="77777777" w:rsidR="00D1601C" w:rsidRPr="00533DE8" w:rsidRDefault="00D1601C" w:rsidP="000D7FBD">
            <w:pPr>
              <w:spacing w:line="276" w:lineRule="auto"/>
              <w:jc w:val="center"/>
              <w:rPr>
                <w:sz w:val="19"/>
                <w:szCs w:val="19"/>
              </w:rPr>
            </w:pPr>
            <w:r w:rsidRPr="00533DE8">
              <w:rPr>
                <w:sz w:val="19"/>
                <w:szCs w:val="19"/>
              </w:rPr>
              <w:t>1.627</w:t>
            </w:r>
          </w:p>
        </w:tc>
        <w:tc>
          <w:tcPr>
            <w:tcW w:w="635" w:type="pct"/>
            <w:tcMar>
              <w:top w:w="0" w:type="dxa"/>
              <w:left w:w="100" w:type="dxa"/>
              <w:bottom w:w="0" w:type="dxa"/>
              <w:right w:w="100" w:type="dxa"/>
            </w:tcMar>
          </w:tcPr>
          <w:p w14:paraId="1CA11DCA" w14:textId="77777777" w:rsidR="00D1601C" w:rsidRPr="00533DE8" w:rsidRDefault="00D1601C" w:rsidP="000D7FBD">
            <w:pPr>
              <w:spacing w:line="276" w:lineRule="auto"/>
              <w:jc w:val="center"/>
              <w:rPr>
                <w:sz w:val="19"/>
                <w:szCs w:val="19"/>
              </w:rPr>
            </w:pPr>
            <w:r w:rsidRPr="00533DE8">
              <w:rPr>
                <w:sz w:val="19"/>
                <w:szCs w:val="19"/>
              </w:rPr>
              <w:t>1.600</w:t>
            </w:r>
          </w:p>
        </w:tc>
        <w:tc>
          <w:tcPr>
            <w:tcW w:w="393" w:type="pct"/>
            <w:tcMar>
              <w:top w:w="0" w:type="dxa"/>
              <w:left w:w="100" w:type="dxa"/>
              <w:bottom w:w="0" w:type="dxa"/>
              <w:right w:w="100" w:type="dxa"/>
            </w:tcMar>
          </w:tcPr>
          <w:p w14:paraId="6C008993" w14:textId="77777777" w:rsidR="00D1601C" w:rsidRPr="00533DE8" w:rsidRDefault="00D1601C" w:rsidP="000D7FBD">
            <w:pPr>
              <w:spacing w:line="276" w:lineRule="auto"/>
              <w:jc w:val="center"/>
              <w:rPr>
                <w:sz w:val="19"/>
                <w:szCs w:val="19"/>
              </w:rPr>
            </w:pPr>
            <w:r w:rsidRPr="00533DE8">
              <w:rPr>
                <w:sz w:val="19"/>
                <w:szCs w:val="19"/>
              </w:rPr>
              <w:t>1.715</w:t>
            </w:r>
          </w:p>
        </w:tc>
        <w:tc>
          <w:tcPr>
            <w:tcW w:w="627" w:type="pct"/>
            <w:tcMar>
              <w:top w:w="0" w:type="dxa"/>
              <w:left w:w="100" w:type="dxa"/>
              <w:bottom w:w="0" w:type="dxa"/>
              <w:right w:w="100" w:type="dxa"/>
            </w:tcMar>
          </w:tcPr>
          <w:p w14:paraId="6BAAB945" w14:textId="77777777" w:rsidR="00D1601C" w:rsidRPr="00533DE8" w:rsidRDefault="00D1601C" w:rsidP="000D7FBD">
            <w:pPr>
              <w:spacing w:line="276" w:lineRule="auto"/>
              <w:jc w:val="center"/>
              <w:rPr>
                <w:sz w:val="19"/>
                <w:szCs w:val="19"/>
              </w:rPr>
            </w:pPr>
            <w:r w:rsidRPr="00533DE8">
              <w:rPr>
                <w:sz w:val="19"/>
                <w:szCs w:val="19"/>
              </w:rPr>
              <w:t>1.620</w:t>
            </w:r>
          </w:p>
        </w:tc>
        <w:tc>
          <w:tcPr>
            <w:tcW w:w="409" w:type="pct"/>
            <w:tcMar>
              <w:top w:w="0" w:type="dxa"/>
              <w:left w:w="100" w:type="dxa"/>
              <w:bottom w:w="0" w:type="dxa"/>
              <w:right w:w="100" w:type="dxa"/>
            </w:tcMar>
          </w:tcPr>
          <w:p w14:paraId="0F92896D" w14:textId="77777777" w:rsidR="00D1601C" w:rsidRPr="00533DE8" w:rsidRDefault="00D1601C" w:rsidP="000D7FBD">
            <w:pPr>
              <w:spacing w:line="276" w:lineRule="auto"/>
              <w:jc w:val="center"/>
              <w:rPr>
                <w:sz w:val="19"/>
                <w:szCs w:val="19"/>
              </w:rPr>
            </w:pPr>
            <w:r w:rsidRPr="00533DE8">
              <w:rPr>
                <w:sz w:val="19"/>
                <w:szCs w:val="19"/>
              </w:rPr>
              <w:t>1.597</w:t>
            </w:r>
          </w:p>
        </w:tc>
        <w:tc>
          <w:tcPr>
            <w:tcW w:w="370" w:type="pct"/>
            <w:tcMar>
              <w:top w:w="0" w:type="dxa"/>
              <w:left w:w="100" w:type="dxa"/>
              <w:bottom w:w="0" w:type="dxa"/>
              <w:right w:w="100" w:type="dxa"/>
            </w:tcMar>
          </w:tcPr>
          <w:p w14:paraId="03AEC9BB" w14:textId="77777777" w:rsidR="00D1601C" w:rsidRPr="00533DE8" w:rsidRDefault="00D1601C" w:rsidP="000D7FBD">
            <w:pPr>
              <w:spacing w:line="276" w:lineRule="auto"/>
              <w:jc w:val="center"/>
              <w:rPr>
                <w:sz w:val="19"/>
                <w:szCs w:val="19"/>
              </w:rPr>
            </w:pPr>
            <w:r w:rsidRPr="00533DE8">
              <w:rPr>
                <w:sz w:val="19"/>
                <w:szCs w:val="19"/>
              </w:rPr>
              <w:t>1.128</w:t>
            </w:r>
          </w:p>
        </w:tc>
      </w:tr>
      <w:tr w:rsidR="00D1601C" w:rsidRPr="00533DE8" w14:paraId="6040A8D9"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6B716322"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77F4EE35" w14:textId="77777777" w:rsidR="00D1601C" w:rsidRPr="00533DE8" w:rsidRDefault="00D1601C" w:rsidP="000D7FBD">
            <w:pPr>
              <w:spacing w:line="276" w:lineRule="auto"/>
              <w:jc w:val="center"/>
              <w:rPr>
                <w:sz w:val="19"/>
                <w:szCs w:val="19"/>
              </w:rPr>
            </w:pPr>
            <w:r w:rsidRPr="00533DE8">
              <w:rPr>
                <w:sz w:val="19"/>
                <w:szCs w:val="19"/>
              </w:rPr>
              <w:t>2,660</w:t>
            </w:r>
          </w:p>
        </w:tc>
        <w:tc>
          <w:tcPr>
            <w:tcW w:w="538" w:type="pct"/>
            <w:tcMar>
              <w:top w:w="0" w:type="dxa"/>
              <w:left w:w="100" w:type="dxa"/>
              <w:bottom w:w="0" w:type="dxa"/>
              <w:right w:w="100" w:type="dxa"/>
            </w:tcMar>
          </w:tcPr>
          <w:p w14:paraId="0A6365D0" w14:textId="77777777" w:rsidR="00D1601C" w:rsidRPr="00533DE8" w:rsidRDefault="00D1601C" w:rsidP="000D7FBD">
            <w:pPr>
              <w:spacing w:line="276" w:lineRule="auto"/>
              <w:jc w:val="center"/>
              <w:rPr>
                <w:sz w:val="19"/>
                <w:szCs w:val="19"/>
              </w:rPr>
            </w:pPr>
            <w:r w:rsidRPr="00533DE8">
              <w:rPr>
                <w:sz w:val="19"/>
                <w:szCs w:val="19"/>
              </w:rPr>
              <w:t>4,273</w:t>
            </w:r>
          </w:p>
        </w:tc>
        <w:tc>
          <w:tcPr>
            <w:tcW w:w="635" w:type="pct"/>
            <w:tcMar>
              <w:top w:w="0" w:type="dxa"/>
              <w:left w:w="100" w:type="dxa"/>
              <w:bottom w:w="0" w:type="dxa"/>
              <w:right w:w="100" w:type="dxa"/>
            </w:tcMar>
          </w:tcPr>
          <w:p w14:paraId="22458819"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6082EF03"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1A182E51"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2CB5A64E"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4FB9BFBF"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23FDF22F" w14:textId="77777777" w:rsidR="00D1601C" w:rsidRPr="00533DE8" w:rsidRDefault="00D1601C" w:rsidP="000D7FBD">
            <w:pPr>
              <w:spacing w:line="276" w:lineRule="auto"/>
              <w:jc w:val="center"/>
              <w:rPr>
                <w:sz w:val="19"/>
                <w:szCs w:val="19"/>
              </w:rPr>
            </w:pPr>
            <w:r w:rsidRPr="00533DE8">
              <w:rPr>
                <w:sz w:val="19"/>
                <w:szCs w:val="19"/>
              </w:rPr>
              <w:t>7,489</w:t>
            </w:r>
          </w:p>
        </w:tc>
      </w:tr>
      <w:tr w:rsidR="00D1601C" w:rsidRPr="00533DE8" w14:paraId="6055A424"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2B9A7A61" w14:textId="77777777" w:rsidR="00D1601C" w:rsidRPr="00533DE8" w:rsidRDefault="00D1601C" w:rsidP="000D7FBD">
            <w:pPr>
              <w:spacing w:line="276" w:lineRule="auto"/>
              <w:rPr>
                <w:sz w:val="19"/>
                <w:szCs w:val="19"/>
              </w:rPr>
            </w:pPr>
          </w:p>
        </w:tc>
      </w:tr>
      <w:tr w:rsidR="00D1601C" w:rsidRPr="00533DE8" w14:paraId="63920249"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5086EF2A" w14:textId="77777777" w:rsidR="00D1601C" w:rsidRPr="00533DE8" w:rsidRDefault="00D1601C" w:rsidP="000D7FBD">
            <w:pPr>
              <w:spacing w:line="276" w:lineRule="auto"/>
              <w:ind w:left="720"/>
              <w:rPr>
                <w:sz w:val="19"/>
                <w:szCs w:val="19"/>
              </w:rPr>
            </w:pPr>
            <w:r w:rsidRPr="00533DE8">
              <w:rPr>
                <w:sz w:val="19"/>
                <w:szCs w:val="19"/>
              </w:rPr>
              <w:t>Discrimination based on gender?</w:t>
            </w:r>
          </w:p>
        </w:tc>
      </w:tr>
      <w:tr w:rsidR="00D1601C" w:rsidRPr="00533DE8" w14:paraId="09457E02"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736E972A"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74AA0EA1" w14:textId="77777777" w:rsidR="00D1601C" w:rsidRPr="00533DE8" w:rsidRDefault="00D1601C" w:rsidP="000D7FBD">
            <w:pPr>
              <w:spacing w:line="276" w:lineRule="auto"/>
              <w:jc w:val="center"/>
              <w:rPr>
                <w:sz w:val="19"/>
                <w:szCs w:val="19"/>
              </w:rPr>
            </w:pPr>
            <w:r w:rsidRPr="00533DE8">
              <w:rPr>
                <w:sz w:val="19"/>
                <w:szCs w:val="19"/>
              </w:rPr>
              <w:t>0.121</w:t>
            </w:r>
          </w:p>
        </w:tc>
        <w:tc>
          <w:tcPr>
            <w:tcW w:w="538" w:type="pct"/>
            <w:tcMar>
              <w:top w:w="0" w:type="dxa"/>
              <w:left w:w="100" w:type="dxa"/>
              <w:bottom w:w="0" w:type="dxa"/>
              <w:right w:w="100" w:type="dxa"/>
            </w:tcMar>
          </w:tcPr>
          <w:p w14:paraId="3B0037BD" w14:textId="77777777" w:rsidR="00D1601C" w:rsidRPr="00533DE8" w:rsidRDefault="00D1601C" w:rsidP="000D7FBD">
            <w:pPr>
              <w:spacing w:line="276" w:lineRule="auto"/>
              <w:jc w:val="center"/>
              <w:rPr>
                <w:sz w:val="19"/>
                <w:szCs w:val="19"/>
              </w:rPr>
            </w:pPr>
            <w:r w:rsidRPr="00533DE8">
              <w:rPr>
                <w:sz w:val="19"/>
                <w:szCs w:val="19"/>
              </w:rPr>
              <w:t>0.501</w:t>
            </w:r>
          </w:p>
        </w:tc>
        <w:tc>
          <w:tcPr>
            <w:tcW w:w="635" w:type="pct"/>
            <w:tcMar>
              <w:top w:w="0" w:type="dxa"/>
              <w:left w:w="100" w:type="dxa"/>
              <w:bottom w:w="0" w:type="dxa"/>
              <w:right w:w="100" w:type="dxa"/>
            </w:tcMar>
          </w:tcPr>
          <w:p w14:paraId="1267343D" w14:textId="77777777" w:rsidR="00D1601C" w:rsidRPr="00533DE8" w:rsidRDefault="00D1601C" w:rsidP="000D7FBD">
            <w:pPr>
              <w:spacing w:line="276" w:lineRule="auto"/>
              <w:jc w:val="center"/>
              <w:rPr>
                <w:sz w:val="19"/>
                <w:szCs w:val="19"/>
              </w:rPr>
            </w:pPr>
            <w:r w:rsidRPr="00533DE8">
              <w:rPr>
                <w:sz w:val="19"/>
                <w:szCs w:val="19"/>
              </w:rPr>
              <w:t>2.186</w:t>
            </w:r>
          </w:p>
        </w:tc>
        <w:tc>
          <w:tcPr>
            <w:tcW w:w="635" w:type="pct"/>
            <w:tcMar>
              <w:top w:w="0" w:type="dxa"/>
              <w:left w:w="100" w:type="dxa"/>
              <w:bottom w:w="0" w:type="dxa"/>
              <w:right w:w="100" w:type="dxa"/>
            </w:tcMar>
          </w:tcPr>
          <w:p w14:paraId="1C4BD530" w14:textId="77777777" w:rsidR="00D1601C" w:rsidRPr="00533DE8" w:rsidRDefault="00D1601C" w:rsidP="000D7FBD">
            <w:pPr>
              <w:spacing w:line="276" w:lineRule="auto"/>
              <w:jc w:val="center"/>
              <w:rPr>
                <w:sz w:val="19"/>
                <w:szCs w:val="19"/>
              </w:rPr>
            </w:pPr>
            <w:r w:rsidRPr="00533DE8">
              <w:rPr>
                <w:sz w:val="19"/>
                <w:szCs w:val="19"/>
              </w:rPr>
              <w:t>1.800</w:t>
            </w:r>
          </w:p>
        </w:tc>
        <w:tc>
          <w:tcPr>
            <w:tcW w:w="393" w:type="pct"/>
            <w:tcMar>
              <w:top w:w="0" w:type="dxa"/>
              <w:left w:w="100" w:type="dxa"/>
              <w:bottom w:w="0" w:type="dxa"/>
              <w:right w:w="100" w:type="dxa"/>
            </w:tcMar>
          </w:tcPr>
          <w:p w14:paraId="243E61CA" w14:textId="77777777" w:rsidR="00D1601C" w:rsidRPr="00533DE8" w:rsidRDefault="00D1601C" w:rsidP="000D7FBD">
            <w:pPr>
              <w:spacing w:line="276" w:lineRule="auto"/>
              <w:jc w:val="center"/>
              <w:rPr>
                <w:sz w:val="19"/>
                <w:szCs w:val="19"/>
              </w:rPr>
            </w:pPr>
            <w:r w:rsidRPr="00533DE8">
              <w:rPr>
                <w:sz w:val="19"/>
                <w:szCs w:val="19"/>
              </w:rPr>
              <w:t>1.566</w:t>
            </w:r>
          </w:p>
        </w:tc>
        <w:tc>
          <w:tcPr>
            <w:tcW w:w="627" w:type="pct"/>
            <w:tcMar>
              <w:top w:w="0" w:type="dxa"/>
              <w:left w:w="100" w:type="dxa"/>
              <w:bottom w:w="0" w:type="dxa"/>
              <w:right w:w="100" w:type="dxa"/>
            </w:tcMar>
          </w:tcPr>
          <w:p w14:paraId="083A4393" w14:textId="77777777" w:rsidR="00D1601C" w:rsidRPr="00533DE8" w:rsidRDefault="00D1601C" w:rsidP="000D7FBD">
            <w:pPr>
              <w:spacing w:line="276" w:lineRule="auto"/>
              <w:jc w:val="center"/>
              <w:rPr>
                <w:sz w:val="19"/>
                <w:szCs w:val="19"/>
              </w:rPr>
            </w:pPr>
            <w:r w:rsidRPr="00533DE8">
              <w:rPr>
                <w:sz w:val="19"/>
                <w:szCs w:val="19"/>
              </w:rPr>
              <w:t>1.352</w:t>
            </w:r>
          </w:p>
        </w:tc>
        <w:tc>
          <w:tcPr>
            <w:tcW w:w="409" w:type="pct"/>
            <w:tcMar>
              <w:top w:w="0" w:type="dxa"/>
              <w:left w:w="100" w:type="dxa"/>
              <w:bottom w:w="0" w:type="dxa"/>
              <w:right w:w="100" w:type="dxa"/>
            </w:tcMar>
          </w:tcPr>
          <w:p w14:paraId="3E3F12ED" w14:textId="77777777" w:rsidR="00D1601C" w:rsidRPr="00533DE8" w:rsidRDefault="00D1601C" w:rsidP="000D7FBD">
            <w:pPr>
              <w:spacing w:line="276" w:lineRule="auto"/>
              <w:jc w:val="center"/>
              <w:rPr>
                <w:sz w:val="19"/>
                <w:szCs w:val="19"/>
              </w:rPr>
            </w:pPr>
            <w:r w:rsidRPr="00533DE8">
              <w:rPr>
                <w:sz w:val="19"/>
                <w:szCs w:val="19"/>
              </w:rPr>
              <w:t>1.051</w:t>
            </w:r>
          </w:p>
        </w:tc>
        <w:tc>
          <w:tcPr>
            <w:tcW w:w="370" w:type="pct"/>
            <w:tcMar>
              <w:top w:w="0" w:type="dxa"/>
              <w:left w:w="100" w:type="dxa"/>
              <w:bottom w:w="0" w:type="dxa"/>
              <w:right w:w="100" w:type="dxa"/>
            </w:tcMar>
          </w:tcPr>
          <w:p w14:paraId="14C5F49A" w14:textId="77777777" w:rsidR="00D1601C" w:rsidRPr="00533DE8" w:rsidRDefault="00D1601C" w:rsidP="000D7FBD">
            <w:pPr>
              <w:spacing w:line="276" w:lineRule="auto"/>
              <w:jc w:val="center"/>
              <w:rPr>
                <w:sz w:val="19"/>
                <w:szCs w:val="19"/>
              </w:rPr>
            </w:pPr>
            <w:r w:rsidRPr="00533DE8">
              <w:rPr>
                <w:sz w:val="19"/>
                <w:szCs w:val="19"/>
              </w:rPr>
              <w:t>0.439</w:t>
            </w:r>
          </w:p>
        </w:tc>
      </w:tr>
      <w:tr w:rsidR="00D1601C" w:rsidRPr="00533DE8" w14:paraId="083E67DD"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49FFBFD5"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736F358D" w14:textId="77777777" w:rsidR="00D1601C" w:rsidRPr="00533DE8" w:rsidRDefault="00D1601C" w:rsidP="000D7FBD">
            <w:pPr>
              <w:spacing w:line="276" w:lineRule="auto"/>
              <w:jc w:val="center"/>
              <w:rPr>
                <w:sz w:val="19"/>
                <w:szCs w:val="19"/>
              </w:rPr>
            </w:pPr>
            <w:r w:rsidRPr="00533DE8">
              <w:rPr>
                <w:sz w:val="19"/>
                <w:szCs w:val="19"/>
              </w:rPr>
              <w:t>2,665</w:t>
            </w:r>
          </w:p>
        </w:tc>
        <w:tc>
          <w:tcPr>
            <w:tcW w:w="538" w:type="pct"/>
            <w:tcMar>
              <w:top w:w="0" w:type="dxa"/>
              <w:left w:w="100" w:type="dxa"/>
              <w:bottom w:w="0" w:type="dxa"/>
              <w:right w:w="100" w:type="dxa"/>
            </w:tcMar>
          </w:tcPr>
          <w:p w14:paraId="0C666700" w14:textId="77777777" w:rsidR="00D1601C" w:rsidRPr="00533DE8" w:rsidRDefault="00D1601C" w:rsidP="000D7FBD">
            <w:pPr>
              <w:spacing w:line="276" w:lineRule="auto"/>
              <w:jc w:val="center"/>
              <w:rPr>
                <w:sz w:val="19"/>
                <w:szCs w:val="19"/>
              </w:rPr>
            </w:pPr>
            <w:r w:rsidRPr="00533DE8">
              <w:rPr>
                <w:sz w:val="19"/>
                <w:szCs w:val="19"/>
              </w:rPr>
              <w:t>4,260</w:t>
            </w:r>
          </w:p>
        </w:tc>
        <w:tc>
          <w:tcPr>
            <w:tcW w:w="635" w:type="pct"/>
            <w:tcMar>
              <w:top w:w="0" w:type="dxa"/>
              <w:left w:w="100" w:type="dxa"/>
              <w:bottom w:w="0" w:type="dxa"/>
              <w:right w:w="100" w:type="dxa"/>
            </w:tcMar>
          </w:tcPr>
          <w:p w14:paraId="4F8A1961"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7FFC88C8"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16186C1A"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41F7D645"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5BE3F114" w14:textId="77777777" w:rsidR="00D1601C" w:rsidRPr="00533DE8" w:rsidRDefault="00D1601C" w:rsidP="000D7FBD">
            <w:pPr>
              <w:spacing w:line="276" w:lineRule="auto"/>
              <w:jc w:val="center"/>
              <w:rPr>
                <w:sz w:val="19"/>
                <w:szCs w:val="19"/>
              </w:rPr>
            </w:pPr>
            <w:r w:rsidRPr="00533DE8">
              <w:rPr>
                <w:sz w:val="19"/>
                <w:szCs w:val="19"/>
              </w:rPr>
              <w:t>138</w:t>
            </w:r>
          </w:p>
        </w:tc>
        <w:tc>
          <w:tcPr>
            <w:tcW w:w="370" w:type="pct"/>
            <w:tcMar>
              <w:top w:w="0" w:type="dxa"/>
              <w:left w:w="100" w:type="dxa"/>
              <w:bottom w:w="0" w:type="dxa"/>
              <w:right w:w="100" w:type="dxa"/>
            </w:tcMar>
          </w:tcPr>
          <w:p w14:paraId="52A46834" w14:textId="77777777" w:rsidR="00D1601C" w:rsidRPr="00533DE8" w:rsidRDefault="00D1601C" w:rsidP="000D7FBD">
            <w:pPr>
              <w:spacing w:line="276" w:lineRule="auto"/>
              <w:jc w:val="center"/>
              <w:rPr>
                <w:sz w:val="19"/>
                <w:szCs w:val="19"/>
              </w:rPr>
            </w:pPr>
            <w:r w:rsidRPr="00533DE8">
              <w:rPr>
                <w:sz w:val="19"/>
                <w:szCs w:val="19"/>
              </w:rPr>
              <w:t>7,480</w:t>
            </w:r>
          </w:p>
        </w:tc>
      </w:tr>
      <w:tr w:rsidR="00D1601C" w:rsidRPr="00533DE8" w14:paraId="2BC217CE"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5D233C03" w14:textId="77777777" w:rsidR="00D1601C" w:rsidRPr="00533DE8" w:rsidRDefault="00D1601C" w:rsidP="000D7FBD">
            <w:pPr>
              <w:spacing w:line="276" w:lineRule="auto"/>
              <w:rPr>
                <w:sz w:val="19"/>
                <w:szCs w:val="19"/>
              </w:rPr>
            </w:pPr>
          </w:p>
        </w:tc>
      </w:tr>
      <w:tr w:rsidR="00D1601C" w:rsidRPr="00533DE8" w14:paraId="4713A162"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50181612" w14:textId="77777777" w:rsidR="00D1601C" w:rsidRPr="00533DE8" w:rsidRDefault="00D1601C" w:rsidP="000D7FBD">
            <w:pPr>
              <w:spacing w:line="276" w:lineRule="auto"/>
              <w:ind w:left="720"/>
              <w:rPr>
                <w:sz w:val="19"/>
                <w:szCs w:val="19"/>
              </w:rPr>
            </w:pPr>
            <w:r w:rsidRPr="00533DE8">
              <w:rPr>
                <w:sz w:val="19"/>
                <w:szCs w:val="19"/>
              </w:rPr>
              <w:t>Discrimination based on sexual orientation?</w:t>
            </w:r>
          </w:p>
        </w:tc>
      </w:tr>
      <w:tr w:rsidR="00D1601C" w:rsidRPr="00533DE8" w14:paraId="0E447C89"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5722F535"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7325CC77" w14:textId="77777777" w:rsidR="00D1601C" w:rsidRPr="00533DE8" w:rsidRDefault="00D1601C" w:rsidP="000D7FBD">
            <w:pPr>
              <w:spacing w:line="276" w:lineRule="auto"/>
              <w:jc w:val="center"/>
              <w:rPr>
                <w:sz w:val="19"/>
                <w:szCs w:val="19"/>
              </w:rPr>
            </w:pPr>
            <w:r w:rsidRPr="00533DE8">
              <w:rPr>
                <w:sz w:val="19"/>
                <w:szCs w:val="19"/>
              </w:rPr>
              <w:t>0.180</w:t>
            </w:r>
          </w:p>
        </w:tc>
        <w:tc>
          <w:tcPr>
            <w:tcW w:w="538" w:type="pct"/>
            <w:tcMar>
              <w:top w:w="0" w:type="dxa"/>
              <w:left w:w="100" w:type="dxa"/>
              <w:bottom w:w="0" w:type="dxa"/>
              <w:right w:w="100" w:type="dxa"/>
            </w:tcMar>
          </w:tcPr>
          <w:p w14:paraId="0C21E5BF" w14:textId="77777777" w:rsidR="00D1601C" w:rsidRPr="00533DE8" w:rsidRDefault="00D1601C" w:rsidP="000D7FBD">
            <w:pPr>
              <w:spacing w:line="276" w:lineRule="auto"/>
              <w:jc w:val="center"/>
              <w:rPr>
                <w:sz w:val="19"/>
                <w:szCs w:val="19"/>
              </w:rPr>
            </w:pPr>
            <w:r w:rsidRPr="00533DE8">
              <w:rPr>
                <w:sz w:val="19"/>
                <w:szCs w:val="19"/>
              </w:rPr>
              <w:t>0.296</w:t>
            </w:r>
          </w:p>
        </w:tc>
        <w:tc>
          <w:tcPr>
            <w:tcW w:w="635" w:type="pct"/>
            <w:tcMar>
              <w:top w:w="0" w:type="dxa"/>
              <w:left w:w="100" w:type="dxa"/>
              <w:bottom w:w="0" w:type="dxa"/>
              <w:right w:w="100" w:type="dxa"/>
            </w:tcMar>
          </w:tcPr>
          <w:p w14:paraId="0B779540" w14:textId="77777777" w:rsidR="00D1601C" w:rsidRPr="00533DE8" w:rsidRDefault="00D1601C" w:rsidP="000D7FBD">
            <w:pPr>
              <w:spacing w:line="276" w:lineRule="auto"/>
              <w:jc w:val="center"/>
              <w:rPr>
                <w:sz w:val="19"/>
                <w:szCs w:val="19"/>
              </w:rPr>
            </w:pPr>
            <w:r w:rsidRPr="00533DE8">
              <w:rPr>
                <w:sz w:val="19"/>
                <w:szCs w:val="19"/>
              </w:rPr>
              <w:t>1.458</w:t>
            </w:r>
          </w:p>
        </w:tc>
        <w:tc>
          <w:tcPr>
            <w:tcW w:w="635" w:type="pct"/>
            <w:tcMar>
              <w:top w:w="0" w:type="dxa"/>
              <w:left w:w="100" w:type="dxa"/>
              <w:bottom w:w="0" w:type="dxa"/>
              <w:right w:w="100" w:type="dxa"/>
            </w:tcMar>
          </w:tcPr>
          <w:p w14:paraId="05A568F5" w14:textId="77777777" w:rsidR="00D1601C" w:rsidRPr="00533DE8" w:rsidRDefault="00D1601C" w:rsidP="000D7FBD">
            <w:pPr>
              <w:spacing w:line="276" w:lineRule="auto"/>
              <w:jc w:val="center"/>
              <w:rPr>
                <w:sz w:val="19"/>
                <w:szCs w:val="19"/>
              </w:rPr>
            </w:pPr>
            <w:r w:rsidRPr="00533DE8">
              <w:rPr>
                <w:sz w:val="19"/>
                <w:szCs w:val="19"/>
              </w:rPr>
              <w:t>1.350</w:t>
            </w:r>
          </w:p>
        </w:tc>
        <w:tc>
          <w:tcPr>
            <w:tcW w:w="393" w:type="pct"/>
            <w:tcMar>
              <w:top w:w="0" w:type="dxa"/>
              <w:left w:w="100" w:type="dxa"/>
              <w:bottom w:w="0" w:type="dxa"/>
              <w:right w:w="100" w:type="dxa"/>
            </w:tcMar>
          </w:tcPr>
          <w:p w14:paraId="35B83507" w14:textId="77777777" w:rsidR="00D1601C" w:rsidRPr="00533DE8" w:rsidRDefault="00D1601C" w:rsidP="000D7FBD">
            <w:pPr>
              <w:spacing w:line="276" w:lineRule="auto"/>
              <w:jc w:val="center"/>
              <w:rPr>
                <w:sz w:val="19"/>
                <w:szCs w:val="19"/>
              </w:rPr>
            </w:pPr>
            <w:r w:rsidRPr="00533DE8">
              <w:rPr>
                <w:sz w:val="19"/>
                <w:szCs w:val="19"/>
              </w:rPr>
              <w:t>1.416</w:t>
            </w:r>
          </w:p>
        </w:tc>
        <w:tc>
          <w:tcPr>
            <w:tcW w:w="627" w:type="pct"/>
            <w:tcMar>
              <w:top w:w="0" w:type="dxa"/>
              <w:left w:w="100" w:type="dxa"/>
              <w:bottom w:w="0" w:type="dxa"/>
              <w:right w:w="100" w:type="dxa"/>
            </w:tcMar>
          </w:tcPr>
          <w:p w14:paraId="76D725F5" w14:textId="77777777" w:rsidR="00D1601C" w:rsidRPr="00533DE8" w:rsidRDefault="00D1601C" w:rsidP="000D7FBD">
            <w:pPr>
              <w:spacing w:line="276" w:lineRule="auto"/>
              <w:jc w:val="center"/>
              <w:rPr>
                <w:sz w:val="19"/>
                <w:szCs w:val="19"/>
              </w:rPr>
            </w:pPr>
            <w:r w:rsidRPr="00533DE8">
              <w:rPr>
                <w:sz w:val="19"/>
                <w:szCs w:val="19"/>
              </w:rPr>
              <w:t>1.324</w:t>
            </w:r>
          </w:p>
        </w:tc>
        <w:tc>
          <w:tcPr>
            <w:tcW w:w="409" w:type="pct"/>
            <w:tcMar>
              <w:top w:w="0" w:type="dxa"/>
              <w:left w:w="100" w:type="dxa"/>
              <w:bottom w:w="0" w:type="dxa"/>
              <w:right w:w="100" w:type="dxa"/>
            </w:tcMar>
          </w:tcPr>
          <w:p w14:paraId="36D80EBB" w14:textId="77777777" w:rsidR="00D1601C" w:rsidRPr="00533DE8" w:rsidRDefault="00D1601C" w:rsidP="000D7FBD">
            <w:pPr>
              <w:spacing w:line="276" w:lineRule="auto"/>
              <w:jc w:val="center"/>
              <w:rPr>
                <w:sz w:val="19"/>
                <w:szCs w:val="19"/>
              </w:rPr>
            </w:pPr>
            <w:r w:rsidRPr="00533DE8">
              <w:rPr>
                <w:sz w:val="19"/>
                <w:szCs w:val="19"/>
              </w:rPr>
              <w:t>1.145</w:t>
            </w:r>
          </w:p>
        </w:tc>
        <w:tc>
          <w:tcPr>
            <w:tcW w:w="370" w:type="pct"/>
            <w:tcMar>
              <w:top w:w="0" w:type="dxa"/>
              <w:left w:w="100" w:type="dxa"/>
              <w:bottom w:w="0" w:type="dxa"/>
              <w:right w:w="100" w:type="dxa"/>
            </w:tcMar>
          </w:tcPr>
          <w:p w14:paraId="19B9F6F9" w14:textId="77777777" w:rsidR="00D1601C" w:rsidRPr="00533DE8" w:rsidRDefault="00D1601C" w:rsidP="000D7FBD">
            <w:pPr>
              <w:spacing w:line="276" w:lineRule="auto"/>
              <w:jc w:val="center"/>
              <w:rPr>
                <w:sz w:val="19"/>
                <w:szCs w:val="19"/>
              </w:rPr>
            </w:pPr>
            <w:r w:rsidRPr="00533DE8">
              <w:rPr>
                <w:sz w:val="19"/>
                <w:szCs w:val="19"/>
              </w:rPr>
              <w:t>0.332</w:t>
            </w:r>
          </w:p>
        </w:tc>
      </w:tr>
      <w:tr w:rsidR="00D1601C" w:rsidRPr="00533DE8" w14:paraId="7AC1C00A"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746A5195"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2DC8BBB7" w14:textId="77777777" w:rsidR="00D1601C" w:rsidRPr="00533DE8" w:rsidRDefault="00D1601C" w:rsidP="000D7FBD">
            <w:pPr>
              <w:spacing w:line="276" w:lineRule="auto"/>
              <w:jc w:val="center"/>
              <w:rPr>
                <w:sz w:val="19"/>
                <w:szCs w:val="19"/>
              </w:rPr>
            </w:pPr>
            <w:r w:rsidRPr="00533DE8">
              <w:rPr>
                <w:sz w:val="19"/>
                <w:szCs w:val="19"/>
              </w:rPr>
              <w:t>2,656</w:t>
            </w:r>
          </w:p>
        </w:tc>
        <w:tc>
          <w:tcPr>
            <w:tcW w:w="538" w:type="pct"/>
            <w:tcMar>
              <w:top w:w="0" w:type="dxa"/>
              <w:left w:w="100" w:type="dxa"/>
              <w:bottom w:w="0" w:type="dxa"/>
              <w:right w:w="100" w:type="dxa"/>
            </w:tcMar>
          </w:tcPr>
          <w:p w14:paraId="08D61541" w14:textId="77777777" w:rsidR="00D1601C" w:rsidRPr="00533DE8" w:rsidRDefault="00D1601C" w:rsidP="000D7FBD">
            <w:pPr>
              <w:spacing w:line="276" w:lineRule="auto"/>
              <w:jc w:val="center"/>
              <w:rPr>
                <w:sz w:val="19"/>
                <w:szCs w:val="19"/>
              </w:rPr>
            </w:pPr>
            <w:r w:rsidRPr="00533DE8">
              <w:rPr>
                <w:sz w:val="19"/>
                <w:szCs w:val="19"/>
              </w:rPr>
              <w:t>4,258</w:t>
            </w:r>
          </w:p>
        </w:tc>
        <w:tc>
          <w:tcPr>
            <w:tcW w:w="635" w:type="pct"/>
            <w:tcMar>
              <w:top w:w="0" w:type="dxa"/>
              <w:left w:w="100" w:type="dxa"/>
              <w:bottom w:w="0" w:type="dxa"/>
              <w:right w:w="100" w:type="dxa"/>
            </w:tcMar>
          </w:tcPr>
          <w:p w14:paraId="17FA13D1"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6FD6EB0D"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23043F6B"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7501C2B6"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5F97ADF6" w14:textId="77777777" w:rsidR="00D1601C" w:rsidRPr="00533DE8" w:rsidRDefault="00D1601C" w:rsidP="000D7FBD">
            <w:pPr>
              <w:spacing w:line="276" w:lineRule="auto"/>
              <w:jc w:val="center"/>
              <w:rPr>
                <w:sz w:val="19"/>
                <w:szCs w:val="19"/>
              </w:rPr>
            </w:pPr>
            <w:r w:rsidRPr="00533DE8">
              <w:rPr>
                <w:sz w:val="19"/>
                <w:szCs w:val="19"/>
              </w:rPr>
              <w:t>138</w:t>
            </w:r>
          </w:p>
        </w:tc>
        <w:tc>
          <w:tcPr>
            <w:tcW w:w="370" w:type="pct"/>
            <w:tcMar>
              <w:top w:w="0" w:type="dxa"/>
              <w:left w:w="100" w:type="dxa"/>
              <w:bottom w:w="0" w:type="dxa"/>
              <w:right w:w="100" w:type="dxa"/>
            </w:tcMar>
          </w:tcPr>
          <w:p w14:paraId="58F99B25" w14:textId="77777777" w:rsidR="00D1601C" w:rsidRPr="00533DE8" w:rsidRDefault="00D1601C" w:rsidP="000D7FBD">
            <w:pPr>
              <w:spacing w:line="276" w:lineRule="auto"/>
              <w:jc w:val="center"/>
              <w:rPr>
                <w:sz w:val="19"/>
                <w:szCs w:val="19"/>
              </w:rPr>
            </w:pPr>
            <w:r w:rsidRPr="00533DE8">
              <w:rPr>
                <w:sz w:val="19"/>
                <w:szCs w:val="19"/>
              </w:rPr>
              <w:t>7,469</w:t>
            </w:r>
          </w:p>
        </w:tc>
      </w:tr>
      <w:tr w:rsidR="00D1601C" w:rsidRPr="00533DE8" w14:paraId="44EB3250"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75F14B85" w14:textId="77777777" w:rsidR="00D1601C" w:rsidRPr="00533DE8" w:rsidRDefault="00D1601C" w:rsidP="000D7FBD">
            <w:pPr>
              <w:spacing w:line="276" w:lineRule="auto"/>
              <w:rPr>
                <w:sz w:val="19"/>
                <w:szCs w:val="19"/>
              </w:rPr>
            </w:pPr>
          </w:p>
        </w:tc>
      </w:tr>
      <w:tr w:rsidR="00D1601C" w:rsidRPr="00533DE8" w14:paraId="33EED42C" w14:textId="77777777" w:rsidTr="000D7FBD">
        <w:trPr>
          <w:gridAfter w:val="1"/>
          <w:wAfter w:w="228" w:type="pct"/>
          <w:trHeight w:val="240"/>
        </w:trPr>
        <w:tc>
          <w:tcPr>
            <w:tcW w:w="4772" w:type="pct"/>
            <w:gridSpan w:val="10"/>
            <w:tcMar>
              <w:top w:w="0" w:type="dxa"/>
              <w:left w:w="100" w:type="dxa"/>
              <w:bottom w:w="0" w:type="dxa"/>
              <w:right w:w="100" w:type="dxa"/>
            </w:tcMar>
            <w:vAlign w:val="center"/>
          </w:tcPr>
          <w:p w14:paraId="0DF610CA" w14:textId="77777777" w:rsidR="00D1601C" w:rsidRPr="00533DE8" w:rsidRDefault="00D1601C" w:rsidP="000D7FBD">
            <w:pPr>
              <w:spacing w:line="276" w:lineRule="auto"/>
              <w:ind w:left="720"/>
              <w:rPr>
                <w:sz w:val="19"/>
                <w:szCs w:val="19"/>
              </w:rPr>
            </w:pPr>
            <w:r w:rsidRPr="00533DE8">
              <w:rPr>
                <w:sz w:val="19"/>
                <w:szCs w:val="19"/>
              </w:rPr>
              <w:t>Discrimination based on race?</w:t>
            </w:r>
          </w:p>
        </w:tc>
      </w:tr>
      <w:tr w:rsidR="00D1601C" w:rsidRPr="00533DE8" w14:paraId="782600FF" w14:textId="77777777" w:rsidTr="000D7FBD">
        <w:trPr>
          <w:gridAfter w:val="1"/>
          <w:wAfter w:w="228" w:type="pct"/>
          <w:trHeight w:val="270"/>
        </w:trPr>
        <w:tc>
          <w:tcPr>
            <w:tcW w:w="627" w:type="pct"/>
            <w:gridSpan w:val="2"/>
            <w:tcMar>
              <w:top w:w="0" w:type="dxa"/>
              <w:left w:w="100" w:type="dxa"/>
              <w:bottom w:w="0" w:type="dxa"/>
              <w:right w:w="100" w:type="dxa"/>
            </w:tcMar>
            <w:vAlign w:val="center"/>
          </w:tcPr>
          <w:p w14:paraId="6C4E7E10"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1A47231A" w14:textId="77777777" w:rsidR="00D1601C" w:rsidRPr="00533DE8" w:rsidRDefault="00D1601C" w:rsidP="000D7FBD">
            <w:pPr>
              <w:spacing w:line="276" w:lineRule="auto"/>
              <w:jc w:val="center"/>
              <w:rPr>
                <w:sz w:val="19"/>
                <w:szCs w:val="19"/>
              </w:rPr>
            </w:pPr>
            <w:r w:rsidRPr="00533DE8">
              <w:rPr>
                <w:sz w:val="19"/>
                <w:szCs w:val="19"/>
              </w:rPr>
              <w:t>0.375</w:t>
            </w:r>
          </w:p>
        </w:tc>
        <w:tc>
          <w:tcPr>
            <w:tcW w:w="538" w:type="pct"/>
            <w:tcMar>
              <w:top w:w="0" w:type="dxa"/>
              <w:left w:w="100" w:type="dxa"/>
              <w:bottom w:w="0" w:type="dxa"/>
              <w:right w:w="100" w:type="dxa"/>
            </w:tcMar>
          </w:tcPr>
          <w:p w14:paraId="361A5684" w14:textId="77777777" w:rsidR="00D1601C" w:rsidRPr="00533DE8" w:rsidRDefault="00D1601C" w:rsidP="000D7FBD">
            <w:pPr>
              <w:spacing w:line="276" w:lineRule="auto"/>
              <w:jc w:val="center"/>
              <w:rPr>
                <w:sz w:val="19"/>
                <w:szCs w:val="19"/>
              </w:rPr>
            </w:pPr>
            <w:r w:rsidRPr="00533DE8">
              <w:rPr>
                <w:sz w:val="19"/>
                <w:szCs w:val="19"/>
              </w:rPr>
              <w:t>0.581</w:t>
            </w:r>
          </w:p>
        </w:tc>
        <w:tc>
          <w:tcPr>
            <w:tcW w:w="635" w:type="pct"/>
            <w:tcMar>
              <w:top w:w="0" w:type="dxa"/>
              <w:left w:w="100" w:type="dxa"/>
              <w:bottom w:w="0" w:type="dxa"/>
              <w:right w:w="100" w:type="dxa"/>
            </w:tcMar>
          </w:tcPr>
          <w:p w14:paraId="2B75D707" w14:textId="77777777" w:rsidR="00D1601C" w:rsidRPr="00533DE8" w:rsidRDefault="00D1601C" w:rsidP="000D7FBD">
            <w:pPr>
              <w:spacing w:line="276" w:lineRule="auto"/>
              <w:jc w:val="center"/>
              <w:rPr>
                <w:sz w:val="19"/>
                <w:szCs w:val="19"/>
              </w:rPr>
            </w:pPr>
            <w:r w:rsidRPr="00533DE8">
              <w:rPr>
                <w:sz w:val="19"/>
                <w:szCs w:val="19"/>
              </w:rPr>
              <w:t>0.593</w:t>
            </w:r>
          </w:p>
        </w:tc>
        <w:tc>
          <w:tcPr>
            <w:tcW w:w="635" w:type="pct"/>
            <w:tcMar>
              <w:top w:w="0" w:type="dxa"/>
              <w:left w:w="100" w:type="dxa"/>
              <w:bottom w:w="0" w:type="dxa"/>
              <w:right w:w="100" w:type="dxa"/>
            </w:tcMar>
          </w:tcPr>
          <w:p w14:paraId="62C6EF8C" w14:textId="77777777" w:rsidR="00D1601C" w:rsidRPr="00533DE8" w:rsidRDefault="00D1601C" w:rsidP="000D7FBD">
            <w:pPr>
              <w:spacing w:line="276" w:lineRule="auto"/>
              <w:jc w:val="center"/>
              <w:rPr>
                <w:sz w:val="19"/>
                <w:szCs w:val="19"/>
              </w:rPr>
            </w:pPr>
            <w:r w:rsidRPr="00533DE8">
              <w:rPr>
                <w:sz w:val="19"/>
                <w:szCs w:val="19"/>
              </w:rPr>
              <w:t>0.400</w:t>
            </w:r>
          </w:p>
        </w:tc>
        <w:tc>
          <w:tcPr>
            <w:tcW w:w="393" w:type="pct"/>
            <w:tcMar>
              <w:top w:w="0" w:type="dxa"/>
              <w:left w:w="100" w:type="dxa"/>
              <w:bottom w:w="0" w:type="dxa"/>
              <w:right w:w="100" w:type="dxa"/>
            </w:tcMar>
          </w:tcPr>
          <w:p w14:paraId="04E0BD0F" w14:textId="77777777" w:rsidR="00D1601C" w:rsidRPr="00533DE8" w:rsidRDefault="00D1601C" w:rsidP="000D7FBD">
            <w:pPr>
              <w:spacing w:line="276" w:lineRule="auto"/>
              <w:jc w:val="center"/>
              <w:rPr>
                <w:sz w:val="19"/>
                <w:szCs w:val="19"/>
              </w:rPr>
            </w:pPr>
            <w:r w:rsidRPr="00533DE8">
              <w:rPr>
                <w:sz w:val="19"/>
                <w:szCs w:val="19"/>
              </w:rPr>
              <w:t>0.723</w:t>
            </w:r>
          </w:p>
        </w:tc>
        <w:tc>
          <w:tcPr>
            <w:tcW w:w="627" w:type="pct"/>
            <w:tcMar>
              <w:top w:w="0" w:type="dxa"/>
              <w:left w:w="100" w:type="dxa"/>
              <w:bottom w:w="0" w:type="dxa"/>
              <w:right w:w="100" w:type="dxa"/>
            </w:tcMar>
          </w:tcPr>
          <w:p w14:paraId="3CC18AD8" w14:textId="77777777" w:rsidR="00D1601C" w:rsidRPr="00533DE8" w:rsidRDefault="00D1601C" w:rsidP="000D7FBD">
            <w:pPr>
              <w:spacing w:line="276" w:lineRule="auto"/>
              <w:jc w:val="center"/>
              <w:rPr>
                <w:sz w:val="19"/>
                <w:szCs w:val="19"/>
              </w:rPr>
            </w:pPr>
            <w:r w:rsidRPr="00533DE8">
              <w:rPr>
                <w:sz w:val="19"/>
                <w:szCs w:val="19"/>
              </w:rPr>
              <w:t>0.732</w:t>
            </w:r>
          </w:p>
        </w:tc>
        <w:tc>
          <w:tcPr>
            <w:tcW w:w="409" w:type="pct"/>
            <w:tcMar>
              <w:top w:w="0" w:type="dxa"/>
              <w:left w:w="100" w:type="dxa"/>
              <w:bottom w:w="0" w:type="dxa"/>
              <w:right w:w="100" w:type="dxa"/>
            </w:tcMar>
          </w:tcPr>
          <w:p w14:paraId="67F84241" w14:textId="77777777" w:rsidR="00D1601C" w:rsidRPr="00533DE8" w:rsidRDefault="00D1601C" w:rsidP="000D7FBD">
            <w:pPr>
              <w:spacing w:line="276" w:lineRule="auto"/>
              <w:jc w:val="center"/>
              <w:rPr>
                <w:sz w:val="19"/>
                <w:szCs w:val="19"/>
              </w:rPr>
            </w:pPr>
            <w:r w:rsidRPr="00533DE8">
              <w:rPr>
                <w:sz w:val="19"/>
                <w:szCs w:val="19"/>
              </w:rPr>
              <w:t>0.734</w:t>
            </w:r>
          </w:p>
        </w:tc>
        <w:tc>
          <w:tcPr>
            <w:tcW w:w="370" w:type="pct"/>
            <w:tcMar>
              <w:top w:w="0" w:type="dxa"/>
              <w:left w:w="100" w:type="dxa"/>
              <w:bottom w:w="0" w:type="dxa"/>
              <w:right w:w="100" w:type="dxa"/>
            </w:tcMar>
          </w:tcPr>
          <w:p w14:paraId="3A12A3E3" w14:textId="77777777" w:rsidR="00D1601C" w:rsidRPr="00533DE8" w:rsidRDefault="00D1601C" w:rsidP="000D7FBD">
            <w:pPr>
              <w:spacing w:line="276" w:lineRule="auto"/>
              <w:jc w:val="center"/>
              <w:rPr>
                <w:sz w:val="19"/>
                <w:szCs w:val="19"/>
              </w:rPr>
            </w:pPr>
            <w:r w:rsidRPr="00533DE8">
              <w:rPr>
                <w:sz w:val="19"/>
                <w:szCs w:val="19"/>
              </w:rPr>
              <w:t>0.517</w:t>
            </w:r>
          </w:p>
        </w:tc>
      </w:tr>
      <w:tr w:rsidR="00D1601C" w:rsidRPr="00533DE8" w14:paraId="4BCF9ED5"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6501260E"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Mar>
              <w:top w:w="0" w:type="dxa"/>
              <w:left w:w="100" w:type="dxa"/>
              <w:bottom w:w="0" w:type="dxa"/>
              <w:right w:w="100" w:type="dxa"/>
            </w:tcMar>
          </w:tcPr>
          <w:p w14:paraId="781DC4D1" w14:textId="77777777" w:rsidR="00D1601C" w:rsidRPr="00533DE8" w:rsidRDefault="00D1601C" w:rsidP="000D7FBD">
            <w:pPr>
              <w:spacing w:line="276" w:lineRule="auto"/>
              <w:jc w:val="center"/>
              <w:rPr>
                <w:sz w:val="19"/>
                <w:szCs w:val="19"/>
              </w:rPr>
            </w:pPr>
            <w:r w:rsidRPr="00533DE8">
              <w:rPr>
                <w:sz w:val="19"/>
                <w:szCs w:val="19"/>
              </w:rPr>
              <w:t>2,660</w:t>
            </w:r>
          </w:p>
        </w:tc>
        <w:tc>
          <w:tcPr>
            <w:tcW w:w="538" w:type="pct"/>
            <w:tcMar>
              <w:top w:w="0" w:type="dxa"/>
              <w:left w:w="100" w:type="dxa"/>
              <w:bottom w:w="0" w:type="dxa"/>
              <w:right w:w="100" w:type="dxa"/>
            </w:tcMar>
          </w:tcPr>
          <w:p w14:paraId="29148F0C" w14:textId="77777777" w:rsidR="00D1601C" w:rsidRPr="00533DE8" w:rsidRDefault="00D1601C" w:rsidP="000D7FBD">
            <w:pPr>
              <w:spacing w:line="276" w:lineRule="auto"/>
              <w:jc w:val="center"/>
              <w:rPr>
                <w:sz w:val="19"/>
                <w:szCs w:val="19"/>
              </w:rPr>
            </w:pPr>
            <w:r w:rsidRPr="00533DE8">
              <w:rPr>
                <w:sz w:val="19"/>
                <w:szCs w:val="19"/>
              </w:rPr>
              <w:t>4,274</w:t>
            </w:r>
          </w:p>
        </w:tc>
        <w:tc>
          <w:tcPr>
            <w:tcW w:w="635" w:type="pct"/>
            <w:tcMar>
              <w:top w:w="0" w:type="dxa"/>
              <w:left w:w="100" w:type="dxa"/>
              <w:bottom w:w="0" w:type="dxa"/>
              <w:right w:w="100" w:type="dxa"/>
            </w:tcMar>
          </w:tcPr>
          <w:p w14:paraId="14C08246"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Mar>
              <w:top w:w="0" w:type="dxa"/>
              <w:left w:w="100" w:type="dxa"/>
              <w:bottom w:w="0" w:type="dxa"/>
              <w:right w:w="100" w:type="dxa"/>
            </w:tcMar>
          </w:tcPr>
          <w:p w14:paraId="385272C6"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Mar>
              <w:top w:w="0" w:type="dxa"/>
              <w:left w:w="100" w:type="dxa"/>
              <w:bottom w:w="0" w:type="dxa"/>
              <w:right w:w="100" w:type="dxa"/>
            </w:tcMar>
          </w:tcPr>
          <w:p w14:paraId="4E09EA60"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Mar>
              <w:top w:w="0" w:type="dxa"/>
              <w:left w:w="100" w:type="dxa"/>
              <w:bottom w:w="0" w:type="dxa"/>
              <w:right w:w="100" w:type="dxa"/>
            </w:tcMar>
          </w:tcPr>
          <w:p w14:paraId="6D71338C"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Mar>
              <w:top w:w="0" w:type="dxa"/>
              <w:left w:w="100" w:type="dxa"/>
              <w:bottom w:w="0" w:type="dxa"/>
              <w:right w:w="100" w:type="dxa"/>
            </w:tcMar>
          </w:tcPr>
          <w:p w14:paraId="2AD3776C" w14:textId="77777777" w:rsidR="00D1601C" w:rsidRPr="00533DE8" w:rsidRDefault="00D1601C" w:rsidP="000D7FBD">
            <w:pPr>
              <w:spacing w:line="276" w:lineRule="auto"/>
              <w:jc w:val="center"/>
              <w:rPr>
                <w:sz w:val="19"/>
                <w:szCs w:val="19"/>
              </w:rPr>
            </w:pPr>
            <w:r w:rsidRPr="00533DE8">
              <w:rPr>
                <w:sz w:val="19"/>
                <w:szCs w:val="19"/>
              </w:rPr>
              <w:t>139</w:t>
            </w:r>
          </w:p>
        </w:tc>
        <w:tc>
          <w:tcPr>
            <w:tcW w:w="370" w:type="pct"/>
            <w:tcMar>
              <w:top w:w="0" w:type="dxa"/>
              <w:left w:w="100" w:type="dxa"/>
              <w:bottom w:w="0" w:type="dxa"/>
              <w:right w:w="100" w:type="dxa"/>
            </w:tcMar>
          </w:tcPr>
          <w:p w14:paraId="0D9943ED" w14:textId="77777777" w:rsidR="00D1601C" w:rsidRPr="00533DE8" w:rsidRDefault="00D1601C" w:rsidP="000D7FBD">
            <w:pPr>
              <w:spacing w:line="276" w:lineRule="auto"/>
              <w:jc w:val="center"/>
              <w:rPr>
                <w:sz w:val="19"/>
                <w:szCs w:val="19"/>
              </w:rPr>
            </w:pPr>
            <w:r w:rsidRPr="00533DE8">
              <w:rPr>
                <w:sz w:val="19"/>
                <w:szCs w:val="19"/>
              </w:rPr>
              <w:t>7,490</w:t>
            </w:r>
          </w:p>
        </w:tc>
      </w:tr>
      <w:tr w:rsidR="00D1601C" w:rsidRPr="00533DE8" w14:paraId="506AC791" w14:textId="77777777" w:rsidTr="000D7FBD">
        <w:trPr>
          <w:gridAfter w:val="1"/>
          <w:wAfter w:w="228" w:type="pct"/>
          <w:trHeight w:val="240"/>
        </w:trPr>
        <w:tc>
          <w:tcPr>
            <w:tcW w:w="4772" w:type="pct"/>
            <w:gridSpan w:val="10"/>
            <w:tcMar>
              <w:top w:w="0" w:type="dxa"/>
              <w:left w:w="100" w:type="dxa"/>
              <w:bottom w:w="0" w:type="dxa"/>
              <w:right w:w="100" w:type="dxa"/>
            </w:tcMar>
          </w:tcPr>
          <w:p w14:paraId="770D3302" w14:textId="77777777" w:rsidR="00D1601C" w:rsidRPr="00533DE8" w:rsidRDefault="00D1601C" w:rsidP="000D7FBD">
            <w:pPr>
              <w:spacing w:line="276" w:lineRule="auto"/>
              <w:rPr>
                <w:sz w:val="19"/>
                <w:szCs w:val="19"/>
              </w:rPr>
            </w:pPr>
          </w:p>
        </w:tc>
      </w:tr>
      <w:tr w:rsidR="00D1601C" w:rsidRPr="00533DE8" w14:paraId="095B68C9" w14:textId="77777777" w:rsidTr="000D7FBD">
        <w:trPr>
          <w:gridAfter w:val="1"/>
          <w:wAfter w:w="228" w:type="pct"/>
          <w:trHeight w:val="240"/>
        </w:trPr>
        <w:tc>
          <w:tcPr>
            <w:tcW w:w="4772" w:type="pct"/>
            <w:gridSpan w:val="10"/>
            <w:tcMar>
              <w:top w:w="0" w:type="dxa"/>
              <w:left w:w="100" w:type="dxa"/>
              <w:bottom w:w="0" w:type="dxa"/>
              <w:right w:w="100" w:type="dxa"/>
            </w:tcMar>
          </w:tcPr>
          <w:p w14:paraId="2B76D879" w14:textId="77777777" w:rsidR="00D1601C" w:rsidRPr="00533DE8" w:rsidRDefault="00D1601C" w:rsidP="000D7FBD">
            <w:pPr>
              <w:spacing w:line="276" w:lineRule="auto"/>
              <w:ind w:left="720"/>
              <w:rPr>
                <w:sz w:val="19"/>
                <w:szCs w:val="19"/>
              </w:rPr>
            </w:pPr>
            <w:r w:rsidRPr="00533DE8">
              <w:rPr>
                <w:sz w:val="19"/>
                <w:szCs w:val="19"/>
              </w:rPr>
              <w:t>Discrimination based on religion?</w:t>
            </w:r>
          </w:p>
        </w:tc>
      </w:tr>
      <w:tr w:rsidR="00D1601C" w:rsidRPr="00533DE8" w14:paraId="02FABB80" w14:textId="77777777" w:rsidTr="000D7FBD">
        <w:trPr>
          <w:gridAfter w:val="1"/>
          <w:wAfter w:w="228" w:type="pct"/>
          <w:trHeight w:val="240"/>
        </w:trPr>
        <w:tc>
          <w:tcPr>
            <w:tcW w:w="627" w:type="pct"/>
            <w:gridSpan w:val="2"/>
            <w:tcMar>
              <w:top w:w="0" w:type="dxa"/>
              <w:left w:w="100" w:type="dxa"/>
              <w:bottom w:w="0" w:type="dxa"/>
              <w:right w:w="100" w:type="dxa"/>
            </w:tcMar>
            <w:vAlign w:val="center"/>
          </w:tcPr>
          <w:p w14:paraId="12CF9DCC" w14:textId="77777777" w:rsidR="00D1601C" w:rsidRPr="00533DE8" w:rsidRDefault="00D1601C" w:rsidP="000D7FBD">
            <w:pPr>
              <w:spacing w:line="276" w:lineRule="auto"/>
              <w:jc w:val="right"/>
              <w:rPr>
                <w:sz w:val="19"/>
                <w:szCs w:val="19"/>
              </w:rPr>
            </w:pPr>
            <w:r w:rsidRPr="00533DE8">
              <w:rPr>
                <w:sz w:val="19"/>
                <w:szCs w:val="19"/>
              </w:rPr>
              <w:t>Mean</w:t>
            </w:r>
          </w:p>
        </w:tc>
        <w:tc>
          <w:tcPr>
            <w:tcW w:w="538" w:type="pct"/>
            <w:tcMar>
              <w:top w:w="0" w:type="dxa"/>
              <w:left w:w="100" w:type="dxa"/>
              <w:bottom w:w="0" w:type="dxa"/>
              <w:right w:w="100" w:type="dxa"/>
            </w:tcMar>
          </w:tcPr>
          <w:p w14:paraId="41E5461E" w14:textId="77777777" w:rsidR="00D1601C" w:rsidRPr="00533DE8" w:rsidRDefault="00D1601C" w:rsidP="000D7FBD">
            <w:pPr>
              <w:spacing w:line="276" w:lineRule="auto"/>
              <w:jc w:val="center"/>
              <w:rPr>
                <w:sz w:val="19"/>
                <w:szCs w:val="19"/>
              </w:rPr>
            </w:pPr>
            <w:r w:rsidRPr="00533DE8">
              <w:rPr>
                <w:sz w:val="19"/>
                <w:szCs w:val="19"/>
              </w:rPr>
              <w:t>0.189</w:t>
            </w:r>
          </w:p>
        </w:tc>
        <w:tc>
          <w:tcPr>
            <w:tcW w:w="538" w:type="pct"/>
            <w:tcMar>
              <w:top w:w="0" w:type="dxa"/>
              <w:left w:w="100" w:type="dxa"/>
              <w:bottom w:w="0" w:type="dxa"/>
              <w:right w:w="100" w:type="dxa"/>
            </w:tcMar>
          </w:tcPr>
          <w:p w14:paraId="13BFD0C8" w14:textId="77777777" w:rsidR="00D1601C" w:rsidRPr="00533DE8" w:rsidRDefault="00D1601C" w:rsidP="000D7FBD">
            <w:pPr>
              <w:spacing w:line="276" w:lineRule="auto"/>
              <w:jc w:val="center"/>
              <w:rPr>
                <w:sz w:val="19"/>
                <w:szCs w:val="19"/>
              </w:rPr>
            </w:pPr>
            <w:r w:rsidRPr="00533DE8">
              <w:rPr>
                <w:sz w:val="19"/>
                <w:szCs w:val="19"/>
              </w:rPr>
              <w:t>0.251</w:t>
            </w:r>
          </w:p>
        </w:tc>
        <w:tc>
          <w:tcPr>
            <w:tcW w:w="635" w:type="pct"/>
            <w:tcMar>
              <w:top w:w="0" w:type="dxa"/>
              <w:left w:w="100" w:type="dxa"/>
              <w:bottom w:w="0" w:type="dxa"/>
              <w:right w:w="100" w:type="dxa"/>
            </w:tcMar>
          </w:tcPr>
          <w:p w14:paraId="40B94101" w14:textId="77777777" w:rsidR="00D1601C" w:rsidRPr="00533DE8" w:rsidRDefault="00D1601C" w:rsidP="000D7FBD">
            <w:pPr>
              <w:spacing w:line="276" w:lineRule="auto"/>
              <w:jc w:val="center"/>
              <w:rPr>
                <w:sz w:val="19"/>
                <w:szCs w:val="19"/>
              </w:rPr>
            </w:pPr>
            <w:r w:rsidRPr="00533DE8">
              <w:rPr>
                <w:sz w:val="19"/>
                <w:szCs w:val="19"/>
              </w:rPr>
              <w:t>0.237</w:t>
            </w:r>
          </w:p>
        </w:tc>
        <w:tc>
          <w:tcPr>
            <w:tcW w:w="635" w:type="pct"/>
            <w:tcMar>
              <w:top w:w="0" w:type="dxa"/>
              <w:left w:w="100" w:type="dxa"/>
              <w:bottom w:w="0" w:type="dxa"/>
              <w:right w:w="100" w:type="dxa"/>
            </w:tcMar>
          </w:tcPr>
          <w:p w14:paraId="1DFF8D9F" w14:textId="77777777" w:rsidR="00D1601C" w:rsidRPr="00533DE8" w:rsidRDefault="00D1601C" w:rsidP="000D7FBD">
            <w:pPr>
              <w:spacing w:line="276" w:lineRule="auto"/>
              <w:jc w:val="center"/>
              <w:rPr>
                <w:sz w:val="19"/>
                <w:szCs w:val="19"/>
              </w:rPr>
            </w:pPr>
            <w:r w:rsidRPr="00533DE8">
              <w:rPr>
                <w:sz w:val="19"/>
                <w:szCs w:val="19"/>
              </w:rPr>
              <w:t>0.000</w:t>
            </w:r>
          </w:p>
        </w:tc>
        <w:tc>
          <w:tcPr>
            <w:tcW w:w="393" w:type="pct"/>
            <w:tcMar>
              <w:top w:w="0" w:type="dxa"/>
              <w:left w:w="100" w:type="dxa"/>
              <w:bottom w:w="0" w:type="dxa"/>
              <w:right w:w="100" w:type="dxa"/>
            </w:tcMar>
          </w:tcPr>
          <w:p w14:paraId="6FE8C076" w14:textId="77777777" w:rsidR="00D1601C" w:rsidRPr="00533DE8" w:rsidRDefault="00D1601C" w:rsidP="000D7FBD">
            <w:pPr>
              <w:spacing w:line="276" w:lineRule="auto"/>
              <w:jc w:val="center"/>
              <w:rPr>
                <w:sz w:val="19"/>
                <w:szCs w:val="19"/>
              </w:rPr>
            </w:pPr>
            <w:r w:rsidRPr="00533DE8">
              <w:rPr>
                <w:sz w:val="19"/>
                <w:szCs w:val="19"/>
              </w:rPr>
              <w:t>0.228</w:t>
            </w:r>
          </w:p>
        </w:tc>
        <w:tc>
          <w:tcPr>
            <w:tcW w:w="627" w:type="pct"/>
            <w:tcMar>
              <w:top w:w="0" w:type="dxa"/>
              <w:left w:w="100" w:type="dxa"/>
              <w:bottom w:w="0" w:type="dxa"/>
              <w:right w:w="100" w:type="dxa"/>
            </w:tcMar>
          </w:tcPr>
          <w:p w14:paraId="4F2C5572" w14:textId="77777777" w:rsidR="00D1601C" w:rsidRPr="00533DE8" w:rsidRDefault="00D1601C" w:rsidP="000D7FBD">
            <w:pPr>
              <w:spacing w:line="276" w:lineRule="auto"/>
              <w:jc w:val="center"/>
              <w:rPr>
                <w:sz w:val="19"/>
                <w:szCs w:val="19"/>
              </w:rPr>
            </w:pPr>
            <w:r w:rsidRPr="00533DE8">
              <w:rPr>
                <w:sz w:val="19"/>
                <w:szCs w:val="19"/>
              </w:rPr>
              <w:t>0.437</w:t>
            </w:r>
          </w:p>
        </w:tc>
        <w:tc>
          <w:tcPr>
            <w:tcW w:w="409" w:type="pct"/>
            <w:tcMar>
              <w:top w:w="0" w:type="dxa"/>
              <w:left w:w="100" w:type="dxa"/>
              <w:bottom w:w="0" w:type="dxa"/>
              <w:right w:w="100" w:type="dxa"/>
            </w:tcMar>
          </w:tcPr>
          <w:p w14:paraId="72D6C383" w14:textId="77777777" w:rsidR="00D1601C" w:rsidRPr="00533DE8" w:rsidRDefault="00D1601C" w:rsidP="000D7FBD">
            <w:pPr>
              <w:spacing w:line="276" w:lineRule="auto"/>
              <w:jc w:val="center"/>
              <w:rPr>
                <w:sz w:val="19"/>
                <w:szCs w:val="19"/>
              </w:rPr>
            </w:pPr>
            <w:r w:rsidRPr="00533DE8">
              <w:rPr>
                <w:sz w:val="19"/>
                <w:szCs w:val="19"/>
              </w:rPr>
              <w:t>0.312</w:t>
            </w:r>
          </w:p>
        </w:tc>
        <w:tc>
          <w:tcPr>
            <w:tcW w:w="370" w:type="pct"/>
            <w:tcMar>
              <w:top w:w="0" w:type="dxa"/>
              <w:left w:w="100" w:type="dxa"/>
              <w:bottom w:w="0" w:type="dxa"/>
              <w:right w:w="100" w:type="dxa"/>
            </w:tcMar>
          </w:tcPr>
          <w:p w14:paraId="34177546" w14:textId="77777777" w:rsidR="00D1601C" w:rsidRPr="00533DE8" w:rsidRDefault="00D1601C" w:rsidP="000D7FBD">
            <w:pPr>
              <w:spacing w:line="276" w:lineRule="auto"/>
              <w:jc w:val="center"/>
              <w:rPr>
                <w:sz w:val="19"/>
                <w:szCs w:val="19"/>
              </w:rPr>
            </w:pPr>
            <w:r w:rsidRPr="00533DE8">
              <w:rPr>
                <w:sz w:val="19"/>
                <w:szCs w:val="19"/>
              </w:rPr>
              <w:t>0.230</w:t>
            </w:r>
          </w:p>
        </w:tc>
      </w:tr>
      <w:tr w:rsidR="00D1601C" w:rsidRPr="00533DE8" w14:paraId="11D4C511" w14:textId="77777777" w:rsidTr="000D7FBD">
        <w:trPr>
          <w:gridAfter w:val="1"/>
          <w:wAfter w:w="228" w:type="pct"/>
          <w:trHeight w:val="270"/>
        </w:trPr>
        <w:tc>
          <w:tcPr>
            <w:tcW w:w="627" w:type="pct"/>
            <w:gridSpan w:val="2"/>
            <w:tcBorders>
              <w:bottom w:val="single" w:sz="8" w:space="0" w:color="000000"/>
            </w:tcBorders>
            <w:tcMar>
              <w:top w:w="0" w:type="dxa"/>
              <w:left w:w="100" w:type="dxa"/>
              <w:bottom w:w="0" w:type="dxa"/>
              <w:right w:w="100" w:type="dxa"/>
            </w:tcMar>
            <w:vAlign w:val="center"/>
          </w:tcPr>
          <w:p w14:paraId="67F7D266" w14:textId="77777777" w:rsidR="00D1601C" w:rsidRPr="00533DE8" w:rsidRDefault="00D1601C" w:rsidP="000D7FBD">
            <w:pPr>
              <w:spacing w:line="276" w:lineRule="auto"/>
              <w:jc w:val="right"/>
              <w:rPr>
                <w:sz w:val="19"/>
                <w:szCs w:val="19"/>
              </w:rPr>
            </w:pPr>
            <w:r w:rsidRPr="00533DE8">
              <w:rPr>
                <w:sz w:val="19"/>
                <w:szCs w:val="19"/>
              </w:rPr>
              <w:t>N</w:t>
            </w:r>
          </w:p>
        </w:tc>
        <w:tc>
          <w:tcPr>
            <w:tcW w:w="538" w:type="pct"/>
            <w:tcBorders>
              <w:bottom w:val="single" w:sz="8" w:space="0" w:color="000000"/>
            </w:tcBorders>
            <w:tcMar>
              <w:top w:w="0" w:type="dxa"/>
              <w:left w:w="100" w:type="dxa"/>
              <w:bottom w:w="0" w:type="dxa"/>
              <w:right w:w="100" w:type="dxa"/>
            </w:tcMar>
          </w:tcPr>
          <w:p w14:paraId="294F760A" w14:textId="77777777" w:rsidR="00D1601C" w:rsidRPr="00533DE8" w:rsidRDefault="00D1601C" w:rsidP="000D7FBD">
            <w:pPr>
              <w:spacing w:line="276" w:lineRule="auto"/>
              <w:jc w:val="center"/>
              <w:rPr>
                <w:sz w:val="19"/>
                <w:szCs w:val="19"/>
              </w:rPr>
            </w:pPr>
            <w:r w:rsidRPr="00533DE8">
              <w:rPr>
                <w:sz w:val="19"/>
                <w:szCs w:val="19"/>
              </w:rPr>
              <w:t>2,658</w:t>
            </w:r>
          </w:p>
        </w:tc>
        <w:tc>
          <w:tcPr>
            <w:tcW w:w="538" w:type="pct"/>
            <w:tcBorders>
              <w:bottom w:val="single" w:sz="8" w:space="0" w:color="000000"/>
            </w:tcBorders>
            <w:tcMar>
              <w:top w:w="0" w:type="dxa"/>
              <w:left w:w="100" w:type="dxa"/>
              <w:bottom w:w="0" w:type="dxa"/>
              <w:right w:w="100" w:type="dxa"/>
            </w:tcMar>
          </w:tcPr>
          <w:p w14:paraId="68702616" w14:textId="77777777" w:rsidR="00D1601C" w:rsidRPr="00533DE8" w:rsidRDefault="00D1601C" w:rsidP="000D7FBD">
            <w:pPr>
              <w:spacing w:line="276" w:lineRule="auto"/>
              <w:jc w:val="center"/>
              <w:rPr>
                <w:sz w:val="19"/>
                <w:szCs w:val="19"/>
              </w:rPr>
            </w:pPr>
            <w:r w:rsidRPr="00533DE8">
              <w:rPr>
                <w:sz w:val="19"/>
                <w:szCs w:val="19"/>
              </w:rPr>
              <w:t>4,273</w:t>
            </w:r>
          </w:p>
        </w:tc>
        <w:tc>
          <w:tcPr>
            <w:tcW w:w="635" w:type="pct"/>
            <w:tcBorders>
              <w:bottom w:val="single" w:sz="8" w:space="0" w:color="000000"/>
            </w:tcBorders>
            <w:tcMar>
              <w:top w:w="0" w:type="dxa"/>
              <w:left w:w="100" w:type="dxa"/>
              <w:bottom w:w="0" w:type="dxa"/>
              <w:right w:w="100" w:type="dxa"/>
            </w:tcMar>
          </w:tcPr>
          <w:p w14:paraId="31720CA2" w14:textId="77777777" w:rsidR="00D1601C" w:rsidRPr="00533DE8" w:rsidRDefault="00D1601C" w:rsidP="000D7FBD">
            <w:pPr>
              <w:spacing w:line="276" w:lineRule="auto"/>
              <w:jc w:val="center"/>
              <w:rPr>
                <w:sz w:val="19"/>
                <w:szCs w:val="19"/>
              </w:rPr>
            </w:pPr>
            <w:r w:rsidRPr="00533DE8">
              <w:rPr>
                <w:sz w:val="19"/>
                <w:szCs w:val="19"/>
              </w:rPr>
              <w:t>59</w:t>
            </w:r>
          </w:p>
        </w:tc>
        <w:tc>
          <w:tcPr>
            <w:tcW w:w="635" w:type="pct"/>
            <w:tcBorders>
              <w:bottom w:val="single" w:sz="8" w:space="0" w:color="000000"/>
            </w:tcBorders>
            <w:tcMar>
              <w:top w:w="0" w:type="dxa"/>
              <w:left w:w="100" w:type="dxa"/>
              <w:bottom w:w="0" w:type="dxa"/>
              <w:right w:w="100" w:type="dxa"/>
            </w:tcMar>
          </w:tcPr>
          <w:p w14:paraId="7F5B793E" w14:textId="77777777" w:rsidR="00D1601C" w:rsidRPr="00533DE8" w:rsidRDefault="00D1601C" w:rsidP="000D7FBD">
            <w:pPr>
              <w:spacing w:line="276" w:lineRule="auto"/>
              <w:jc w:val="center"/>
              <w:rPr>
                <w:sz w:val="19"/>
                <w:szCs w:val="19"/>
              </w:rPr>
            </w:pPr>
            <w:r w:rsidRPr="00533DE8">
              <w:rPr>
                <w:sz w:val="19"/>
                <w:szCs w:val="19"/>
              </w:rPr>
              <w:t>20</w:t>
            </w:r>
          </w:p>
        </w:tc>
        <w:tc>
          <w:tcPr>
            <w:tcW w:w="393" w:type="pct"/>
            <w:tcBorders>
              <w:bottom w:val="single" w:sz="8" w:space="0" w:color="000000"/>
            </w:tcBorders>
            <w:tcMar>
              <w:top w:w="0" w:type="dxa"/>
              <w:left w:w="100" w:type="dxa"/>
              <w:bottom w:w="0" w:type="dxa"/>
              <w:right w:w="100" w:type="dxa"/>
            </w:tcMar>
          </w:tcPr>
          <w:p w14:paraId="734729EB" w14:textId="77777777" w:rsidR="00D1601C" w:rsidRPr="00533DE8" w:rsidRDefault="00D1601C" w:rsidP="000D7FBD">
            <w:pPr>
              <w:spacing w:line="276" w:lineRule="auto"/>
              <w:jc w:val="center"/>
              <w:rPr>
                <w:sz w:val="19"/>
                <w:szCs w:val="19"/>
              </w:rPr>
            </w:pPr>
            <w:r w:rsidRPr="00533DE8">
              <w:rPr>
                <w:sz w:val="19"/>
                <w:szCs w:val="19"/>
              </w:rPr>
              <w:t>267</w:t>
            </w:r>
          </w:p>
        </w:tc>
        <w:tc>
          <w:tcPr>
            <w:tcW w:w="627" w:type="pct"/>
            <w:tcBorders>
              <w:bottom w:val="single" w:sz="8" w:space="0" w:color="000000"/>
            </w:tcBorders>
            <w:tcMar>
              <w:top w:w="0" w:type="dxa"/>
              <w:left w:w="100" w:type="dxa"/>
              <w:bottom w:w="0" w:type="dxa"/>
              <w:right w:w="100" w:type="dxa"/>
            </w:tcMar>
          </w:tcPr>
          <w:p w14:paraId="0C2019E1" w14:textId="77777777" w:rsidR="00D1601C" w:rsidRPr="00533DE8" w:rsidRDefault="00D1601C" w:rsidP="000D7FBD">
            <w:pPr>
              <w:spacing w:line="276" w:lineRule="auto"/>
              <w:jc w:val="center"/>
              <w:rPr>
                <w:sz w:val="19"/>
                <w:szCs w:val="19"/>
              </w:rPr>
            </w:pPr>
            <w:r w:rsidRPr="00533DE8">
              <w:rPr>
                <w:sz w:val="19"/>
                <w:szCs w:val="19"/>
              </w:rPr>
              <w:t>71</w:t>
            </w:r>
          </w:p>
        </w:tc>
        <w:tc>
          <w:tcPr>
            <w:tcW w:w="409" w:type="pct"/>
            <w:tcBorders>
              <w:bottom w:val="single" w:sz="8" w:space="0" w:color="000000"/>
            </w:tcBorders>
            <w:tcMar>
              <w:top w:w="0" w:type="dxa"/>
              <w:left w:w="100" w:type="dxa"/>
              <w:bottom w:w="0" w:type="dxa"/>
              <w:right w:w="100" w:type="dxa"/>
            </w:tcMar>
          </w:tcPr>
          <w:p w14:paraId="468D89CE" w14:textId="77777777" w:rsidR="00D1601C" w:rsidRPr="00533DE8" w:rsidRDefault="00D1601C" w:rsidP="000D7FBD">
            <w:pPr>
              <w:spacing w:line="276" w:lineRule="auto"/>
              <w:jc w:val="center"/>
              <w:rPr>
                <w:sz w:val="19"/>
                <w:szCs w:val="19"/>
              </w:rPr>
            </w:pPr>
            <w:r w:rsidRPr="00533DE8">
              <w:rPr>
                <w:sz w:val="19"/>
                <w:szCs w:val="19"/>
              </w:rPr>
              <w:t>138</w:t>
            </w:r>
          </w:p>
        </w:tc>
        <w:tc>
          <w:tcPr>
            <w:tcW w:w="370" w:type="pct"/>
            <w:tcBorders>
              <w:bottom w:val="single" w:sz="8" w:space="0" w:color="000000"/>
            </w:tcBorders>
            <w:tcMar>
              <w:top w:w="0" w:type="dxa"/>
              <w:left w:w="100" w:type="dxa"/>
              <w:bottom w:w="0" w:type="dxa"/>
              <w:right w:w="100" w:type="dxa"/>
            </w:tcMar>
          </w:tcPr>
          <w:p w14:paraId="3EEC7F19" w14:textId="77777777" w:rsidR="00D1601C" w:rsidRPr="00533DE8" w:rsidRDefault="00D1601C" w:rsidP="000D7FBD">
            <w:pPr>
              <w:spacing w:line="276" w:lineRule="auto"/>
              <w:jc w:val="center"/>
              <w:rPr>
                <w:sz w:val="19"/>
                <w:szCs w:val="19"/>
              </w:rPr>
            </w:pPr>
            <w:r w:rsidRPr="00533DE8">
              <w:rPr>
                <w:sz w:val="19"/>
                <w:szCs w:val="19"/>
              </w:rPr>
              <w:t>7,486</w:t>
            </w:r>
          </w:p>
        </w:tc>
      </w:tr>
    </w:tbl>
    <w:p w14:paraId="2A98CEA1" w14:textId="77777777" w:rsidR="00D1601C" w:rsidRDefault="00D1601C" w:rsidP="00D1601C">
      <w:pPr>
        <w:rPr>
          <w:color w:val="000000"/>
          <w:sz w:val="20"/>
          <w:szCs w:val="20"/>
        </w:rPr>
        <w:sectPr w:rsidR="00D1601C" w:rsidSect="00D1601C">
          <w:pgSz w:w="15840" w:h="12240" w:orient="landscape"/>
          <w:pgMar w:top="1440" w:right="1440" w:bottom="1440" w:left="1440" w:header="720" w:footer="720" w:gutter="0"/>
          <w:cols w:space="720"/>
          <w:docGrid w:linePitch="326"/>
        </w:sectPr>
      </w:pPr>
      <w:r>
        <w:rPr>
          <w:i/>
          <w:iCs/>
          <w:color w:val="000000"/>
          <w:sz w:val="20"/>
          <w:szCs w:val="20"/>
        </w:rPr>
        <w:t xml:space="preserve">Note. </w:t>
      </w:r>
      <w:r>
        <w:rPr>
          <w:color w:val="000000"/>
          <w:sz w:val="20"/>
          <w:szCs w:val="20"/>
        </w:rPr>
        <w:t>The rows include survey items related to college worries. Each item ranges from 0 (</w:t>
      </w:r>
      <w:r>
        <w:rPr>
          <w:i/>
          <w:iCs/>
          <w:color w:val="000000"/>
          <w:sz w:val="20"/>
          <w:szCs w:val="20"/>
        </w:rPr>
        <w:t>not worried at all</w:t>
      </w:r>
      <w:r>
        <w:rPr>
          <w:color w:val="000000"/>
          <w:sz w:val="20"/>
          <w:szCs w:val="20"/>
        </w:rPr>
        <w:t>)</w:t>
      </w:r>
      <w:r>
        <w:rPr>
          <w:i/>
          <w:iCs/>
          <w:color w:val="000000"/>
          <w:sz w:val="20"/>
          <w:szCs w:val="20"/>
        </w:rPr>
        <w:t xml:space="preserve"> </w:t>
      </w:r>
      <w:r>
        <w:rPr>
          <w:color w:val="000000"/>
          <w:sz w:val="20"/>
          <w:szCs w:val="20"/>
        </w:rPr>
        <w:t>to 3 (</w:t>
      </w:r>
      <w:r>
        <w:rPr>
          <w:i/>
          <w:iCs/>
          <w:color w:val="000000"/>
          <w:sz w:val="20"/>
          <w:szCs w:val="20"/>
        </w:rPr>
        <w:t>very worried</w:t>
      </w:r>
      <w:r>
        <w:rPr>
          <w:color w:val="000000"/>
          <w:sz w:val="20"/>
          <w:szCs w:val="20"/>
        </w:rPr>
        <w:t xml:space="preserve">). </w:t>
      </w:r>
    </w:p>
    <w:p w14:paraId="422EFCFF" w14:textId="7D55010B" w:rsidR="00ED302C" w:rsidRDefault="00000000" w:rsidP="00533DE8">
      <w:pPr>
        <w:spacing w:line="480" w:lineRule="auto"/>
        <w:jc w:val="center"/>
        <w:rPr>
          <w:b/>
          <w:bCs/>
        </w:rPr>
      </w:pPr>
      <w:r w:rsidRPr="000566AC">
        <w:rPr>
          <w:b/>
          <w:bCs/>
        </w:rPr>
        <w:lastRenderedPageBreak/>
        <w:t xml:space="preserve">Appendix </w:t>
      </w:r>
      <w:r w:rsidR="00D1601C">
        <w:rPr>
          <w:b/>
          <w:bCs/>
        </w:rPr>
        <w:t>E</w:t>
      </w:r>
    </w:p>
    <w:p w14:paraId="192AD882" w14:textId="77777777" w:rsidR="0027529F" w:rsidRPr="00434400" w:rsidRDefault="0027529F" w:rsidP="0027529F">
      <w:pPr>
        <w:jc w:val="center"/>
        <w:rPr>
          <w:b/>
          <w:bCs/>
        </w:rPr>
      </w:pPr>
      <w:r>
        <w:rPr>
          <w:b/>
          <w:bCs/>
        </w:rPr>
        <w:t>Summary Statistics of Qualitative Response Sample</w:t>
      </w:r>
    </w:p>
    <w:p w14:paraId="1BC0B1A5" w14:textId="77777777" w:rsidR="0027529F" w:rsidRDefault="0027529F" w:rsidP="0027529F">
      <w:pPr>
        <w:jc w:val="center"/>
        <w:rPr>
          <w:b/>
          <w:bCs/>
        </w:rPr>
      </w:pPr>
    </w:p>
    <w:tbl>
      <w:tblPr>
        <w:tblW w:w="0" w:type="auto"/>
        <w:tblCellMar>
          <w:top w:w="15" w:type="dxa"/>
          <w:left w:w="15" w:type="dxa"/>
          <w:bottom w:w="15" w:type="dxa"/>
          <w:right w:w="15" w:type="dxa"/>
        </w:tblCellMar>
        <w:tblLook w:val="04A0" w:firstRow="1" w:lastRow="0" w:firstColumn="1" w:lastColumn="0" w:noHBand="0" w:noVBand="1"/>
      </w:tblPr>
      <w:tblGrid>
        <w:gridCol w:w="4703"/>
        <w:gridCol w:w="689"/>
        <w:gridCol w:w="890"/>
      </w:tblGrid>
      <w:tr w:rsidR="0027529F" w:rsidRPr="001505E7" w14:paraId="23E9A787" w14:textId="77777777" w:rsidTr="000D7FBD">
        <w:trPr>
          <w:trHeight w:val="332"/>
        </w:trPr>
        <w:tc>
          <w:tcPr>
            <w:tcW w:w="0" w:type="auto"/>
            <w:tcBorders>
              <w:top w:val="single" w:sz="4" w:space="0" w:color="000000"/>
              <w:bottom w:val="single" w:sz="12" w:space="0" w:color="000000"/>
            </w:tcBorders>
            <w:tcMar>
              <w:top w:w="0" w:type="dxa"/>
              <w:left w:w="115" w:type="dxa"/>
              <w:bottom w:w="0" w:type="dxa"/>
              <w:right w:w="115" w:type="dxa"/>
            </w:tcMar>
            <w:vAlign w:val="center"/>
            <w:hideMark/>
          </w:tcPr>
          <w:p w14:paraId="4A6BC62E" w14:textId="77777777" w:rsidR="0027529F" w:rsidRPr="001505E7" w:rsidRDefault="0027529F" w:rsidP="000D7FBD">
            <w:pPr>
              <w:rPr>
                <w:sz w:val="22"/>
                <w:szCs w:val="22"/>
              </w:rPr>
            </w:pPr>
          </w:p>
        </w:tc>
        <w:tc>
          <w:tcPr>
            <w:tcW w:w="0" w:type="auto"/>
            <w:tcBorders>
              <w:top w:val="single" w:sz="4" w:space="0" w:color="000000"/>
              <w:bottom w:val="single" w:sz="12" w:space="0" w:color="000000"/>
            </w:tcBorders>
            <w:tcMar>
              <w:top w:w="0" w:type="dxa"/>
              <w:left w:w="115" w:type="dxa"/>
              <w:bottom w:w="0" w:type="dxa"/>
              <w:right w:w="115" w:type="dxa"/>
            </w:tcMar>
            <w:vAlign w:val="center"/>
            <w:hideMark/>
          </w:tcPr>
          <w:p w14:paraId="239EB83E" w14:textId="77777777" w:rsidR="0027529F" w:rsidRPr="001505E7" w:rsidRDefault="0027529F" w:rsidP="000D7FBD">
            <w:pPr>
              <w:jc w:val="center"/>
              <w:rPr>
                <w:sz w:val="22"/>
                <w:szCs w:val="22"/>
              </w:rPr>
            </w:pPr>
            <w:r w:rsidRPr="001505E7">
              <w:rPr>
                <w:color w:val="000000"/>
                <w:sz w:val="22"/>
                <w:szCs w:val="22"/>
              </w:rPr>
              <w:t>Freq.</w:t>
            </w:r>
          </w:p>
        </w:tc>
        <w:tc>
          <w:tcPr>
            <w:tcW w:w="0" w:type="auto"/>
            <w:tcBorders>
              <w:top w:val="single" w:sz="4" w:space="0" w:color="000000"/>
              <w:bottom w:val="single" w:sz="12" w:space="0" w:color="000000"/>
            </w:tcBorders>
            <w:tcMar>
              <w:top w:w="0" w:type="dxa"/>
              <w:left w:w="115" w:type="dxa"/>
              <w:bottom w:w="0" w:type="dxa"/>
              <w:right w:w="115" w:type="dxa"/>
            </w:tcMar>
            <w:vAlign w:val="center"/>
            <w:hideMark/>
          </w:tcPr>
          <w:p w14:paraId="1B0EDAB9" w14:textId="77777777" w:rsidR="0027529F" w:rsidRPr="001505E7" w:rsidRDefault="0027529F" w:rsidP="000D7FBD">
            <w:pPr>
              <w:jc w:val="center"/>
              <w:rPr>
                <w:sz w:val="22"/>
                <w:szCs w:val="22"/>
              </w:rPr>
            </w:pPr>
            <w:r w:rsidRPr="001505E7">
              <w:rPr>
                <w:color w:val="000000"/>
                <w:sz w:val="22"/>
                <w:szCs w:val="22"/>
              </w:rPr>
              <w:t>Percent</w:t>
            </w:r>
          </w:p>
        </w:tc>
      </w:tr>
      <w:tr w:rsidR="0027529F" w:rsidRPr="001505E7" w14:paraId="146A8A1D" w14:textId="77777777" w:rsidTr="000D7FBD">
        <w:tc>
          <w:tcPr>
            <w:tcW w:w="0" w:type="auto"/>
            <w:tcBorders>
              <w:top w:val="single" w:sz="12" w:space="0" w:color="000000"/>
            </w:tcBorders>
            <w:tcMar>
              <w:top w:w="0" w:type="dxa"/>
              <w:left w:w="115" w:type="dxa"/>
              <w:bottom w:w="0" w:type="dxa"/>
              <w:right w:w="115" w:type="dxa"/>
            </w:tcMar>
            <w:vAlign w:val="center"/>
            <w:hideMark/>
          </w:tcPr>
          <w:p w14:paraId="55CCA1FC" w14:textId="77777777" w:rsidR="0027529F" w:rsidRPr="001505E7" w:rsidRDefault="0027529F" w:rsidP="000D7FBD">
            <w:pPr>
              <w:rPr>
                <w:sz w:val="22"/>
                <w:szCs w:val="22"/>
              </w:rPr>
            </w:pPr>
            <w:r w:rsidRPr="001505E7">
              <w:rPr>
                <w:color w:val="000000"/>
                <w:sz w:val="22"/>
                <w:szCs w:val="22"/>
              </w:rPr>
              <w:t>Panel A. Gender identity</w:t>
            </w:r>
          </w:p>
        </w:tc>
        <w:tc>
          <w:tcPr>
            <w:tcW w:w="0" w:type="auto"/>
            <w:tcBorders>
              <w:top w:val="single" w:sz="12" w:space="0" w:color="000000"/>
            </w:tcBorders>
            <w:tcMar>
              <w:top w:w="0" w:type="dxa"/>
              <w:left w:w="115" w:type="dxa"/>
              <w:bottom w:w="0" w:type="dxa"/>
              <w:right w:w="115" w:type="dxa"/>
            </w:tcMar>
            <w:vAlign w:val="center"/>
            <w:hideMark/>
          </w:tcPr>
          <w:p w14:paraId="266F2660" w14:textId="77777777" w:rsidR="0027529F" w:rsidRPr="001505E7" w:rsidRDefault="0027529F" w:rsidP="000D7FBD">
            <w:pPr>
              <w:rPr>
                <w:sz w:val="22"/>
                <w:szCs w:val="22"/>
              </w:rPr>
            </w:pPr>
          </w:p>
        </w:tc>
        <w:tc>
          <w:tcPr>
            <w:tcW w:w="0" w:type="auto"/>
            <w:tcBorders>
              <w:top w:val="single" w:sz="12" w:space="0" w:color="000000"/>
            </w:tcBorders>
            <w:tcMar>
              <w:top w:w="0" w:type="dxa"/>
              <w:left w:w="115" w:type="dxa"/>
              <w:bottom w:w="0" w:type="dxa"/>
              <w:right w:w="115" w:type="dxa"/>
            </w:tcMar>
            <w:vAlign w:val="center"/>
            <w:hideMark/>
          </w:tcPr>
          <w:p w14:paraId="112004F3" w14:textId="77777777" w:rsidR="0027529F" w:rsidRPr="001505E7" w:rsidRDefault="0027529F" w:rsidP="000D7FBD">
            <w:pPr>
              <w:rPr>
                <w:sz w:val="22"/>
                <w:szCs w:val="22"/>
              </w:rPr>
            </w:pPr>
          </w:p>
        </w:tc>
      </w:tr>
      <w:tr w:rsidR="0027529F" w:rsidRPr="001505E7" w14:paraId="388424A1" w14:textId="77777777" w:rsidTr="000D7FBD">
        <w:tc>
          <w:tcPr>
            <w:tcW w:w="0" w:type="auto"/>
            <w:tcMar>
              <w:top w:w="0" w:type="dxa"/>
              <w:left w:w="115" w:type="dxa"/>
              <w:bottom w:w="0" w:type="dxa"/>
              <w:right w:w="115" w:type="dxa"/>
            </w:tcMar>
            <w:vAlign w:val="center"/>
            <w:hideMark/>
          </w:tcPr>
          <w:p w14:paraId="564137FA" w14:textId="77777777" w:rsidR="0027529F" w:rsidRPr="001505E7" w:rsidRDefault="0027529F" w:rsidP="000D7FBD">
            <w:pPr>
              <w:rPr>
                <w:sz w:val="22"/>
                <w:szCs w:val="22"/>
              </w:rPr>
            </w:pPr>
            <w:r w:rsidRPr="001505E7">
              <w:rPr>
                <w:color w:val="000000"/>
                <w:sz w:val="22"/>
                <w:szCs w:val="22"/>
              </w:rPr>
              <w:t>  Transgender man</w:t>
            </w:r>
          </w:p>
        </w:tc>
        <w:tc>
          <w:tcPr>
            <w:tcW w:w="0" w:type="auto"/>
            <w:tcMar>
              <w:top w:w="0" w:type="dxa"/>
              <w:left w:w="115" w:type="dxa"/>
              <w:bottom w:w="0" w:type="dxa"/>
              <w:right w:w="115" w:type="dxa"/>
            </w:tcMar>
            <w:vAlign w:val="center"/>
            <w:hideMark/>
          </w:tcPr>
          <w:p w14:paraId="1F0D4990" w14:textId="77777777" w:rsidR="0027529F" w:rsidRPr="001505E7" w:rsidRDefault="0027529F" w:rsidP="000D7FBD">
            <w:pPr>
              <w:jc w:val="center"/>
              <w:rPr>
                <w:sz w:val="22"/>
                <w:szCs w:val="22"/>
              </w:rPr>
            </w:pPr>
            <w:r w:rsidRPr="00434400">
              <w:rPr>
                <w:sz w:val="22"/>
                <w:szCs w:val="22"/>
              </w:rPr>
              <w:t>50</w:t>
            </w:r>
          </w:p>
        </w:tc>
        <w:tc>
          <w:tcPr>
            <w:tcW w:w="0" w:type="auto"/>
            <w:tcMar>
              <w:top w:w="0" w:type="dxa"/>
              <w:left w:w="115" w:type="dxa"/>
              <w:bottom w:w="0" w:type="dxa"/>
              <w:right w:w="115" w:type="dxa"/>
            </w:tcMar>
            <w:vAlign w:val="center"/>
            <w:hideMark/>
          </w:tcPr>
          <w:p w14:paraId="5BCBE7B0" w14:textId="77777777" w:rsidR="0027529F" w:rsidRPr="001505E7" w:rsidRDefault="0027529F" w:rsidP="000D7FBD">
            <w:pPr>
              <w:jc w:val="center"/>
              <w:rPr>
                <w:sz w:val="22"/>
                <w:szCs w:val="22"/>
              </w:rPr>
            </w:pPr>
            <w:r w:rsidRPr="00434400">
              <w:rPr>
                <w:sz w:val="22"/>
                <w:szCs w:val="22"/>
              </w:rPr>
              <w:t>14.45</w:t>
            </w:r>
          </w:p>
        </w:tc>
      </w:tr>
      <w:tr w:rsidR="0027529F" w:rsidRPr="001505E7" w14:paraId="0620B76E" w14:textId="77777777" w:rsidTr="000D7FBD">
        <w:tc>
          <w:tcPr>
            <w:tcW w:w="0" w:type="auto"/>
            <w:tcMar>
              <w:top w:w="0" w:type="dxa"/>
              <w:left w:w="115" w:type="dxa"/>
              <w:bottom w:w="0" w:type="dxa"/>
              <w:right w:w="115" w:type="dxa"/>
            </w:tcMar>
            <w:vAlign w:val="center"/>
            <w:hideMark/>
          </w:tcPr>
          <w:p w14:paraId="407DF839" w14:textId="77777777" w:rsidR="0027529F" w:rsidRPr="001505E7" w:rsidRDefault="0027529F" w:rsidP="000D7FBD">
            <w:pPr>
              <w:rPr>
                <w:sz w:val="22"/>
                <w:szCs w:val="22"/>
              </w:rPr>
            </w:pPr>
            <w:r w:rsidRPr="001505E7">
              <w:rPr>
                <w:color w:val="000000"/>
                <w:sz w:val="22"/>
                <w:szCs w:val="22"/>
              </w:rPr>
              <w:t>  Transgender woman</w:t>
            </w:r>
          </w:p>
        </w:tc>
        <w:tc>
          <w:tcPr>
            <w:tcW w:w="0" w:type="auto"/>
            <w:tcMar>
              <w:top w:w="0" w:type="dxa"/>
              <w:left w:w="115" w:type="dxa"/>
              <w:bottom w:w="0" w:type="dxa"/>
              <w:right w:w="115" w:type="dxa"/>
            </w:tcMar>
            <w:vAlign w:val="center"/>
            <w:hideMark/>
          </w:tcPr>
          <w:p w14:paraId="3BA88457" w14:textId="77777777" w:rsidR="0027529F" w:rsidRPr="001505E7" w:rsidRDefault="0027529F" w:rsidP="000D7FBD">
            <w:pPr>
              <w:jc w:val="center"/>
              <w:rPr>
                <w:sz w:val="22"/>
                <w:szCs w:val="22"/>
              </w:rPr>
            </w:pPr>
            <w:r w:rsidRPr="00434400">
              <w:rPr>
                <w:sz w:val="22"/>
                <w:szCs w:val="22"/>
              </w:rPr>
              <w:t>17</w:t>
            </w:r>
          </w:p>
        </w:tc>
        <w:tc>
          <w:tcPr>
            <w:tcW w:w="0" w:type="auto"/>
            <w:tcMar>
              <w:top w:w="0" w:type="dxa"/>
              <w:left w:w="115" w:type="dxa"/>
              <w:bottom w:w="0" w:type="dxa"/>
              <w:right w:w="115" w:type="dxa"/>
            </w:tcMar>
            <w:vAlign w:val="center"/>
            <w:hideMark/>
          </w:tcPr>
          <w:p w14:paraId="4AE9CB15" w14:textId="77777777" w:rsidR="0027529F" w:rsidRPr="001505E7" w:rsidRDefault="0027529F" w:rsidP="000D7FBD">
            <w:pPr>
              <w:jc w:val="center"/>
              <w:rPr>
                <w:sz w:val="22"/>
                <w:szCs w:val="22"/>
              </w:rPr>
            </w:pPr>
            <w:r w:rsidRPr="00434400">
              <w:rPr>
                <w:sz w:val="22"/>
                <w:szCs w:val="22"/>
              </w:rPr>
              <w:t>4.91</w:t>
            </w:r>
          </w:p>
        </w:tc>
      </w:tr>
      <w:tr w:rsidR="0027529F" w:rsidRPr="001505E7" w14:paraId="29A301FC" w14:textId="77777777" w:rsidTr="000D7FBD">
        <w:tc>
          <w:tcPr>
            <w:tcW w:w="0" w:type="auto"/>
            <w:tcMar>
              <w:top w:w="0" w:type="dxa"/>
              <w:left w:w="115" w:type="dxa"/>
              <w:bottom w:w="0" w:type="dxa"/>
              <w:right w:w="115" w:type="dxa"/>
            </w:tcMar>
            <w:vAlign w:val="center"/>
            <w:hideMark/>
          </w:tcPr>
          <w:p w14:paraId="30299F6C" w14:textId="77777777" w:rsidR="0027529F" w:rsidRPr="001505E7" w:rsidRDefault="0027529F" w:rsidP="000D7FBD">
            <w:pPr>
              <w:rPr>
                <w:sz w:val="22"/>
                <w:szCs w:val="22"/>
              </w:rPr>
            </w:pPr>
            <w:r w:rsidRPr="001505E7">
              <w:rPr>
                <w:color w:val="000000"/>
                <w:sz w:val="22"/>
                <w:szCs w:val="22"/>
              </w:rPr>
              <w:t>  Nonbinary</w:t>
            </w:r>
          </w:p>
        </w:tc>
        <w:tc>
          <w:tcPr>
            <w:tcW w:w="0" w:type="auto"/>
            <w:tcMar>
              <w:top w:w="0" w:type="dxa"/>
              <w:left w:w="115" w:type="dxa"/>
              <w:bottom w:w="0" w:type="dxa"/>
              <w:right w:w="115" w:type="dxa"/>
            </w:tcMar>
            <w:vAlign w:val="center"/>
            <w:hideMark/>
          </w:tcPr>
          <w:p w14:paraId="47D5CF5F" w14:textId="77777777" w:rsidR="0027529F" w:rsidRPr="001505E7" w:rsidRDefault="0027529F" w:rsidP="000D7FBD">
            <w:pPr>
              <w:jc w:val="center"/>
              <w:rPr>
                <w:sz w:val="22"/>
                <w:szCs w:val="22"/>
              </w:rPr>
            </w:pPr>
            <w:r w:rsidRPr="00434400">
              <w:rPr>
                <w:sz w:val="22"/>
                <w:szCs w:val="22"/>
              </w:rPr>
              <w:t>215</w:t>
            </w:r>
          </w:p>
        </w:tc>
        <w:tc>
          <w:tcPr>
            <w:tcW w:w="0" w:type="auto"/>
            <w:tcMar>
              <w:top w:w="0" w:type="dxa"/>
              <w:left w:w="115" w:type="dxa"/>
              <w:bottom w:w="0" w:type="dxa"/>
              <w:right w:w="115" w:type="dxa"/>
            </w:tcMar>
            <w:vAlign w:val="center"/>
            <w:hideMark/>
          </w:tcPr>
          <w:p w14:paraId="708140E2" w14:textId="77777777" w:rsidR="0027529F" w:rsidRPr="001505E7" w:rsidRDefault="0027529F" w:rsidP="000D7FBD">
            <w:pPr>
              <w:jc w:val="center"/>
              <w:rPr>
                <w:sz w:val="22"/>
                <w:szCs w:val="22"/>
              </w:rPr>
            </w:pPr>
            <w:r w:rsidRPr="00434400">
              <w:rPr>
                <w:sz w:val="22"/>
                <w:szCs w:val="22"/>
              </w:rPr>
              <w:t>62.14</w:t>
            </w:r>
          </w:p>
        </w:tc>
      </w:tr>
      <w:tr w:rsidR="0027529F" w:rsidRPr="001505E7" w14:paraId="3A3FBD1A" w14:textId="77777777" w:rsidTr="000D7FBD">
        <w:tc>
          <w:tcPr>
            <w:tcW w:w="0" w:type="auto"/>
            <w:tcMar>
              <w:top w:w="0" w:type="dxa"/>
              <w:left w:w="115" w:type="dxa"/>
              <w:bottom w:w="0" w:type="dxa"/>
              <w:right w:w="115" w:type="dxa"/>
            </w:tcMar>
            <w:vAlign w:val="center"/>
            <w:hideMark/>
          </w:tcPr>
          <w:p w14:paraId="6D8FD8F7" w14:textId="77777777" w:rsidR="0027529F" w:rsidRPr="001505E7" w:rsidRDefault="0027529F" w:rsidP="000D7FBD">
            <w:pPr>
              <w:rPr>
                <w:sz w:val="22"/>
                <w:szCs w:val="22"/>
              </w:rPr>
            </w:pPr>
            <w:r w:rsidRPr="001505E7">
              <w:rPr>
                <w:color w:val="000000"/>
                <w:sz w:val="22"/>
                <w:szCs w:val="22"/>
              </w:rPr>
              <w:t>  Gender diverse/questioning</w:t>
            </w:r>
          </w:p>
        </w:tc>
        <w:tc>
          <w:tcPr>
            <w:tcW w:w="0" w:type="auto"/>
            <w:tcMar>
              <w:top w:w="0" w:type="dxa"/>
              <w:left w:w="115" w:type="dxa"/>
              <w:bottom w:w="0" w:type="dxa"/>
              <w:right w:w="115" w:type="dxa"/>
            </w:tcMar>
            <w:vAlign w:val="center"/>
            <w:hideMark/>
          </w:tcPr>
          <w:p w14:paraId="42837351" w14:textId="77777777" w:rsidR="0027529F" w:rsidRPr="001505E7" w:rsidRDefault="0027529F" w:rsidP="000D7FBD">
            <w:pPr>
              <w:jc w:val="center"/>
              <w:rPr>
                <w:sz w:val="22"/>
                <w:szCs w:val="22"/>
              </w:rPr>
            </w:pPr>
            <w:r w:rsidRPr="00434400">
              <w:rPr>
                <w:sz w:val="22"/>
                <w:szCs w:val="22"/>
              </w:rPr>
              <w:t>64</w:t>
            </w:r>
          </w:p>
        </w:tc>
        <w:tc>
          <w:tcPr>
            <w:tcW w:w="0" w:type="auto"/>
            <w:tcMar>
              <w:top w:w="0" w:type="dxa"/>
              <w:left w:w="115" w:type="dxa"/>
              <w:bottom w:w="0" w:type="dxa"/>
              <w:right w:w="115" w:type="dxa"/>
            </w:tcMar>
            <w:vAlign w:val="center"/>
            <w:hideMark/>
          </w:tcPr>
          <w:p w14:paraId="47EBC05E" w14:textId="77777777" w:rsidR="0027529F" w:rsidRPr="001505E7" w:rsidRDefault="0027529F" w:rsidP="000D7FBD">
            <w:pPr>
              <w:jc w:val="center"/>
              <w:rPr>
                <w:sz w:val="22"/>
                <w:szCs w:val="22"/>
              </w:rPr>
            </w:pPr>
            <w:r w:rsidRPr="00434400">
              <w:rPr>
                <w:sz w:val="22"/>
                <w:szCs w:val="22"/>
              </w:rPr>
              <w:t>18.50</w:t>
            </w:r>
          </w:p>
        </w:tc>
      </w:tr>
      <w:tr w:rsidR="0027529F" w:rsidRPr="001505E7" w14:paraId="0C3500D4" w14:textId="77777777" w:rsidTr="000D7FBD">
        <w:trPr>
          <w:trHeight w:val="350"/>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A4657F3" w14:textId="77777777" w:rsidR="0027529F" w:rsidRPr="001505E7" w:rsidRDefault="0027529F" w:rsidP="000D7FBD">
            <w:pPr>
              <w:rPr>
                <w:sz w:val="22"/>
                <w:szCs w:val="22"/>
              </w:rPr>
            </w:pPr>
            <w:r w:rsidRPr="001505E7">
              <w:rPr>
                <w:color w:val="000000"/>
                <w:sz w:val="22"/>
                <w:szCs w:val="22"/>
              </w:rPr>
              <w:t>  Total reported gender identity</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7A8E663" w14:textId="77777777" w:rsidR="0027529F" w:rsidRPr="001505E7" w:rsidRDefault="0027529F" w:rsidP="000D7FBD">
            <w:pPr>
              <w:jc w:val="center"/>
              <w:rPr>
                <w:sz w:val="22"/>
                <w:szCs w:val="22"/>
              </w:rPr>
            </w:pPr>
            <w:r w:rsidRPr="00434400">
              <w:rPr>
                <w:sz w:val="22"/>
                <w:szCs w:val="22"/>
              </w:rPr>
              <w:t>346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59B2706" w14:textId="77777777" w:rsidR="0027529F" w:rsidRPr="001505E7" w:rsidRDefault="0027529F" w:rsidP="000D7FBD">
            <w:pPr>
              <w:jc w:val="center"/>
              <w:rPr>
                <w:sz w:val="22"/>
                <w:szCs w:val="22"/>
              </w:rPr>
            </w:pPr>
            <w:r w:rsidRPr="00434400">
              <w:rPr>
                <w:sz w:val="22"/>
                <w:szCs w:val="22"/>
              </w:rPr>
              <w:t>100.00</w:t>
            </w:r>
          </w:p>
        </w:tc>
      </w:tr>
      <w:tr w:rsidR="0027529F" w:rsidRPr="001505E7" w14:paraId="460C0128" w14:textId="77777777" w:rsidTr="000D7FBD">
        <w:tc>
          <w:tcPr>
            <w:tcW w:w="0" w:type="auto"/>
            <w:tcBorders>
              <w:top w:val="single" w:sz="4" w:space="0" w:color="000000"/>
            </w:tcBorders>
            <w:tcMar>
              <w:top w:w="0" w:type="dxa"/>
              <w:left w:w="115" w:type="dxa"/>
              <w:bottom w:w="0" w:type="dxa"/>
              <w:right w:w="115" w:type="dxa"/>
            </w:tcMar>
            <w:vAlign w:val="center"/>
            <w:hideMark/>
          </w:tcPr>
          <w:p w14:paraId="686D6ADA" w14:textId="77777777" w:rsidR="0027529F" w:rsidRPr="001505E7" w:rsidRDefault="0027529F" w:rsidP="000D7FBD">
            <w:pPr>
              <w:rPr>
                <w:sz w:val="22"/>
                <w:szCs w:val="22"/>
              </w:rPr>
            </w:pPr>
            <w:r w:rsidRPr="001505E7">
              <w:rPr>
                <w:color w:val="000000"/>
                <w:sz w:val="22"/>
                <w:szCs w:val="22"/>
              </w:rPr>
              <w:t>Panel B. Sexual orientation</w:t>
            </w:r>
          </w:p>
        </w:tc>
        <w:tc>
          <w:tcPr>
            <w:tcW w:w="0" w:type="auto"/>
            <w:tcBorders>
              <w:top w:val="single" w:sz="4" w:space="0" w:color="000000"/>
            </w:tcBorders>
            <w:tcMar>
              <w:top w:w="0" w:type="dxa"/>
              <w:left w:w="115" w:type="dxa"/>
              <w:bottom w:w="0" w:type="dxa"/>
              <w:right w:w="115" w:type="dxa"/>
            </w:tcMar>
            <w:vAlign w:val="center"/>
            <w:hideMark/>
          </w:tcPr>
          <w:p w14:paraId="48A922FB" w14:textId="77777777" w:rsidR="0027529F" w:rsidRPr="001505E7" w:rsidRDefault="0027529F" w:rsidP="000D7FBD">
            <w:pPr>
              <w:jc w:val="center"/>
              <w:rPr>
                <w:sz w:val="22"/>
                <w:szCs w:val="22"/>
              </w:rPr>
            </w:pPr>
          </w:p>
        </w:tc>
        <w:tc>
          <w:tcPr>
            <w:tcW w:w="0" w:type="auto"/>
            <w:tcBorders>
              <w:top w:val="single" w:sz="4" w:space="0" w:color="000000"/>
            </w:tcBorders>
            <w:tcMar>
              <w:top w:w="0" w:type="dxa"/>
              <w:left w:w="115" w:type="dxa"/>
              <w:bottom w:w="0" w:type="dxa"/>
              <w:right w:w="115" w:type="dxa"/>
            </w:tcMar>
            <w:vAlign w:val="center"/>
            <w:hideMark/>
          </w:tcPr>
          <w:p w14:paraId="1BAFE5B5" w14:textId="77777777" w:rsidR="0027529F" w:rsidRPr="001505E7" w:rsidRDefault="0027529F" w:rsidP="000D7FBD">
            <w:pPr>
              <w:jc w:val="center"/>
              <w:rPr>
                <w:sz w:val="22"/>
                <w:szCs w:val="22"/>
              </w:rPr>
            </w:pPr>
          </w:p>
        </w:tc>
      </w:tr>
      <w:tr w:rsidR="0027529F" w:rsidRPr="001505E7" w14:paraId="42F501BD" w14:textId="77777777" w:rsidTr="000D7FBD">
        <w:tc>
          <w:tcPr>
            <w:tcW w:w="0" w:type="auto"/>
            <w:tcMar>
              <w:top w:w="0" w:type="dxa"/>
              <w:left w:w="115" w:type="dxa"/>
              <w:bottom w:w="0" w:type="dxa"/>
              <w:right w:w="115" w:type="dxa"/>
            </w:tcMar>
            <w:vAlign w:val="center"/>
            <w:hideMark/>
          </w:tcPr>
          <w:p w14:paraId="55954268" w14:textId="77777777" w:rsidR="0027529F" w:rsidRPr="001505E7" w:rsidRDefault="0027529F" w:rsidP="000D7FBD">
            <w:pPr>
              <w:rPr>
                <w:sz w:val="22"/>
                <w:szCs w:val="22"/>
              </w:rPr>
            </w:pPr>
            <w:r w:rsidRPr="001505E7">
              <w:rPr>
                <w:color w:val="000000"/>
                <w:sz w:val="22"/>
                <w:szCs w:val="22"/>
              </w:rPr>
              <w:t>  Straight/heterosexual</w:t>
            </w:r>
          </w:p>
        </w:tc>
        <w:tc>
          <w:tcPr>
            <w:tcW w:w="0" w:type="auto"/>
            <w:tcMar>
              <w:top w:w="0" w:type="dxa"/>
              <w:left w:w="115" w:type="dxa"/>
              <w:bottom w:w="0" w:type="dxa"/>
              <w:right w:w="115" w:type="dxa"/>
            </w:tcMar>
            <w:vAlign w:val="center"/>
            <w:hideMark/>
          </w:tcPr>
          <w:p w14:paraId="5A2178AE" w14:textId="77777777" w:rsidR="0027529F" w:rsidRPr="001505E7" w:rsidRDefault="0027529F" w:rsidP="000D7FBD">
            <w:pPr>
              <w:jc w:val="center"/>
              <w:rPr>
                <w:sz w:val="22"/>
                <w:szCs w:val="22"/>
              </w:rPr>
            </w:pPr>
            <w:r w:rsidRPr="00434400">
              <w:rPr>
                <w:sz w:val="22"/>
                <w:szCs w:val="22"/>
              </w:rPr>
              <w:t>12</w:t>
            </w:r>
          </w:p>
        </w:tc>
        <w:tc>
          <w:tcPr>
            <w:tcW w:w="0" w:type="auto"/>
            <w:tcMar>
              <w:top w:w="0" w:type="dxa"/>
              <w:left w:w="115" w:type="dxa"/>
              <w:bottom w:w="0" w:type="dxa"/>
              <w:right w:w="115" w:type="dxa"/>
            </w:tcMar>
            <w:vAlign w:val="center"/>
            <w:hideMark/>
          </w:tcPr>
          <w:p w14:paraId="511F9070" w14:textId="77777777" w:rsidR="0027529F" w:rsidRPr="001505E7" w:rsidRDefault="0027529F" w:rsidP="000D7FBD">
            <w:pPr>
              <w:jc w:val="center"/>
              <w:rPr>
                <w:sz w:val="22"/>
                <w:szCs w:val="22"/>
              </w:rPr>
            </w:pPr>
            <w:r w:rsidRPr="00434400">
              <w:rPr>
                <w:sz w:val="22"/>
                <w:szCs w:val="22"/>
              </w:rPr>
              <w:t>3.47</w:t>
            </w:r>
          </w:p>
        </w:tc>
      </w:tr>
      <w:tr w:rsidR="0027529F" w:rsidRPr="001505E7" w14:paraId="55CD67D1" w14:textId="77777777" w:rsidTr="000D7FBD">
        <w:tc>
          <w:tcPr>
            <w:tcW w:w="0" w:type="auto"/>
            <w:tcMar>
              <w:top w:w="0" w:type="dxa"/>
              <w:left w:w="115" w:type="dxa"/>
              <w:bottom w:w="0" w:type="dxa"/>
              <w:right w:w="115" w:type="dxa"/>
            </w:tcMar>
            <w:vAlign w:val="center"/>
            <w:hideMark/>
          </w:tcPr>
          <w:p w14:paraId="4C507C76" w14:textId="77777777" w:rsidR="0027529F" w:rsidRPr="001505E7" w:rsidRDefault="0027529F" w:rsidP="000D7FBD">
            <w:pPr>
              <w:rPr>
                <w:sz w:val="22"/>
                <w:szCs w:val="22"/>
              </w:rPr>
            </w:pPr>
            <w:r w:rsidRPr="001505E7">
              <w:rPr>
                <w:color w:val="000000"/>
                <w:sz w:val="22"/>
                <w:szCs w:val="22"/>
              </w:rPr>
              <w:t>  Gay or lesbian</w:t>
            </w:r>
          </w:p>
        </w:tc>
        <w:tc>
          <w:tcPr>
            <w:tcW w:w="0" w:type="auto"/>
            <w:tcMar>
              <w:top w:w="0" w:type="dxa"/>
              <w:left w:w="115" w:type="dxa"/>
              <w:bottom w:w="0" w:type="dxa"/>
              <w:right w:w="115" w:type="dxa"/>
            </w:tcMar>
            <w:vAlign w:val="center"/>
            <w:hideMark/>
          </w:tcPr>
          <w:p w14:paraId="46C39BAD" w14:textId="77777777" w:rsidR="0027529F" w:rsidRPr="001505E7" w:rsidRDefault="0027529F" w:rsidP="000D7FBD">
            <w:pPr>
              <w:jc w:val="center"/>
              <w:rPr>
                <w:sz w:val="22"/>
                <w:szCs w:val="22"/>
              </w:rPr>
            </w:pPr>
            <w:r w:rsidRPr="00434400">
              <w:rPr>
                <w:sz w:val="22"/>
                <w:szCs w:val="22"/>
              </w:rPr>
              <w:t>69</w:t>
            </w:r>
          </w:p>
        </w:tc>
        <w:tc>
          <w:tcPr>
            <w:tcW w:w="0" w:type="auto"/>
            <w:tcMar>
              <w:top w:w="0" w:type="dxa"/>
              <w:left w:w="115" w:type="dxa"/>
              <w:bottom w:w="0" w:type="dxa"/>
              <w:right w:w="115" w:type="dxa"/>
            </w:tcMar>
            <w:vAlign w:val="center"/>
            <w:hideMark/>
          </w:tcPr>
          <w:p w14:paraId="59380966" w14:textId="77777777" w:rsidR="0027529F" w:rsidRPr="001505E7" w:rsidRDefault="0027529F" w:rsidP="000D7FBD">
            <w:pPr>
              <w:jc w:val="center"/>
              <w:rPr>
                <w:sz w:val="22"/>
                <w:szCs w:val="22"/>
              </w:rPr>
            </w:pPr>
            <w:r w:rsidRPr="00434400">
              <w:rPr>
                <w:sz w:val="22"/>
                <w:szCs w:val="22"/>
              </w:rPr>
              <w:t>19.94</w:t>
            </w:r>
          </w:p>
        </w:tc>
      </w:tr>
      <w:tr w:rsidR="0027529F" w:rsidRPr="001505E7" w14:paraId="32526C49" w14:textId="77777777" w:rsidTr="000D7FBD">
        <w:tc>
          <w:tcPr>
            <w:tcW w:w="0" w:type="auto"/>
            <w:tcMar>
              <w:top w:w="0" w:type="dxa"/>
              <w:left w:w="115" w:type="dxa"/>
              <w:bottom w:w="0" w:type="dxa"/>
              <w:right w:w="115" w:type="dxa"/>
            </w:tcMar>
            <w:vAlign w:val="center"/>
            <w:hideMark/>
          </w:tcPr>
          <w:p w14:paraId="4414ADFE" w14:textId="77777777" w:rsidR="0027529F" w:rsidRPr="001505E7" w:rsidRDefault="0027529F" w:rsidP="000D7FBD">
            <w:pPr>
              <w:rPr>
                <w:sz w:val="22"/>
                <w:szCs w:val="22"/>
              </w:rPr>
            </w:pPr>
            <w:r w:rsidRPr="001505E7">
              <w:rPr>
                <w:color w:val="000000"/>
                <w:sz w:val="22"/>
                <w:szCs w:val="22"/>
              </w:rPr>
              <w:t>  Bisexual/pansexual/omnisexual</w:t>
            </w:r>
          </w:p>
        </w:tc>
        <w:tc>
          <w:tcPr>
            <w:tcW w:w="0" w:type="auto"/>
            <w:tcMar>
              <w:top w:w="0" w:type="dxa"/>
              <w:left w:w="115" w:type="dxa"/>
              <w:bottom w:w="0" w:type="dxa"/>
              <w:right w:w="115" w:type="dxa"/>
            </w:tcMar>
            <w:vAlign w:val="center"/>
            <w:hideMark/>
          </w:tcPr>
          <w:p w14:paraId="6863C6C8" w14:textId="77777777" w:rsidR="0027529F" w:rsidRPr="001505E7" w:rsidRDefault="0027529F" w:rsidP="000D7FBD">
            <w:pPr>
              <w:jc w:val="center"/>
              <w:rPr>
                <w:sz w:val="22"/>
                <w:szCs w:val="22"/>
              </w:rPr>
            </w:pPr>
            <w:r w:rsidRPr="00434400">
              <w:rPr>
                <w:sz w:val="22"/>
                <w:szCs w:val="22"/>
              </w:rPr>
              <w:t>166</w:t>
            </w:r>
          </w:p>
        </w:tc>
        <w:tc>
          <w:tcPr>
            <w:tcW w:w="0" w:type="auto"/>
            <w:tcMar>
              <w:top w:w="0" w:type="dxa"/>
              <w:left w:w="115" w:type="dxa"/>
              <w:bottom w:w="0" w:type="dxa"/>
              <w:right w:w="115" w:type="dxa"/>
            </w:tcMar>
            <w:vAlign w:val="center"/>
            <w:hideMark/>
          </w:tcPr>
          <w:p w14:paraId="56CDDADE" w14:textId="77777777" w:rsidR="0027529F" w:rsidRPr="001505E7" w:rsidRDefault="0027529F" w:rsidP="000D7FBD">
            <w:pPr>
              <w:jc w:val="center"/>
              <w:rPr>
                <w:sz w:val="22"/>
                <w:szCs w:val="22"/>
              </w:rPr>
            </w:pPr>
            <w:r w:rsidRPr="00434400">
              <w:rPr>
                <w:sz w:val="22"/>
                <w:szCs w:val="22"/>
              </w:rPr>
              <w:t>47.98</w:t>
            </w:r>
          </w:p>
        </w:tc>
      </w:tr>
      <w:tr w:rsidR="0027529F" w:rsidRPr="001505E7" w14:paraId="75226DB8" w14:textId="77777777" w:rsidTr="000D7FBD">
        <w:tc>
          <w:tcPr>
            <w:tcW w:w="0" w:type="auto"/>
            <w:tcMar>
              <w:top w:w="0" w:type="dxa"/>
              <w:left w:w="115" w:type="dxa"/>
              <w:bottom w:w="0" w:type="dxa"/>
              <w:right w:w="115" w:type="dxa"/>
            </w:tcMar>
            <w:vAlign w:val="center"/>
            <w:hideMark/>
          </w:tcPr>
          <w:p w14:paraId="1F110D1B" w14:textId="77777777" w:rsidR="0027529F" w:rsidRPr="001505E7" w:rsidRDefault="0027529F" w:rsidP="000D7FBD">
            <w:pPr>
              <w:rPr>
                <w:sz w:val="22"/>
                <w:szCs w:val="22"/>
              </w:rPr>
            </w:pPr>
            <w:r w:rsidRPr="001505E7">
              <w:rPr>
                <w:color w:val="000000"/>
                <w:sz w:val="22"/>
                <w:szCs w:val="22"/>
              </w:rPr>
              <w:t>  Asexual/aromantic/demisexual</w:t>
            </w:r>
          </w:p>
        </w:tc>
        <w:tc>
          <w:tcPr>
            <w:tcW w:w="0" w:type="auto"/>
            <w:tcMar>
              <w:top w:w="0" w:type="dxa"/>
              <w:left w:w="115" w:type="dxa"/>
              <w:bottom w:w="0" w:type="dxa"/>
              <w:right w:w="115" w:type="dxa"/>
            </w:tcMar>
            <w:vAlign w:val="center"/>
            <w:hideMark/>
          </w:tcPr>
          <w:p w14:paraId="6C307D74" w14:textId="77777777" w:rsidR="0027529F" w:rsidRPr="001505E7" w:rsidRDefault="0027529F" w:rsidP="000D7FBD">
            <w:pPr>
              <w:jc w:val="center"/>
              <w:rPr>
                <w:sz w:val="22"/>
                <w:szCs w:val="22"/>
              </w:rPr>
            </w:pPr>
            <w:r w:rsidRPr="00434400">
              <w:rPr>
                <w:sz w:val="22"/>
                <w:szCs w:val="22"/>
              </w:rPr>
              <w:t>41</w:t>
            </w:r>
          </w:p>
        </w:tc>
        <w:tc>
          <w:tcPr>
            <w:tcW w:w="0" w:type="auto"/>
            <w:tcMar>
              <w:top w:w="0" w:type="dxa"/>
              <w:left w:w="115" w:type="dxa"/>
              <w:bottom w:w="0" w:type="dxa"/>
              <w:right w:w="115" w:type="dxa"/>
            </w:tcMar>
            <w:vAlign w:val="center"/>
            <w:hideMark/>
          </w:tcPr>
          <w:p w14:paraId="1B49B145" w14:textId="77777777" w:rsidR="0027529F" w:rsidRPr="001505E7" w:rsidRDefault="0027529F" w:rsidP="000D7FBD">
            <w:pPr>
              <w:jc w:val="center"/>
              <w:rPr>
                <w:sz w:val="22"/>
                <w:szCs w:val="22"/>
              </w:rPr>
            </w:pPr>
            <w:r w:rsidRPr="00434400">
              <w:rPr>
                <w:sz w:val="22"/>
                <w:szCs w:val="22"/>
              </w:rPr>
              <w:t>11.85</w:t>
            </w:r>
          </w:p>
        </w:tc>
      </w:tr>
      <w:tr w:rsidR="0027529F" w:rsidRPr="001505E7" w14:paraId="7B6FB966" w14:textId="77777777" w:rsidTr="000D7FBD">
        <w:tc>
          <w:tcPr>
            <w:tcW w:w="0" w:type="auto"/>
            <w:tcMar>
              <w:top w:w="0" w:type="dxa"/>
              <w:left w:w="115" w:type="dxa"/>
              <w:bottom w:w="0" w:type="dxa"/>
              <w:right w:w="115" w:type="dxa"/>
            </w:tcMar>
            <w:vAlign w:val="center"/>
            <w:hideMark/>
          </w:tcPr>
          <w:p w14:paraId="44D81AE3" w14:textId="77777777" w:rsidR="0027529F" w:rsidRPr="001505E7" w:rsidRDefault="0027529F" w:rsidP="000D7FBD">
            <w:pPr>
              <w:rPr>
                <w:sz w:val="22"/>
                <w:szCs w:val="22"/>
              </w:rPr>
            </w:pPr>
            <w:r w:rsidRPr="001505E7">
              <w:rPr>
                <w:color w:val="000000"/>
                <w:sz w:val="22"/>
                <w:szCs w:val="22"/>
              </w:rPr>
              <w:t>  Other/queer/questioning</w:t>
            </w:r>
          </w:p>
        </w:tc>
        <w:tc>
          <w:tcPr>
            <w:tcW w:w="0" w:type="auto"/>
            <w:tcMar>
              <w:top w:w="0" w:type="dxa"/>
              <w:left w:w="115" w:type="dxa"/>
              <w:bottom w:w="0" w:type="dxa"/>
              <w:right w:w="115" w:type="dxa"/>
            </w:tcMar>
            <w:vAlign w:val="center"/>
            <w:hideMark/>
          </w:tcPr>
          <w:p w14:paraId="318C57A6" w14:textId="77777777" w:rsidR="0027529F" w:rsidRPr="001505E7" w:rsidRDefault="0027529F" w:rsidP="000D7FBD">
            <w:pPr>
              <w:jc w:val="center"/>
              <w:rPr>
                <w:sz w:val="22"/>
                <w:szCs w:val="22"/>
              </w:rPr>
            </w:pPr>
            <w:r w:rsidRPr="00434400">
              <w:rPr>
                <w:sz w:val="22"/>
                <w:szCs w:val="22"/>
              </w:rPr>
              <w:t>38</w:t>
            </w:r>
          </w:p>
        </w:tc>
        <w:tc>
          <w:tcPr>
            <w:tcW w:w="0" w:type="auto"/>
            <w:tcMar>
              <w:top w:w="0" w:type="dxa"/>
              <w:left w:w="115" w:type="dxa"/>
              <w:bottom w:w="0" w:type="dxa"/>
              <w:right w:w="115" w:type="dxa"/>
            </w:tcMar>
            <w:vAlign w:val="center"/>
            <w:hideMark/>
          </w:tcPr>
          <w:p w14:paraId="700B4555" w14:textId="77777777" w:rsidR="0027529F" w:rsidRPr="001505E7" w:rsidRDefault="0027529F" w:rsidP="000D7FBD">
            <w:pPr>
              <w:jc w:val="center"/>
              <w:rPr>
                <w:sz w:val="22"/>
                <w:szCs w:val="22"/>
              </w:rPr>
            </w:pPr>
            <w:r w:rsidRPr="00434400">
              <w:rPr>
                <w:sz w:val="22"/>
                <w:szCs w:val="22"/>
              </w:rPr>
              <w:t>10.98</w:t>
            </w:r>
          </w:p>
        </w:tc>
      </w:tr>
      <w:tr w:rsidR="0027529F" w:rsidRPr="001505E7" w14:paraId="73D08917" w14:textId="77777777" w:rsidTr="000D7FBD">
        <w:tc>
          <w:tcPr>
            <w:tcW w:w="0" w:type="auto"/>
            <w:tcBorders>
              <w:bottom w:val="single" w:sz="4" w:space="0" w:color="000000"/>
            </w:tcBorders>
            <w:tcMar>
              <w:top w:w="0" w:type="dxa"/>
              <w:left w:w="115" w:type="dxa"/>
              <w:bottom w:w="0" w:type="dxa"/>
              <w:right w:w="115" w:type="dxa"/>
            </w:tcMar>
            <w:vAlign w:val="center"/>
            <w:hideMark/>
          </w:tcPr>
          <w:p w14:paraId="08287113" w14:textId="77777777" w:rsidR="0027529F" w:rsidRPr="001505E7" w:rsidRDefault="0027529F" w:rsidP="000D7FBD">
            <w:pPr>
              <w:rPr>
                <w:sz w:val="22"/>
                <w:szCs w:val="22"/>
              </w:rPr>
            </w:pPr>
            <w:r w:rsidRPr="001505E7">
              <w:rPr>
                <w:color w:val="000000"/>
                <w:sz w:val="22"/>
                <w:szCs w:val="22"/>
              </w:rPr>
              <w:t>  Prefer not to say</w:t>
            </w:r>
          </w:p>
        </w:tc>
        <w:tc>
          <w:tcPr>
            <w:tcW w:w="0" w:type="auto"/>
            <w:tcBorders>
              <w:bottom w:val="single" w:sz="4" w:space="0" w:color="000000"/>
            </w:tcBorders>
            <w:tcMar>
              <w:top w:w="0" w:type="dxa"/>
              <w:left w:w="115" w:type="dxa"/>
              <w:bottom w:w="0" w:type="dxa"/>
              <w:right w:w="115" w:type="dxa"/>
            </w:tcMar>
            <w:vAlign w:val="center"/>
            <w:hideMark/>
          </w:tcPr>
          <w:p w14:paraId="1286927D" w14:textId="77777777" w:rsidR="0027529F" w:rsidRPr="001505E7" w:rsidRDefault="0027529F" w:rsidP="000D7FBD">
            <w:pPr>
              <w:jc w:val="center"/>
              <w:rPr>
                <w:sz w:val="22"/>
                <w:szCs w:val="22"/>
              </w:rPr>
            </w:pPr>
            <w:r w:rsidRPr="00434400">
              <w:rPr>
                <w:sz w:val="22"/>
                <w:szCs w:val="22"/>
              </w:rPr>
              <w:t>20</w:t>
            </w:r>
          </w:p>
        </w:tc>
        <w:tc>
          <w:tcPr>
            <w:tcW w:w="0" w:type="auto"/>
            <w:tcBorders>
              <w:bottom w:val="single" w:sz="4" w:space="0" w:color="000000"/>
            </w:tcBorders>
            <w:tcMar>
              <w:top w:w="0" w:type="dxa"/>
              <w:left w:w="115" w:type="dxa"/>
              <w:bottom w:w="0" w:type="dxa"/>
              <w:right w:w="115" w:type="dxa"/>
            </w:tcMar>
            <w:vAlign w:val="center"/>
            <w:hideMark/>
          </w:tcPr>
          <w:p w14:paraId="4FAE7BCF" w14:textId="77777777" w:rsidR="0027529F" w:rsidRPr="001505E7" w:rsidRDefault="0027529F" w:rsidP="000D7FBD">
            <w:pPr>
              <w:jc w:val="center"/>
              <w:rPr>
                <w:sz w:val="22"/>
                <w:szCs w:val="22"/>
              </w:rPr>
            </w:pPr>
            <w:r w:rsidRPr="00434400">
              <w:rPr>
                <w:sz w:val="22"/>
                <w:szCs w:val="22"/>
              </w:rPr>
              <w:t>5.78</w:t>
            </w:r>
          </w:p>
        </w:tc>
      </w:tr>
      <w:tr w:rsidR="0027529F" w:rsidRPr="001505E7" w14:paraId="1786C483" w14:textId="77777777" w:rsidTr="000D7FBD">
        <w:trPr>
          <w:trHeight w:val="287"/>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22282FD8" w14:textId="77777777" w:rsidR="0027529F" w:rsidRPr="001505E7" w:rsidRDefault="0027529F" w:rsidP="000D7FBD">
            <w:pPr>
              <w:rPr>
                <w:sz w:val="22"/>
                <w:szCs w:val="22"/>
              </w:rPr>
            </w:pPr>
            <w:r w:rsidRPr="001505E7">
              <w:rPr>
                <w:color w:val="000000"/>
                <w:sz w:val="22"/>
                <w:szCs w:val="22"/>
              </w:rPr>
              <w:t>  Total reported sexual orientation</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7AC027F0" w14:textId="77777777" w:rsidR="0027529F" w:rsidRPr="001505E7" w:rsidRDefault="0027529F" w:rsidP="000D7FBD">
            <w:pPr>
              <w:jc w:val="center"/>
              <w:rPr>
                <w:sz w:val="22"/>
                <w:szCs w:val="22"/>
              </w:rPr>
            </w:pPr>
            <w:r w:rsidRPr="00434400">
              <w:rPr>
                <w:sz w:val="22"/>
                <w:szCs w:val="22"/>
              </w:rPr>
              <w:t>346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8C9246A" w14:textId="77777777" w:rsidR="0027529F" w:rsidRPr="001505E7" w:rsidRDefault="0027529F" w:rsidP="000D7FBD">
            <w:pPr>
              <w:jc w:val="center"/>
              <w:rPr>
                <w:sz w:val="22"/>
                <w:szCs w:val="22"/>
              </w:rPr>
            </w:pPr>
            <w:r w:rsidRPr="00434400">
              <w:rPr>
                <w:sz w:val="22"/>
                <w:szCs w:val="22"/>
              </w:rPr>
              <w:t>100.00</w:t>
            </w:r>
          </w:p>
        </w:tc>
      </w:tr>
      <w:tr w:rsidR="0027529F" w:rsidRPr="001505E7" w14:paraId="0B934A0F" w14:textId="77777777" w:rsidTr="000D7FBD">
        <w:tc>
          <w:tcPr>
            <w:tcW w:w="0" w:type="auto"/>
            <w:tcBorders>
              <w:top w:val="single" w:sz="4" w:space="0" w:color="000000"/>
            </w:tcBorders>
            <w:tcMar>
              <w:top w:w="0" w:type="dxa"/>
              <w:left w:w="115" w:type="dxa"/>
              <w:bottom w:w="0" w:type="dxa"/>
              <w:right w:w="115" w:type="dxa"/>
            </w:tcMar>
            <w:vAlign w:val="center"/>
            <w:hideMark/>
          </w:tcPr>
          <w:p w14:paraId="282D8C70" w14:textId="77777777" w:rsidR="0027529F" w:rsidRPr="001505E7" w:rsidRDefault="0027529F" w:rsidP="000D7FBD">
            <w:pPr>
              <w:rPr>
                <w:sz w:val="22"/>
                <w:szCs w:val="22"/>
              </w:rPr>
            </w:pPr>
            <w:r w:rsidRPr="001505E7">
              <w:rPr>
                <w:color w:val="000000"/>
                <w:sz w:val="22"/>
                <w:szCs w:val="22"/>
              </w:rPr>
              <w:t>Panel C. Race/ethnicity</w:t>
            </w:r>
          </w:p>
        </w:tc>
        <w:tc>
          <w:tcPr>
            <w:tcW w:w="0" w:type="auto"/>
            <w:tcBorders>
              <w:top w:val="single" w:sz="4" w:space="0" w:color="000000"/>
            </w:tcBorders>
            <w:tcMar>
              <w:top w:w="0" w:type="dxa"/>
              <w:left w:w="115" w:type="dxa"/>
              <w:bottom w:w="0" w:type="dxa"/>
              <w:right w:w="115" w:type="dxa"/>
            </w:tcMar>
            <w:vAlign w:val="center"/>
            <w:hideMark/>
          </w:tcPr>
          <w:p w14:paraId="76717D06" w14:textId="77777777" w:rsidR="0027529F" w:rsidRPr="001505E7" w:rsidRDefault="0027529F" w:rsidP="000D7FBD">
            <w:pPr>
              <w:jc w:val="center"/>
              <w:rPr>
                <w:sz w:val="22"/>
                <w:szCs w:val="22"/>
              </w:rPr>
            </w:pPr>
          </w:p>
        </w:tc>
        <w:tc>
          <w:tcPr>
            <w:tcW w:w="0" w:type="auto"/>
            <w:tcBorders>
              <w:top w:val="single" w:sz="4" w:space="0" w:color="000000"/>
            </w:tcBorders>
            <w:tcMar>
              <w:top w:w="0" w:type="dxa"/>
              <w:left w:w="115" w:type="dxa"/>
              <w:bottom w:w="0" w:type="dxa"/>
              <w:right w:w="115" w:type="dxa"/>
            </w:tcMar>
            <w:vAlign w:val="center"/>
            <w:hideMark/>
          </w:tcPr>
          <w:p w14:paraId="7AD6554C" w14:textId="77777777" w:rsidR="0027529F" w:rsidRPr="001505E7" w:rsidRDefault="0027529F" w:rsidP="000D7FBD">
            <w:pPr>
              <w:jc w:val="center"/>
              <w:rPr>
                <w:sz w:val="22"/>
                <w:szCs w:val="22"/>
              </w:rPr>
            </w:pPr>
          </w:p>
        </w:tc>
      </w:tr>
      <w:tr w:rsidR="0027529F" w:rsidRPr="001505E7" w14:paraId="2986608B" w14:textId="77777777" w:rsidTr="000D7FBD">
        <w:tc>
          <w:tcPr>
            <w:tcW w:w="0" w:type="auto"/>
            <w:tcMar>
              <w:top w:w="0" w:type="dxa"/>
              <w:left w:w="115" w:type="dxa"/>
              <w:bottom w:w="0" w:type="dxa"/>
              <w:right w:w="115" w:type="dxa"/>
            </w:tcMar>
            <w:vAlign w:val="center"/>
            <w:hideMark/>
          </w:tcPr>
          <w:p w14:paraId="2C8CE842" w14:textId="77777777" w:rsidR="0027529F" w:rsidRPr="001505E7" w:rsidRDefault="0027529F" w:rsidP="000D7FBD">
            <w:pPr>
              <w:rPr>
                <w:sz w:val="22"/>
                <w:szCs w:val="22"/>
              </w:rPr>
            </w:pPr>
            <w:r w:rsidRPr="001505E7">
              <w:rPr>
                <w:color w:val="000000"/>
                <w:sz w:val="22"/>
                <w:szCs w:val="22"/>
              </w:rPr>
              <w:t>  American Indian/Alaskan Native</w:t>
            </w:r>
          </w:p>
        </w:tc>
        <w:tc>
          <w:tcPr>
            <w:tcW w:w="0" w:type="auto"/>
            <w:tcMar>
              <w:top w:w="0" w:type="dxa"/>
              <w:left w:w="115" w:type="dxa"/>
              <w:bottom w:w="0" w:type="dxa"/>
              <w:right w:w="115" w:type="dxa"/>
            </w:tcMar>
            <w:vAlign w:val="center"/>
            <w:hideMark/>
          </w:tcPr>
          <w:p w14:paraId="34B6F868" w14:textId="77777777" w:rsidR="0027529F" w:rsidRPr="001505E7" w:rsidRDefault="0027529F" w:rsidP="000D7FBD">
            <w:pPr>
              <w:jc w:val="center"/>
              <w:rPr>
                <w:sz w:val="22"/>
                <w:szCs w:val="22"/>
              </w:rPr>
            </w:pPr>
            <w:r w:rsidRPr="00434400">
              <w:rPr>
                <w:sz w:val="22"/>
                <w:szCs w:val="22"/>
              </w:rPr>
              <w:t>13</w:t>
            </w:r>
          </w:p>
        </w:tc>
        <w:tc>
          <w:tcPr>
            <w:tcW w:w="0" w:type="auto"/>
            <w:tcMar>
              <w:top w:w="0" w:type="dxa"/>
              <w:left w:w="115" w:type="dxa"/>
              <w:bottom w:w="0" w:type="dxa"/>
              <w:right w:w="115" w:type="dxa"/>
            </w:tcMar>
            <w:vAlign w:val="center"/>
            <w:hideMark/>
          </w:tcPr>
          <w:p w14:paraId="6A646BBF" w14:textId="77777777" w:rsidR="0027529F" w:rsidRPr="001505E7" w:rsidRDefault="0027529F" w:rsidP="000D7FBD">
            <w:pPr>
              <w:jc w:val="center"/>
              <w:rPr>
                <w:sz w:val="22"/>
                <w:szCs w:val="22"/>
              </w:rPr>
            </w:pPr>
            <w:r w:rsidRPr="00434400">
              <w:rPr>
                <w:sz w:val="22"/>
                <w:szCs w:val="22"/>
              </w:rPr>
              <w:t>3.76</w:t>
            </w:r>
          </w:p>
        </w:tc>
      </w:tr>
      <w:tr w:rsidR="0027529F" w:rsidRPr="001505E7" w14:paraId="087F0E03" w14:textId="77777777" w:rsidTr="000D7FBD">
        <w:tc>
          <w:tcPr>
            <w:tcW w:w="0" w:type="auto"/>
            <w:tcMar>
              <w:top w:w="0" w:type="dxa"/>
              <w:left w:w="115" w:type="dxa"/>
              <w:bottom w:w="0" w:type="dxa"/>
              <w:right w:w="115" w:type="dxa"/>
            </w:tcMar>
            <w:vAlign w:val="center"/>
            <w:hideMark/>
          </w:tcPr>
          <w:p w14:paraId="23328C64" w14:textId="77777777" w:rsidR="0027529F" w:rsidRPr="001505E7" w:rsidRDefault="0027529F" w:rsidP="000D7FBD">
            <w:pPr>
              <w:rPr>
                <w:sz w:val="22"/>
                <w:szCs w:val="22"/>
              </w:rPr>
            </w:pPr>
            <w:r w:rsidRPr="001505E7">
              <w:rPr>
                <w:color w:val="000000"/>
                <w:sz w:val="22"/>
                <w:szCs w:val="22"/>
              </w:rPr>
              <w:t>  Black/African American</w:t>
            </w:r>
          </w:p>
        </w:tc>
        <w:tc>
          <w:tcPr>
            <w:tcW w:w="0" w:type="auto"/>
            <w:tcMar>
              <w:top w:w="0" w:type="dxa"/>
              <w:left w:w="115" w:type="dxa"/>
              <w:bottom w:w="0" w:type="dxa"/>
              <w:right w:w="115" w:type="dxa"/>
            </w:tcMar>
            <w:vAlign w:val="center"/>
            <w:hideMark/>
          </w:tcPr>
          <w:p w14:paraId="65408E46" w14:textId="77777777" w:rsidR="0027529F" w:rsidRPr="001505E7" w:rsidRDefault="0027529F" w:rsidP="000D7FBD">
            <w:pPr>
              <w:jc w:val="center"/>
              <w:rPr>
                <w:sz w:val="22"/>
                <w:szCs w:val="22"/>
              </w:rPr>
            </w:pPr>
            <w:r w:rsidRPr="00434400">
              <w:rPr>
                <w:sz w:val="22"/>
                <w:szCs w:val="22"/>
              </w:rPr>
              <w:t>27</w:t>
            </w:r>
          </w:p>
        </w:tc>
        <w:tc>
          <w:tcPr>
            <w:tcW w:w="0" w:type="auto"/>
            <w:tcMar>
              <w:top w:w="0" w:type="dxa"/>
              <w:left w:w="115" w:type="dxa"/>
              <w:bottom w:w="0" w:type="dxa"/>
              <w:right w:w="115" w:type="dxa"/>
            </w:tcMar>
            <w:vAlign w:val="center"/>
            <w:hideMark/>
          </w:tcPr>
          <w:p w14:paraId="789F0B3D" w14:textId="77777777" w:rsidR="0027529F" w:rsidRPr="001505E7" w:rsidRDefault="0027529F" w:rsidP="000D7FBD">
            <w:pPr>
              <w:jc w:val="center"/>
              <w:rPr>
                <w:sz w:val="22"/>
                <w:szCs w:val="22"/>
              </w:rPr>
            </w:pPr>
            <w:r w:rsidRPr="00434400">
              <w:rPr>
                <w:sz w:val="22"/>
                <w:szCs w:val="22"/>
              </w:rPr>
              <w:t>7.80</w:t>
            </w:r>
          </w:p>
        </w:tc>
      </w:tr>
      <w:tr w:rsidR="0027529F" w:rsidRPr="001505E7" w14:paraId="286AD476" w14:textId="77777777" w:rsidTr="000D7FBD">
        <w:tc>
          <w:tcPr>
            <w:tcW w:w="0" w:type="auto"/>
            <w:tcMar>
              <w:top w:w="0" w:type="dxa"/>
              <w:left w:w="115" w:type="dxa"/>
              <w:bottom w:w="0" w:type="dxa"/>
              <w:right w:w="115" w:type="dxa"/>
            </w:tcMar>
            <w:vAlign w:val="center"/>
            <w:hideMark/>
          </w:tcPr>
          <w:p w14:paraId="0D493D51" w14:textId="77777777" w:rsidR="0027529F" w:rsidRPr="001505E7" w:rsidRDefault="0027529F" w:rsidP="000D7FBD">
            <w:pPr>
              <w:rPr>
                <w:sz w:val="22"/>
                <w:szCs w:val="22"/>
              </w:rPr>
            </w:pPr>
            <w:r w:rsidRPr="001505E7">
              <w:rPr>
                <w:color w:val="000000"/>
                <w:sz w:val="22"/>
                <w:szCs w:val="22"/>
              </w:rPr>
              <w:t>  Hispanic/Latinx</w:t>
            </w:r>
          </w:p>
        </w:tc>
        <w:tc>
          <w:tcPr>
            <w:tcW w:w="0" w:type="auto"/>
            <w:tcMar>
              <w:top w:w="0" w:type="dxa"/>
              <w:left w:w="115" w:type="dxa"/>
              <w:bottom w:w="0" w:type="dxa"/>
              <w:right w:w="115" w:type="dxa"/>
            </w:tcMar>
            <w:vAlign w:val="center"/>
            <w:hideMark/>
          </w:tcPr>
          <w:p w14:paraId="4DC2170E" w14:textId="77777777" w:rsidR="0027529F" w:rsidRPr="001505E7" w:rsidRDefault="0027529F" w:rsidP="000D7FBD">
            <w:pPr>
              <w:jc w:val="center"/>
              <w:rPr>
                <w:sz w:val="22"/>
                <w:szCs w:val="22"/>
              </w:rPr>
            </w:pPr>
            <w:r w:rsidRPr="00434400">
              <w:rPr>
                <w:sz w:val="22"/>
                <w:szCs w:val="22"/>
              </w:rPr>
              <w:t>143</w:t>
            </w:r>
          </w:p>
        </w:tc>
        <w:tc>
          <w:tcPr>
            <w:tcW w:w="0" w:type="auto"/>
            <w:tcMar>
              <w:top w:w="0" w:type="dxa"/>
              <w:left w:w="115" w:type="dxa"/>
              <w:bottom w:w="0" w:type="dxa"/>
              <w:right w:w="115" w:type="dxa"/>
            </w:tcMar>
            <w:vAlign w:val="center"/>
            <w:hideMark/>
          </w:tcPr>
          <w:p w14:paraId="29FB4AA1" w14:textId="77777777" w:rsidR="0027529F" w:rsidRPr="001505E7" w:rsidRDefault="0027529F" w:rsidP="000D7FBD">
            <w:pPr>
              <w:jc w:val="center"/>
              <w:rPr>
                <w:sz w:val="22"/>
                <w:szCs w:val="22"/>
              </w:rPr>
            </w:pPr>
            <w:r w:rsidRPr="00434400">
              <w:rPr>
                <w:sz w:val="22"/>
                <w:szCs w:val="22"/>
              </w:rPr>
              <w:t>41.33</w:t>
            </w:r>
          </w:p>
        </w:tc>
      </w:tr>
      <w:tr w:rsidR="0027529F" w:rsidRPr="001505E7" w14:paraId="7ABFA587" w14:textId="77777777" w:rsidTr="000D7FBD">
        <w:tc>
          <w:tcPr>
            <w:tcW w:w="0" w:type="auto"/>
            <w:tcMar>
              <w:top w:w="0" w:type="dxa"/>
              <w:left w:w="115" w:type="dxa"/>
              <w:bottom w:w="0" w:type="dxa"/>
              <w:right w:w="115" w:type="dxa"/>
            </w:tcMar>
            <w:vAlign w:val="center"/>
            <w:hideMark/>
          </w:tcPr>
          <w:p w14:paraId="256581C5" w14:textId="77777777" w:rsidR="0027529F" w:rsidRPr="001505E7" w:rsidRDefault="0027529F" w:rsidP="000D7FBD">
            <w:pPr>
              <w:rPr>
                <w:sz w:val="22"/>
                <w:szCs w:val="22"/>
              </w:rPr>
            </w:pPr>
            <w:r w:rsidRPr="001505E7">
              <w:rPr>
                <w:color w:val="000000"/>
                <w:sz w:val="22"/>
                <w:szCs w:val="22"/>
              </w:rPr>
              <w:t>  Pacific Islander</w:t>
            </w:r>
          </w:p>
        </w:tc>
        <w:tc>
          <w:tcPr>
            <w:tcW w:w="0" w:type="auto"/>
            <w:tcMar>
              <w:top w:w="0" w:type="dxa"/>
              <w:left w:w="115" w:type="dxa"/>
              <w:bottom w:w="0" w:type="dxa"/>
              <w:right w:w="115" w:type="dxa"/>
            </w:tcMar>
            <w:vAlign w:val="center"/>
            <w:hideMark/>
          </w:tcPr>
          <w:p w14:paraId="4230204F" w14:textId="77777777" w:rsidR="0027529F" w:rsidRPr="001505E7" w:rsidRDefault="0027529F" w:rsidP="000D7FBD">
            <w:pPr>
              <w:jc w:val="center"/>
              <w:rPr>
                <w:sz w:val="22"/>
                <w:szCs w:val="22"/>
              </w:rPr>
            </w:pPr>
            <w:r w:rsidRPr="00434400">
              <w:rPr>
                <w:sz w:val="22"/>
                <w:szCs w:val="22"/>
              </w:rPr>
              <w:t>5</w:t>
            </w:r>
          </w:p>
        </w:tc>
        <w:tc>
          <w:tcPr>
            <w:tcW w:w="0" w:type="auto"/>
            <w:tcMar>
              <w:top w:w="0" w:type="dxa"/>
              <w:left w:w="115" w:type="dxa"/>
              <w:bottom w:w="0" w:type="dxa"/>
              <w:right w:w="115" w:type="dxa"/>
            </w:tcMar>
            <w:vAlign w:val="center"/>
            <w:hideMark/>
          </w:tcPr>
          <w:p w14:paraId="4B5443F3" w14:textId="77777777" w:rsidR="0027529F" w:rsidRPr="001505E7" w:rsidRDefault="0027529F" w:rsidP="000D7FBD">
            <w:pPr>
              <w:jc w:val="center"/>
              <w:rPr>
                <w:sz w:val="22"/>
                <w:szCs w:val="22"/>
              </w:rPr>
            </w:pPr>
            <w:r w:rsidRPr="00434400">
              <w:rPr>
                <w:sz w:val="22"/>
                <w:szCs w:val="22"/>
              </w:rPr>
              <w:t>1.45</w:t>
            </w:r>
          </w:p>
        </w:tc>
      </w:tr>
      <w:tr w:rsidR="0027529F" w:rsidRPr="001505E7" w14:paraId="38865E5F" w14:textId="77777777" w:rsidTr="000D7FBD">
        <w:tc>
          <w:tcPr>
            <w:tcW w:w="0" w:type="auto"/>
            <w:tcMar>
              <w:top w:w="0" w:type="dxa"/>
              <w:left w:w="115" w:type="dxa"/>
              <w:bottom w:w="0" w:type="dxa"/>
              <w:right w:w="115" w:type="dxa"/>
            </w:tcMar>
            <w:vAlign w:val="center"/>
            <w:hideMark/>
          </w:tcPr>
          <w:p w14:paraId="253E2D99" w14:textId="77777777" w:rsidR="0027529F" w:rsidRPr="001505E7" w:rsidRDefault="0027529F" w:rsidP="000D7FBD">
            <w:pPr>
              <w:rPr>
                <w:sz w:val="22"/>
                <w:szCs w:val="22"/>
              </w:rPr>
            </w:pPr>
            <w:r w:rsidRPr="001505E7">
              <w:rPr>
                <w:color w:val="000000"/>
                <w:sz w:val="22"/>
                <w:szCs w:val="22"/>
              </w:rPr>
              <w:t>  Filipino</w:t>
            </w:r>
          </w:p>
        </w:tc>
        <w:tc>
          <w:tcPr>
            <w:tcW w:w="0" w:type="auto"/>
            <w:tcMar>
              <w:top w:w="0" w:type="dxa"/>
              <w:left w:w="115" w:type="dxa"/>
              <w:bottom w:w="0" w:type="dxa"/>
              <w:right w:w="115" w:type="dxa"/>
            </w:tcMar>
            <w:vAlign w:val="center"/>
            <w:hideMark/>
          </w:tcPr>
          <w:p w14:paraId="5D67FC4E" w14:textId="77777777" w:rsidR="0027529F" w:rsidRPr="001505E7" w:rsidRDefault="0027529F" w:rsidP="000D7FBD">
            <w:pPr>
              <w:jc w:val="center"/>
              <w:rPr>
                <w:sz w:val="22"/>
                <w:szCs w:val="22"/>
              </w:rPr>
            </w:pPr>
            <w:r w:rsidRPr="00434400">
              <w:rPr>
                <w:sz w:val="22"/>
                <w:szCs w:val="22"/>
              </w:rPr>
              <w:t>18</w:t>
            </w:r>
          </w:p>
        </w:tc>
        <w:tc>
          <w:tcPr>
            <w:tcW w:w="0" w:type="auto"/>
            <w:tcMar>
              <w:top w:w="0" w:type="dxa"/>
              <w:left w:w="115" w:type="dxa"/>
              <w:bottom w:w="0" w:type="dxa"/>
              <w:right w:w="115" w:type="dxa"/>
            </w:tcMar>
            <w:vAlign w:val="center"/>
            <w:hideMark/>
          </w:tcPr>
          <w:p w14:paraId="79471F3D" w14:textId="77777777" w:rsidR="0027529F" w:rsidRPr="001505E7" w:rsidRDefault="0027529F" w:rsidP="000D7FBD">
            <w:pPr>
              <w:jc w:val="center"/>
              <w:rPr>
                <w:sz w:val="22"/>
                <w:szCs w:val="22"/>
              </w:rPr>
            </w:pPr>
            <w:r w:rsidRPr="00434400">
              <w:rPr>
                <w:sz w:val="22"/>
                <w:szCs w:val="22"/>
              </w:rPr>
              <w:t>5.20</w:t>
            </w:r>
          </w:p>
        </w:tc>
      </w:tr>
      <w:tr w:rsidR="0027529F" w:rsidRPr="001505E7" w14:paraId="13AC788D" w14:textId="77777777" w:rsidTr="000D7FBD">
        <w:tc>
          <w:tcPr>
            <w:tcW w:w="0" w:type="auto"/>
            <w:tcMar>
              <w:top w:w="0" w:type="dxa"/>
              <w:left w:w="115" w:type="dxa"/>
              <w:bottom w:w="0" w:type="dxa"/>
              <w:right w:w="115" w:type="dxa"/>
            </w:tcMar>
            <w:vAlign w:val="center"/>
            <w:hideMark/>
          </w:tcPr>
          <w:p w14:paraId="15DF3C0E" w14:textId="77777777" w:rsidR="0027529F" w:rsidRPr="001505E7" w:rsidRDefault="0027529F" w:rsidP="000D7FBD">
            <w:pPr>
              <w:rPr>
                <w:sz w:val="22"/>
                <w:szCs w:val="22"/>
              </w:rPr>
            </w:pPr>
            <w:r w:rsidRPr="001505E7">
              <w:rPr>
                <w:color w:val="000000"/>
                <w:sz w:val="22"/>
                <w:szCs w:val="22"/>
              </w:rPr>
              <w:t>  Asian</w:t>
            </w:r>
          </w:p>
        </w:tc>
        <w:tc>
          <w:tcPr>
            <w:tcW w:w="0" w:type="auto"/>
            <w:tcMar>
              <w:top w:w="0" w:type="dxa"/>
              <w:left w:w="115" w:type="dxa"/>
              <w:bottom w:w="0" w:type="dxa"/>
              <w:right w:w="115" w:type="dxa"/>
            </w:tcMar>
            <w:vAlign w:val="center"/>
            <w:hideMark/>
          </w:tcPr>
          <w:p w14:paraId="300F9AE3" w14:textId="77777777" w:rsidR="0027529F" w:rsidRPr="001505E7" w:rsidRDefault="0027529F" w:rsidP="000D7FBD">
            <w:pPr>
              <w:jc w:val="center"/>
              <w:rPr>
                <w:sz w:val="22"/>
                <w:szCs w:val="22"/>
              </w:rPr>
            </w:pPr>
            <w:r w:rsidRPr="00434400">
              <w:rPr>
                <w:sz w:val="22"/>
                <w:szCs w:val="22"/>
              </w:rPr>
              <w:t>43</w:t>
            </w:r>
          </w:p>
        </w:tc>
        <w:tc>
          <w:tcPr>
            <w:tcW w:w="0" w:type="auto"/>
            <w:tcMar>
              <w:top w:w="0" w:type="dxa"/>
              <w:left w:w="115" w:type="dxa"/>
              <w:bottom w:w="0" w:type="dxa"/>
              <w:right w:w="115" w:type="dxa"/>
            </w:tcMar>
            <w:vAlign w:val="center"/>
            <w:hideMark/>
          </w:tcPr>
          <w:p w14:paraId="61B5B9F9" w14:textId="77777777" w:rsidR="0027529F" w:rsidRPr="001505E7" w:rsidRDefault="0027529F" w:rsidP="000D7FBD">
            <w:pPr>
              <w:jc w:val="center"/>
              <w:rPr>
                <w:sz w:val="22"/>
                <w:szCs w:val="22"/>
              </w:rPr>
            </w:pPr>
            <w:r w:rsidRPr="00434400">
              <w:rPr>
                <w:sz w:val="22"/>
                <w:szCs w:val="22"/>
              </w:rPr>
              <w:t>12.43</w:t>
            </w:r>
          </w:p>
        </w:tc>
      </w:tr>
      <w:tr w:rsidR="0027529F" w:rsidRPr="001505E7" w14:paraId="73A13318" w14:textId="77777777" w:rsidTr="000D7FBD">
        <w:tc>
          <w:tcPr>
            <w:tcW w:w="0" w:type="auto"/>
            <w:tcMar>
              <w:top w:w="0" w:type="dxa"/>
              <w:left w:w="115" w:type="dxa"/>
              <w:bottom w:w="0" w:type="dxa"/>
              <w:right w:w="115" w:type="dxa"/>
            </w:tcMar>
            <w:vAlign w:val="center"/>
            <w:hideMark/>
          </w:tcPr>
          <w:p w14:paraId="5A996CB2" w14:textId="77777777" w:rsidR="0027529F" w:rsidRPr="001505E7" w:rsidRDefault="0027529F" w:rsidP="000D7FBD">
            <w:pPr>
              <w:rPr>
                <w:sz w:val="22"/>
                <w:szCs w:val="22"/>
              </w:rPr>
            </w:pPr>
            <w:r w:rsidRPr="001505E7">
              <w:rPr>
                <w:color w:val="000000"/>
                <w:sz w:val="22"/>
                <w:szCs w:val="22"/>
              </w:rPr>
              <w:t>  Other</w:t>
            </w:r>
          </w:p>
        </w:tc>
        <w:tc>
          <w:tcPr>
            <w:tcW w:w="0" w:type="auto"/>
            <w:tcMar>
              <w:top w:w="0" w:type="dxa"/>
              <w:left w:w="115" w:type="dxa"/>
              <w:bottom w:w="0" w:type="dxa"/>
              <w:right w:w="115" w:type="dxa"/>
            </w:tcMar>
            <w:vAlign w:val="center"/>
            <w:hideMark/>
          </w:tcPr>
          <w:p w14:paraId="4AEBE0B3" w14:textId="77777777" w:rsidR="0027529F" w:rsidRPr="001505E7" w:rsidRDefault="0027529F" w:rsidP="000D7FBD">
            <w:pPr>
              <w:jc w:val="center"/>
              <w:rPr>
                <w:sz w:val="22"/>
                <w:szCs w:val="22"/>
              </w:rPr>
            </w:pPr>
            <w:r w:rsidRPr="00434400">
              <w:rPr>
                <w:sz w:val="22"/>
                <w:szCs w:val="22"/>
              </w:rPr>
              <w:t>3</w:t>
            </w:r>
          </w:p>
        </w:tc>
        <w:tc>
          <w:tcPr>
            <w:tcW w:w="0" w:type="auto"/>
            <w:tcMar>
              <w:top w:w="0" w:type="dxa"/>
              <w:left w:w="115" w:type="dxa"/>
              <w:bottom w:w="0" w:type="dxa"/>
              <w:right w:w="115" w:type="dxa"/>
            </w:tcMar>
            <w:vAlign w:val="center"/>
            <w:hideMark/>
          </w:tcPr>
          <w:p w14:paraId="56180C6A" w14:textId="77777777" w:rsidR="0027529F" w:rsidRPr="001505E7" w:rsidRDefault="0027529F" w:rsidP="000D7FBD">
            <w:pPr>
              <w:jc w:val="center"/>
              <w:rPr>
                <w:sz w:val="22"/>
                <w:szCs w:val="22"/>
              </w:rPr>
            </w:pPr>
            <w:r w:rsidRPr="00434400">
              <w:rPr>
                <w:sz w:val="22"/>
                <w:szCs w:val="22"/>
              </w:rPr>
              <w:t>0.87</w:t>
            </w:r>
          </w:p>
        </w:tc>
      </w:tr>
      <w:tr w:rsidR="0027529F" w:rsidRPr="001505E7" w14:paraId="13D7BEFC" w14:textId="77777777" w:rsidTr="000D7FBD">
        <w:tc>
          <w:tcPr>
            <w:tcW w:w="0" w:type="auto"/>
            <w:tcBorders>
              <w:bottom w:val="single" w:sz="4" w:space="0" w:color="000000"/>
            </w:tcBorders>
            <w:tcMar>
              <w:top w:w="0" w:type="dxa"/>
              <w:left w:w="115" w:type="dxa"/>
              <w:bottom w:w="0" w:type="dxa"/>
              <w:right w:w="115" w:type="dxa"/>
            </w:tcMar>
            <w:vAlign w:val="center"/>
            <w:hideMark/>
          </w:tcPr>
          <w:p w14:paraId="0A3211D7" w14:textId="77777777" w:rsidR="0027529F" w:rsidRPr="001505E7" w:rsidRDefault="0027529F" w:rsidP="000D7FBD">
            <w:pPr>
              <w:rPr>
                <w:sz w:val="22"/>
                <w:szCs w:val="22"/>
              </w:rPr>
            </w:pPr>
            <w:r w:rsidRPr="001505E7">
              <w:rPr>
                <w:color w:val="000000"/>
                <w:sz w:val="22"/>
                <w:szCs w:val="22"/>
              </w:rPr>
              <w:t>  White/</w:t>
            </w:r>
            <w:proofErr w:type="gramStart"/>
            <w:r w:rsidRPr="001505E7">
              <w:rPr>
                <w:color w:val="000000"/>
                <w:sz w:val="22"/>
                <w:szCs w:val="22"/>
              </w:rPr>
              <w:t>Non-Hispanic</w:t>
            </w:r>
            <w:proofErr w:type="gramEnd"/>
          </w:p>
        </w:tc>
        <w:tc>
          <w:tcPr>
            <w:tcW w:w="0" w:type="auto"/>
            <w:tcBorders>
              <w:bottom w:val="single" w:sz="4" w:space="0" w:color="000000"/>
            </w:tcBorders>
            <w:tcMar>
              <w:top w:w="0" w:type="dxa"/>
              <w:left w:w="115" w:type="dxa"/>
              <w:bottom w:w="0" w:type="dxa"/>
              <w:right w:w="115" w:type="dxa"/>
            </w:tcMar>
            <w:vAlign w:val="center"/>
            <w:hideMark/>
          </w:tcPr>
          <w:p w14:paraId="3DE30ACB" w14:textId="77777777" w:rsidR="0027529F" w:rsidRPr="001505E7" w:rsidRDefault="0027529F" w:rsidP="000D7FBD">
            <w:pPr>
              <w:jc w:val="center"/>
              <w:rPr>
                <w:sz w:val="22"/>
                <w:szCs w:val="22"/>
              </w:rPr>
            </w:pPr>
            <w:r w:rsidRPr="00434400">
              <w:rPr>
                <w:sz w:val="22"/>
                <w:szCs w:val="22"/>
              </w:rPr>
              <w:t>94</w:t>
            </w:r>
          </w:p>
        </w:tc>
        <w:tc>
          <w:tcPr>
            <w:tcW w:w="0" w:type="auto"/>
            <w:tcBorders>
              <w:bottom w:val="single" w:sz="4" w:space="0" w:color="000000"/>
            </w:tcBorders>
            <w:tcMar>
              <w:top w:w="0" w:type="dxa"/>
              <w:left w:w="115" w:type="dxa"/>
              <w:bottom w:w="0" w:type="dxa"/>
              <w:right w:w="115" w:type="dxa"/>
            </w:tcMar>
            <w:vAlign w:val="center"/>
            <w:hideMark/>
          </w:tcPr>
          <w:p w14:paraId="4A21F599" w14:textId="77777777" w:rsidR="0027529F" w:rsidRPr="001505E7" w:rsidRDefault="0027529F" w:rsidP="000D7FBD">
            <w:pPr>
              <w:jc w:val="center"/>
              <w:rPr>
                <w:sz w:val="22"/>
                <w:szCs w:val="22"/>
              </w:rPr>
            </w:pPr>
            <w:r w:rsidRPr="00434400">
              <w:rPr>
                <w:sz w:val="22"/>
                <w:szCs w:val="22"/>
              </w:rPr>
              <w:t>27.17</w:t>
            </w:r>
          </w:p>
        </w:tc>
      </w:tr>
      <w:tr w:rsidR="0027529F" w:rsidRPr="001505E7" w14:paraId="45786260" w14:textId="77777777" w:rsidTr="000D7FBD">
        <w:trPr>
          <w:trHeight w:val="305"/>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6C67933" w14:textId="77777777" w:rsidR="0027529F" w:rsidRPr="001505E7" w:rsidRDefault="0027529F" w:rsidP="000D7FBD">
            <w:pPr>
              <w:rPr>
                <w:sz w:val="22"/>
                <w:szCs w:val="22"/>
              </w:rPr>
            </w:pPr>
            <w:r w:rsidRPr="001505E7">
              <w:rPr>
                <w:color w:val="000000"/>
                <w:sz w:val="22"/>
                <w:szCs w:val="22"/>
              </w:rPr>
              <w:t>  Total reported race/ethnicity</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17248773" w14:textId="77777777" w:rsidR="0027529F" w:rsidRPr="001505E7" w:rsidRDefault="0027529F" w:rsidP="000D7FBD">
            <w:pPr>
              <w:jc w:val="center"/>
              <w:rPr>
                <w:sz w:val="22"/>
                <w:szCs w:val="22"/>
              </w:rPr>
            </w:pPr>
            <w:r w:rsidRPr="00434400">
              <w:rPr>
                <w:sz w:val="22"/>
                <w:szCs w:val="22"/>
              </w:rPr>
              <w:t>346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F6D0C29" w14:textId="77777777" w:rsidR="0027529F" w:rsidRPr="001505E7" w:rsidRDefault="0027529F" w:rsidP="000D7FBD">
            <w:pPr>
              <w:jc w:val="center"/>
              <w:rPr>
                <w:sz w:val="22"/>
                <w:szCs w:val="22"/>
              </w:rPr>
            </w:pPr>
            <w:r w:rsidRPr="00434400">
              <w:rPr>
                <w:sz w:val="22"/>
                <w:szCs w:val="22"/>
              </w:rPr>
              <w:t>100.00</w:t>
            </w:r>
          </w:p>
        </w:tc>
      </w:tr>
      <w:tr w:rsidR="0027529F" w:rsidRPr="001505E7" w14:paraId="40FA2606" w14:textId="77777777" w:rsidTr="000D7FBD">
        <w:tc>
          <w:tcPr>
            <w:tcW w:w="0" w:type="auto"/>
            <w:tcBorders>
              <w:top w:val="single" w:sz="4" w:space="0" w:color="000000"/>
            </w:tcBorders>
            <w:tcMar>
              <w:top w:w="0" w:type="dxa"/>
              <w:left w:w="115" w:type="dxa"/>
              <w:bottom w:w="0" w:type="dxa"/>
              <w:right w:w="115" w:type="dxa"/>
            </w:tcMar>
            <w:vAlign w:val="center"/>
            <w:hideMark/>
          </w:tcPr>
          <w:p w14:paraId="3662E2DA" w14:textId="77777777" w:rsidR="0027529F" w:rsidRPr="001505E7" w:rsidRDefault="0027529F" w:rsidP="000D7FBD">
            <w:pPr>
              <w:rPr>
                <w:sz w:val="22"/>
                <w:szCs w:val="22"/>
              </w:rPr>
            </w:pPr>
            <w:r w:rsidRPr="001505E7">
              <w:rPr>
                <w:color w:val="000000"/>
                <w:sz w:val="22"/>
                <w:szCs w:val="22"/>
              </w:rPr>
              <w:t>Panel D. Highest level of education among parents</w:t>
            </w:r>
          </w:p>
        </w:tc>
        <w:tc>
          <w:tcPr>
            <w:tcW w:w="0" w:type="auto"/>
            <w:tcBorders>
              <w:top w:val="single" w:sz="4" w:space="0" w:color="000000"/>
            </w:tcBorders>
            <w:tcMar>
              <w:top w:w="0" w:type="dxa"/>
              <w:left w:w="115" w:type="dxa"/>
              <w:bottom w:w="0" w:type="dxa"/>
              <w:right w:w="115" w:type="dxa"/>
            </w:tcMar>
            <w:vAlign w:val="center"/>
            <w:hideMark/>
          </w:tcPr>
          <w:p w14:paraId="0AA5A735" w14:textId="77777777" w:rsidR="0027529F" w:rsidRPr="001505E7" w:rsidRDefault="0027529F" w:rsidP="000D7FBD">
            <w:pPr>
              <w:jc w:val="center"/>
              <w:rPr>
                <w:sz w:val="22"/>
                <w:szCs w:val="22"/>
              </w:rPr>
            </w:pPr>
          </w:p>
        </w:tc>
        <w:tc>
          <w:tcPr>
            <w:tcW w:w="0" w:type="auto"/>
            <w:tcBorders>
              <w:top w:val="single" w:sz="4" w:space="0" w:color="000000"/>
            </w:tcBorders>
            <w:tcMar>
              <w:top w:w="0" w:type="dxa"/>
              <w:left w:w="115" w:type="dxa"/>
              <w:bottom w:w="0" w:type="dxa"/>
              <w:right w:w="115" w:type="dxa"/>
            </w:tcMar>
            <w:vAlign w:val="center"/>
            <w:hideMark/>
          </w:tcPr>
          <w:p w14:paraId="100C3FD9" w14:textId="77777777" w:rsidR="0027529F" w:rsidRPr="001505E7" w:rsidRDefault="0027529F" w:rsidP="000D7FBD">
            <w:pPr>
              <w:jc w:val="center"/>
              <w:rPr>
                <w:sz w:val="22"/>
                <w:szCs w:val="22"/>
              </w:rPr>
            </w:pPr>
          </w:p>
        </w:tc>
      </w:tr>
      <w:tr w:rsidR="0027529F" w:rsidRPr="001505E7" w14:paraId="7AB9B0F5" w14:textId="77777777" w:rsidTr="000D7FBD">
        <w:tc>
          <w:tcPr>
            <w:tcW w:w="0" w:type="auto"/>
            <w:tcMar>
              <w:top w:w="0" w:type="dxa"/>
              <w:left w:w="115" w:type="dxa"/>
              <w:bottom w:w="0" w:type="dxa"/>
              <w:right w:w="115" w:type="dxa"/>
            </w:tcMar>
            <w:vAlign w:val="center"/>
            <w:hideMark/>
          </w:tcPr>
          <w:p w14:paraId="579184E0" w14:textId="77777777" w:rsidR="0027529F" w:rsidRPr="001505E7" w:rsidRDefault="0027529F" w:rsidP="000D7FBD">
            <w:pPr>
              <w:rPr>
                <w:sz w:val="22"/>
                <w:szCs w:val="22"/>
              </w:rPr>
            </w:pPr>
            <w:r w:rsidRPr="001505E7">
              <w:rPr>
                <w:color w:val="000000"/>
                <w:sz w:val="22"/>
                <w:szCs w:val="22"/>
              </w:rPr>
              <w:t>  Did not complete high school</w:t>
            </w:r>
          </w:p>
        </w:tc>
        <w:tc>
          <w:tcPr>
            <w:tcW w:w="0" w:type="auto"/>
            <w:tcMar>
              <w:top w:w="0" w:type="dxa"/>
              <w:left w:w="115" w:type="dxa"/>
              <w:bottom w:w="0" w:type="dxa"/>
              <w:right w:w="115" w:type="dxa"/>
            </w:tcMar>
            <w:vAlign w:val="center"/>
            <w:hideMark/>
          </w:tcPr>
          <w:p w14:paraId="04A37745" w14:textId="77777777" w:rsidR="0027529F" w:rsidRPr="001505E7" w:rsidRDefault="0027529F" w:rsidP="000D7FBD">
            <w:pPr>
              <w:jc w:val="center"/>
              <w:rPr>
                <w:sz w:val="22"/>
                <w:szCs w:val="22"/>
              </w:rPr>
            </w:pPr>
            <w:r w:rsidRPr="00434400">
              <w:rPr>
                <w:sz w:val="22"/>
                <w:szCs w:val="22"/>
              </w:rPr>
              <w:t>42</w:t>
            </w:r>
          </w:p>
        </w:tc>
        <w:tc>
          <w:tcPr>
            <w:tcW w:w="0" w:type="auto"/>
            <w:tcMar>
              <w:top w:w="0" w:type="dxa"/>
              <w:left w:w="115" w:type="dxa"/>
              <w:bottom w:w="0" w:type="dxa"/>
              <w:right w:w="115" w:type="dxa"/>
            </w:tcMar>
            <w:vAlign w:val="center"/>
            <w:hideMark/>
          </w:tcPr>
          <w:p w14:paraId="0E234924" w14:textId="77777777" w:rsidR="0027529F" w:rsidRPr="001505E7" w:rsidRDefault="0027529F" w:rsidP="000D7FBD">
            <w:pPr>
              <w:jc w:val="center"/>
              <w:rPr>
                <w:sz w:val="22"/>
                <w:szCs w:val="22"/>
              </w:rPr>
            </w:pPr>
            <w:r w:rsidRPr="00434400">
              <w:rPr>
                <w:sz w:val="22"/>
                <w:szCs w:val="22"/>
              </w:rPr>
              <w:t>12.14</w:t>
            </w:r>
          </w:p>
        </w:tc>
      </w:tr>
      <w:tr w:rsidR="0027529F" w:rsidRPr="001505E7" w14:paraId="6C026016" w14:textId="77777777" w:rsidTr="000D7FBD">
        <w:tc>
          <w:tcPr>
            <w:tcW w:w="0" w:type="auto"/>
            <w:tcMar>
              <w:top w:w="0" w:type="dxa"/>
              <w:left w:w="115" w:type="dxa"/>
              <w:bottom w:w="0" w:type="dxa"/>
              <w:right w:w="115" w:type="dxa"/>
            </w:tcMar>
            <w:vAlign w:val="center"/>
            <w:hideMark/>
          </w:tcPr>
          <w:p w14:paraId="40C6A0C3" w14:textId="77777777" w:rsidR="0027529F" w:rsidRPr="001505E7" w:rsidRDefault="0027529F" w:rsidP="000D7FBD">
            <w:pPr>
              <w:rPr>
                <w:sz w:val="22"/>
                <w:szCs w:val="22"/>
              </w:rPr>
            </w:pPr>
            <w:r w:rsidRPr="001505E7">
              <w:rPr>
                <w:color w:val="000000"/>
                <w:sz w:val="22"/>
                <w:szCs w:val="22"/>
              </w:rPr>
              <w:t>  High school diploma</w:t>
            </w:r>
          </w:p>
        </w:tc>
        <w:tc>
          <w:tcPr>
            <w:tcW w:w="0" w:type="auto"/>
            <w:tcMar>
              <w:top w:w="0" w:type="dxa"/>
              <w:left w:w="115" w:type="dxa"/>
              <w:bottom w:w="0" w:type="dxa"/>
              <w:right w:w="115" w:type="dxa"/>
            </w:tcMar>
            <w:vAlign w:val="center"/>
            <w:hideMark/>
          </w:tcPr>
          <w:p w14:paraId="1F123920" w14:textId="77777777" w:rsidR="0027529F" w:rsidRPr="001505E7" w:rsidRDefault="0027529F" w:rsidP="000D7FBD">
            <w:pPr>
              <w:jc w:val="center"/>
              <w:rPr>
                <w:sz w:val="22"/>
                <w:szCs w:val="22"/>
              </w:rPr>
            </w:pPr>
            <w:r w:rsidRPr="00434400">
              <w:rPr>
                <w:sz w:val="22"/>
                <w:szCs w:val="22"/>
              </w:rPr>
              <w:t>63</w:t>
            </w:r>
          </w:p>
        </w:tc>
        <w:tc>
          <w:tcPr>
            <w:tcW w:w="0" w:type="auto"/>
            <w:tcMar>
              <w:top w:w="0" w:type="dxa"/>
              <w:left w:w="115" w:type="dxa"/>
              <w:bottom w:w="0" w:type="dxa"/>
              <w:right w:w="115" w:type="dxa"/>
            </w:tcMar>
            <w:vAlign w:val="center"/>
            <w:hideMark/>
          </w:tcPr>
          <w:p w14:paraId="192643C3" w14:textId="77777777" w:rsidR="0027529F" w:rsidRPr="001505E7" w:rsidRDefault="0027529F" w:rsidP="000D7FBD">
            <w:pPr>
              <w:jc w:val="center"/>
              <w:rPr>
                <w:sz w:val="22"/>
                <w:szCs w:val="22"/>
              </w:rPr>
            </w:pPr>
            <w:r w:rsidRPr="00434400">
              <w:rPr>
                <w:sz w:val="22"/>
                <w:szCs w:val="22"/>
              </w:rPr>
              <w:t>18.21</w:t>
            </w:r>
          </w:p>
        </w:tc>
      </w:tr>
      <w:tr w:rsidR="0027529F" w:rsidRPr="001505E7" w14:paraId="5325E885" w14:textId="77777777" w:rsidTr="000D7FBD">
        <w:tc>
          <w:tcPr>
            <w:tcW w:w="0" w:type="auto"/>
            <w:tcMar>
              <w:top w:w="0" w:type="dxa"/>
              <w:left w:w="115" w:type="dxa"/>
              <w:bottom w:w="0" w:type="dxa"/>
              <w:right w:w="115" w:type="dxa"/>
            </w:tcMar>
            <w:vAlign w:val="center"/>
            <w:hideMark/>
          </w:tcPr>
          <w:p w14:paraId="322D1A70" w14:textId="77777777" w:rsidR="0027529F" w:rsidRPr="001505E7" w:rsidRDefault="0027529F" w:rsidP="000D7FBD">
            <w:pPr>
              <w:rPr>
                <w:sz w:val="22"/>
                <w:szCs w:val="22"/>
              </w:rPr>
            </w:pPr>
            <w:r w:rsidRPr="001505E7">
              <w:rPr>
                <w:color w:val="000000"/>
                <w:sz w:val="22"/>
                <w:szCs w:val="22"/>
              </w:rPr>
              <w:t>  Some college, no college degree</w:t>
            </w:r>
          </w:p>
        </w:tc>
        <w:tc>
          <w:tcPr>
            <w:tcW w:w="0" w:type="auto"/>
            <w:tcMar>
              <w:top w:w="0" w:type="dxa"/>
              <w:left w:w="115" w:type="dxa"/>
              <w:bottom w:w="0" w:type="dxa"/>
              <w:right w:w="115" w:type="dxa"/>
            </w:tcMar>
            <w:vAlign w:val="center"/>
            <w:hideMark/>
          </w:tcPr>
          <w:p w14:paraId="075C0A7D" w14:textId="77777777" w:rsidR="0027529F" w:rsidRPr="001505E7" w:rsidRDefault="0027529F" w:rsidP="000D7FBD">
            <w:pPr>
              <w:jc w:val="center"/>
              <w:rPr>
                <w:sz w:val="22"/>
                <w:szCs w:val="22"/>
              </w:rPr>
            </w:pPr>
            <w:r w:rsidRPr="00434400">
              <w:rPr>
                <w:sz w:val="22"/>
                <w:szCs w:val="22"/>
              </w:rPr>
              <w:t>59</w:t>
            </w:r>
          </w:p>
        </w:tc>
        <w:tc>
          <w:tcPr>
            <w:tcW w:w="0" w:type="auto"/>
            <w:tcMar>
              <w:top w:w="0" w:type="dxa"/>
              <w:left w:w="115" w:type="dxa"/>
              <w:bottom w:w="0" w:type="dxa"/>
              <w:right w:w="115" w:type="dxa"/>
            </w:tcMar>
            <w:vAlign w:val="center"/>
            <w:hideMark/>
          </w:tcPr>
          <w:p w14:paraId="710B220B" w14:textId="77777777" w:rsidR="0027529F" w:rsidRPr="001505E7" w:rsidRDefault="0027529F" w:rsidP="000D7FBD">
            <w:pPr>
              <w:jc w:val="center"/>
              <w:rPr>
                <w:sz w:val="22"/>
                <w:szCs w:val="22"/>
              </w:rPr>
            </w:pPr>
            <w:r w:rsidRPr="00434400">
              <w:rPr>
                <w:sz w:val="22"/>
                <w:szCs w:val="22"/>
              </w:rPr>
              <w:t>17.05</w:t>
            </w:r>
          </w:p>
        </w:tc>
      </w:tr>
      <w:tr w:rsidR="0027529F" w:rsidRPr="001505E7" w14:paraId="091174F0" w14:textId="77777777" w:rsidTr="000D7FBD">
        <w:tc>
          <w:tcPr>
            <w:tcW w:w="0" w:type="auto"/>
            <w:tcMar>
              <w:top w:w="0" w:type="dxa"/>
              <w:left w:w="115" w:type="dxa"/>
              <w:bottom w:w="0" w:type="dxa"/>
              <w:right w:w="115" w:type="dxa"/>
            </w:tcMar>
            <w:vAlign w:val="center"/>
            <w:hideMark/>
          </w:tcPr>
          <w:p w14:paraId="70561F23" w14:textId="77777777" w:rsidR="0027529F" w:rsidRPr="001505E7" w:rsidRDefault="0027529F" w:rsidP="000D7FBD">
            <w:pPr>
              <w:rPr>
                <w:sz w:val="22"/>
                <w:szCs w:val="22"/>
              </w:rPr>
            </w:pPr>
            <w:r w:rsidRPr="001505E7">
              <w:rPr>
                <w:color w:val="000000"/>
                <w:sz w:val="22"/>
                <w:szCs w:val="22"/>
              </w:rPr>
              <w:t>  Associate degree</w:t>
            </w:r>
          </w:p>
        </w:tc>
        <w:tc>
          <w:tcPr>
            <w:tcW w:w="0" w:type="auto"/>
            <w:tcMar>
              <w:top w:w="0" w:type="dxa"/>
              <w:left w:w="115" w:type="dxa"/>
              <w:bottom w:w="0" w:type="dxa"/>
              <w:right w:w="115" w:type="dxa"/>
            </w:tcMar>
            <w:vAlign w:val="center"/>
            <w:hideMark/>
          </w:tcPr>
          <w:p w14:paraId="32F58657" w14:textId="77777777" w:rsidR="0027529F" w:rsidRPr="001505E7" w:rsidRDefault="0027529F" w:rsidP="000D7FBD">
            <w:pPr>
              <w:jc w:val="center"/>
              <w:rPr>
                <w:sz w:val="22"/>
                <w:szCs w:val="22"/>
              </w:rPr>
            </w:pPr>
            <w:r w:rsidRPr="00434400">
              <w:rPr>
                <w:sz w:val="22"/>
                <w:szCs w:val="22"/>
              </w:rPr>
              <w:t>25</w:t>
            </w:r>
          </w:p>
        </w:tc>
        <w:tc>
          <w:tcPr>
            <w:tcW w:w="0" w:type="auto"/>
            <w:tcMar>
              <w:top w:w="0" w:type="dxa"/>
              <w:left w:w="115" w:type="dxa"/>
              <w:bottom w:w="0" w:type="dxa"/>
              <w:right w:w="115" w:type="dxa"/>
            </w:tcMar>
            <w:vAlign w:val="center"/>
            <w:hideMark/>
          </w:tcPr>
          <w:p w14:paraId="102F7E6A" w14:textId="77777777" w:rsidR="0027529F" w:rsidRPr="001505E7" w:rsidRDefault="0027529F" w:rsidP="000D7FBD">
            <w:pPr>
              <w:jc w:val="center"/>
              <w:rPr>
                <w:sz w:val="22"/>
                <w:szCs w:val="22"/>
              </w:rPr>
            </w:pPr>
            <w:r w:rsidRPr="00434400">
              <w:rPr>
                <w:sz w:val="22"/>
                <w:szCs w:val="22"/>
              </w:rPr>
              <w:t>7.23</w:t>
            </w:r>
          </w:p>
        </w:tc>
      </w:tr>
      <w:tr w:rsidR="0027529F" w:rsidRPr="001505E7" w14:paraId="403AF14F" w14:textId="77777777" w:rsidTr="000D7FBD">
        <w:tc>
          <w:tcPr>
            <w:tcW w:w="0" w:type="auto"/>
            <w:tcMar>
              <w:top w:w="0" w:type="dxa"/>
              <w:left w:w="115" w:type="dxa"/>
              <w:bottom w:w="0" w:type="dxa"/>
              <w:right w:w="115" w:type="dxa"/>
            </w:tcMar>
            <w:vAlign w:val="center"/>
            <w:hideMark/>
          </w:tcPr>
          <w:p w14:paraId="7DBFD926" w14:textId="77777777" w:rsidR="0027529F" w:rsidRPr="001505E7" w:rsidRDefault="0027529F" w:rsidP="000D7FBD">
            <w:pPr>
              <w:rPr>
                <w:sz w:val="22"/>
                <w:szCs w:val="22"/>
              </w:rPr>
            </w:pPr>
            <w:r w:rsidRPr="001505E7">
              <w:rPr>
                <w:color w:val="000000"/>
                <w:sz w:val="22"/>
                <w:szCs w:val="22"/>
              </w:rPr>
              <w:t>  Bachelor's degree</w:t>
            </w:r>
          </w:p>
        </w:tc>
        <w:tc>
          <w:tcPr>
            <w:tcW w:w="0" w:type="auto"/>
            <w:tcMar>
              <w:top w:w="0" w:type="dxa"/>
              <w:left w:w="115" w:type="dxa"/>
              <w:bottom w:w="0" w:type="dxa"/>
              <w:right w:w="115" w:type="dxa"/>
            </w:tcMar>
            <w:vAlign w:val="center"/>
            <w:hideMark/>
          </w:tcPr>
          <w:p w14:paraId="43FA8F53" w14:textId="77777777" w:rsidR="0027529F" w:rsidRPr="001505E7" w:rsidRDefault="0027529F" w:rsidP="000D7FBD">
            <w:pPr>
              <w:jc w:val="center"/>
              <w:rPr>
                <w:sz w:val="22"/>
                <w:szCs w:val="22"/>
              </w:rPr>
            </w:pPr>
            <w:r w:rsidRPr="00434400">
              <w:rPr>
                <w:sz w:val="22"/>
                <w:szCs w:val="22"/>
              </w:rPr>
              <w:t>57</w:t>
            </w:r>
          </w:p>
        </w:tc>
        <w:tc>
          <w:tcPr>
            <w:tcW w:w="0" w:type="auto"/>
            <w:tcMar>
              <w:top w:w="0" w:type="dxa"/>
              <w:left w:w="115" w:type="dxa"/>
              <w:bottom w:w="0" w:type="dxa"/>
              <w:right w:w="115" w:type="dxa"/>
            </w:tcMar>
            <w:vAlign w:val="center"/>
            <w:hideMark/>
          </w:tcPr>
          <w:p w14:paraId="7E593B0A" w14:textId="77777777" w:rsidR="0027529F" w:rsidRPr="001505E7" w:rsidRDefault="0027529F" w:rsidP="000D7FBD">
            <w:pPr>
              <w:jc w:val="center"/>
              <w:rPr>
                <w:sz w:val="22"/>
                <w:szCs w:val="22"/>
              </w:rPr>
            </w:pPr>
            <w:r w:rsidRPr="00434400">
              <w:rPr>
                <w:sz w:val="22"/>
                <w:szCs w:val="22"/>
              </w:rPr>
              <w:t>16.47</w:t>
            </w:r>
          </w:p>
        </w:tc>
      </w:tr>
      <w:tr w:rsidR="0027529F" w:rsidRPr="001505E7" w14:paraId="77052895" w14:textId="77777777" w:rsidTr="000D7FBD">
        <w:tc>
          <w:tcPr>
            <w:tcW w:w="0" w:type="auto"/>
            <w:tcMar>
              <w:top w:w="0" w:type="dxa"/>
              <w:left w:w="115" w:type="dxa"/>
              <w:bottom w:w="0" w:type="dxa"/>
              <w:right w:w="115" w:type="dxa"/>
            </w:tcMar>
            <w:vAlign w:val="center"/>
            <w:hideMark/>
          </w:tcPr>
          <w:p w14:paraId="30483526" w14:textId="77777777" w:rsidR="0027529F" w:rsidRPr="001505E7" w:rsidRDefault="0027529F" w:rsidP="000D7FBD">
            <w:pPr>
              <w:rPr>
                <w:sz w:val="22"/>
                <w:szCs w:val="22"/>
              </w:rPr>
            </w:pPr>
            <w:r w:rsidRPr="001505E7">
              <w:rPr>
                <w:color w:val="000000"/>
                <w:sz w:val="22"/>
                <w:szCs w:val="22"/>
              </w:rPr>
              <w:t>  Graduate/Professional degree            </w:t>
            </w:r>
          </w:p>
        </w:tc>
        <w:tc>
          <w:tcPr>
            <w:tcW w:w="0" w:type="auto"/>
            <w:tcMar>
              <w:top w:w="0" w:type="dxa"/>
              <w:left w:w="115" w:type="dxa"/>
              <w:bottom w:w="0" w:type="dxa"/>
              <w:right w:w="115" w:type="dxa"/>
            </w:tcMar>
            <w:vAlign w:val="center"/>
            <w:hideMark/>
          </w:tcPr>
          <w:p w14:paraId="5D2BB74A" w14:textId="77777777" w:rsidR="0027529F" w:rsidRPr="001505E7" w:rsidRDefault="0027529F" w:rsidP="000D7FBD">
            <w:pPr>
              <w:jc w:val="center"/>
              <w:rPr>
                <w:sz w:val="22"/>
                <w:szCs w:val="22"/>
              </w:rPr>
            </w:pPr>
            <w:r w:rsidRPr="00434400">
              <w:rPr>
                <w:sz w:val="22"/>
                <w:szCs w:val="22"/>
              </w:rPr>
              <w:t>86</w:t>
            </w:r>
          </w:p>
        </w:tc>
        <w:tc>
          <w:tcPr>
            <w:tcW w:w="0" w:type="auto"/>
            <w:tcMar>
              <w:top w:w="0" w:type="dxa"/>
              <w:left w:w="115" w:type="dxa"/>
              <w:bottom w:w="0" w:type="dxa"/>
              <w:right w:w="115" w:type="dxa"/>
            </w:tcMar>
            <w:vAlign w:val="center"/>
            <w:hideMark/>
          </w:tcPr>
          <w:p w14:paraId="71236C78" w14:textId="77777777" w:rsidR="0027529F" w:rsidRPr="001505E7" w:rsidRDefault="0027529F" w:rsidP="000D7FBD">
            <w:pPr>
              <w:jc w:val="center"/>
              <w:rPr>
                <w:sz w:val="22"/>
                <w:szCs w:val="22"/>
              </w:rPr>
            </w:pPr>
            <w:r w:rsidRPr="00434400">
              <w:rPr>
                <w:sz w:val="22"/>
                <w:szCs w:val="22"/>
              </w:rPr>
              <w:t>24.86</w:t>
            </w:r>
          </w:p>
        </w:tc>
      </w:tr>
      <w:tr w:rsidR="0027529F" w:rsidRPr="001505E7" w14:paraId="1145923B" w14:textId="77777777" w:rsidTr="000D7FBD">
        <w:tc>
          <w:tcPr>
            <w:tcW w:w="0" w:type="auto"/>
            <w:tcBorders>
              <w:bottom w:val="single" w:sz="4" w:space="0" w:color="000000"/>
            </w:tcBorders>
            <w:tcMar>
              <w:top w:w="0" w:type="dxa"/>
              <w:left w:w="115" w:type="dxa"/>
              <w:bottom w:w="0" w:type="dxa"/>
              <w:right w:w="115" w:type="dxa"/>
            </w:tcMar>
            <w:vAlign w:val="center"/>
            <w:hideMark/>
          </w:tcPr>
          <w:p w14:paraId="1BF2D909" w14:textId="77777777" w:rsidR="0027529F" w:rsidRPr="001505E7" w:rsidRDefault="0027529F" w:rsidP="000D7FBD">
            <w:pPr>
              <w:rPr>
                <w:sz w:val="22"/>
                <w:szCs w:val="22"/>
              </w:rPr>
            </w:pPr>
            <w:r w:rsidRPr="001505E7">
              <w:rPr>
                <w:color w:val="000000"/>
                <w:sz w:val="22"/>
                <w:szCs w:val="22"/>
              </w:rPr>
              <w:t>  Don’t know</w:t>
            </w:r>
          </w:p>
        </w:tc>
        <w:tc>
          <w:tcPr>
            <w:tcW w:w="0" w:type="auto"/>
            <w:tcBorders>
              <w:bottom w:val="single" w:sz="4" w:space="0" w:color="000000"/>
            </w:tcBorders>
            <w:tcMar>
              <w:top w:w="0" w:type="dxa"/>
              <w:left w:w="115" w:type="dxa"/>
              <w:bottom w:w="0" w:type="dxa"/>
              <w:right w:w="115" w:type="dxa"/>
            </w:tcMar>
            <w:vAlign w:val="center"/>
            <w:hideMark/>
          </w:tcPr>
          <w:p w14:paraId="4E7D0051" w14:textId="77777777" w:rsidR="0027529F" w:rsidRPr="001505E7" w:rsidRDefault="0027529F" w:rsidP="000D7FBD">
            <w:pPr>
              <w:jc w:val="center"/>
              <w:rPr>
                <w:sz w:val="22"/>
                <w:szCs w:val="22"/>
              </w:rPr>
            </w:pPr>
            <w:r w:rsidRPr="00434400">
              <w:rPr>
                <w:sz w:val="22"/>
                <w:szCs w:val="22"/>
              </w:rPr>
              <w:t>14</w:t>
            </w:r>
          </w:p>
        </w:tc>
        <w:tc>
          <w:tcPr>
            <w:tcW w:w="0" w:type="auto"/>
            <w:tcBorders>
              <w:bottom w:val="single" w:sz="4" w:space="0" w:color="000000"/>
            </w:tcBorders>
            <w:tcMar>
              <w:top w:w="0" w:type="dxa"/>
              <w:left w:w="115" w:type="dxa"/>
              <w:bottom w:w="0" w:type="dxa"/>
              <w:right w:w="115" w:type="dxa"/>
            </w:tcMar>
            <w:vAlign w:val="center"/>
            <w:hideMark/>
          </w:tcPr>
          <w:p w14:paraId="2C81F94C" w14:textId="77777777" w:rsidR="0027529F" w:rsidRPr="001505E7" w:rsidRDefault="0027529F" w:rsidP="000D7FBD">
            <w:pPr>
              <w:jc w:val="center"/>
              <w:rPr>
                <w:sz w:val="22"/>
                <w:szCs w:val="22"/>
              </w:rPr>
            </w:pPr>
            <w:r w:rsidRPr="00434400">
              <w:rPr>
                <w:sz w:val="22"/>
                <w:szCs w:val="22"/>
              </w:rPr>
              <w:t>4.05</w:t>
            </w:r>
          </w:p>
        </w:tc>
      </w:tr>
      <w:tr w:rsidR="0027529F" w:rsidRPr="001505E7" w14:paraId="72BD82EA" w14:textId="77777777" w:rsidTr="000D7FBD">
        <w:trPr>
          <w:trHeight w:val="287"/>
        </w:trPr>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3507AF0F" w14:textId="77777777" w:rsidR="0027529F" w:rsidRPr="001505E7" w:rsidRDefault="0027529F" w:rsidP="000D7FBD">
            <w:pPr>
              <w:rPr>
                <w:sz w:val="22"/>
                <w:szCs w:val="22"/>
              </w:rPr>
            </w:pPr>
            <w:r w:rsidRPr="001505E7">
              <w:rPr>
                <w:color w:val="000000"/>
                <w:sz w:val="22"/>
                <w:szCs w:val="22"/>
              </w:rPr>
              <w:t>  Total reported parental education</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2D3B330" w14:textId="77777777" w:rsidR="0027529F" w:rsidRPr="001505E7" w:rsidRDefault="0027529F" w:rsidP="000D7FBD">
            <w:pPr>
              <w:jc w:val="center"/>
              <w:rPr>
                <w:sz w:val="22"/>
                <w:szCs w:val="22"/>
              </w:rPr>
            </w:pPr>
            <w:r w:rsidRPr="00434400">
              <w:rPr>
                <w:sz w:val="22"/>
                <w:szCs w:val="22"/>
              </w:rPr>
              <w:t>346</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0E8DD8A9" w14:textId="77777777" w:rsidR="0027529F" w:rsidRPr="001505E7" w:rsidRDefault="0027529F" w:rsidP="000D7FBD">
            <w:pPr>
              <w:jc w:val="center"/>
              <w:rPr>
                <w:sz w:val="22"/>
                <w:szCs w:val="22"/>
              </w:rPr>
            </w:pPr>
            <w:r w:rsidRPr="00434400">
              <w:rPr>
                <w:sz w:val="22"/>
                <w:szCs w:val="22"/>
              </w:rPr>
              <w:t>100.00</w:t>
            </w:r>
          </w:p>
        </w:tc>
      </w:tr>
    </w:tbl>
    <w:p w14:paraId="6B5452B3" w14:textId="4730591A" w:rsidR="0027529F" w:rsidRPr="00533DE8" w:rsidRDefault="00D1601C" w:rsidP="00D1601C">
      <w:pPr>
        <w:rPr>
          <w:b/>
          <w:bCs/>
        </w:rPr>
      </w:pPr>
      <w:r>
        <w:rPr>
          <w:i/>
          <w:iCs/>
          <w:color w:val="000000"/>
          <w:sz w:val="20"/>
          <w:szCs w:val="20"/>
        </w:rPr>
        <w:t xml:space="preserve">Note. </w:t>
      </w:r>
      <w:r>
        <w:rPr>
          <w:color w:val="000000"/>
          <w:sz w:val="20"/>
          <w:szCs w:val="20"/>
        </w:rPr>
        <w:t>Sample only includes college-going high school seniors.</w:t>
      </w:r>
    </w:p>
    <w:p w14:paraId="60CE9AD2" w14:textId="4C7C287D" w:rsidR="00D1601C" w:rsidRDefault="00D1601C" w:rsidP="00D1601C">
      <w:pPr>
        <w:spacing w:line="480" w:lineRule="auto"/>
      </w:pPr>
    </w:p>
    <w:sectPr w:rsidR="00D1601C" w:rsidSect="00D1601C">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CE3E" w14:textId="77777777" w:rsidR="008F15E9" w:rsidRDefault="008F15E9">
      <w:r>
        <w:separator/>
      </w:r>
    </w:p>
  </w:endnote>
  <w:endnote w:type="continuationSeparator" w:id="0">
    <w:p w14:paraId="5E43F5CD" w14:textId="77777777" w:rsidR="008F15E9" w:rsidRDefault="008F1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066E1DB9-1191-0C46-9895-472151DE6B65}"/>
  </w:font>
  <w:font w:name="Times New Roman">
    <w:panose1 w:val="02020603050405020304"/>
    <w:charset w:val="00"/>
    <w:family w:val="roman"/>
    <w:pitch w:val="variable"/>
    <w:sig w:usb0="E0002EFF" w:usb1="C000785B" w:usb2="00000009" w:usb3="00000000" w:csb0="000001FF" w:csb1="00000000"/>
    <w:embedRegular r:id="rId2" w:fontKey="{2A04AB6D-DD2B-1041-B3E8-1664CE01EDCB}"/>
    <w:embedBold r:id="rId3" w:fontKey="{F05BE157-7AC2-DF4F-8D64-FD3268C0ADC4}"/>
    <w:embedItalic r:id="rId4" w:fontKey="{80B832DF-42C2-6344-93DA-A9BE58390EAD}"/>
    <w:embedBoldItalic r:id="rId5" w:fontKey="{E1E4D07D-84BF-5F41-AF96-EF12F22AEDA9}"/>
  </w:font>
  <w:font w:name="Courier New">
    <w:panose1 w:val="02070309020205020404"/>
    <w:charset w:val="00"/>
    <w:family w:val="modern"/>
    <w:pitch w:val="fixed"/>
    <w:sig w:usb0="E0002EFF" w:usb1="C0007843" w:usb2="00000009" w:usb3="00000000" w:csb0="000001FF" w:csb1="00000000"/>
    <w:embedRegular r:id="rId6" w:fontKey="{D40F9AED-1952-A544-BD26-F11D24D20456}"/>
  </w:font>
  <w:font w:name="Wingdings">
    <w:panose1 w:val="05000000000000000000"/>
    <w:charset w:val="4D"/>
    <w:family w:val="decorative"/>
    <w:pitch w:val="variable"/>
    <w:sig w:usb0="00000003" w:usb1="00000000" w:usb2="00000000" w:usb3="00000000" w:csb0="80000001" w:csb1="00000000"/>
    <w:embedRegular r:id="rId7" w:fontKey="{574C05A5-5C99-F24D-9003-649F048C48FD}"/>
  </w:font>
  <w:font w:name="Arial">
    <w:panose1 w:val="020B0604020202020204"/>
    <w:charset w:val="00"/>
    <w:family w:val="swiss"/>
    <w:pitch w:val="variable"/>
    <w:sig w:usb0="E0002EFF" w:usb1="C000785B" w:usb2="00000009" w:usb3="00000000" w:csb0="000001FF" w:csb1="00000000"/>
    <w:embedRegular r:id="rId8" w:fontKey="{7D0176C0-3F9A-3348-BD9A-07A6C25507EB}"/>
  </w:font>
  <w:font w:name="Calibri">
    <w:panose1 w:val="020F0502020204030204"/>
    <w:charset w:val="00"/>
    <w:family w:val="swiss"/>
    <w:pitch w:val="variable"/>
    <w:sig w:usb0="E4002EFF" w:usb1="C000247B" w:usb2="00000009" w:usb3="00000000" w:csb0="000001FF" w:csb1="00000000"/>
    <w:embedRegular r:id="rId9" w:fontKey="{C506D059-C22B-FB42-8F31-366786D8A732}"/>
  </w:font>
  <w:font w:name="Cambria">
    <w:panose1 w:val="02040503050406030204"/>
    <w:charset w:val="00"/>
    <w:family w:val="roman"/>
    <w:pitch w:val="variable"/>
    <w:sig w:usb0="E00002FF" w:usb1="400004FF" w:usb2="00000000" w:usb3="00000000" w:csb0="0000019F" w:csb1="00000000"/>
    <w:embedRegular r:id="rId10" w:fontKey="{0403DD05-D395-9A4D-86D0-344D2989EE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FFCDC" w14:textId="77777777" w:rsidR="00ED302C" w:rsidRDefault="00ED302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4498" w14:textId="77777777" w:rsidR="008F15E9" w:rsidRDefault="008F15E9">
      <w:r>
        <w:separator/>
      </w:r>
    </w:p>
  </w:footnote>
  <w:footnote w:type="continuationSeparator" w:id="0">
    <w:p w14:paraId="6B82BA15" w14:textId="77777777" w:rsidR="008F15E9" w:rsidRDefault="008F1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830B" w14:textId="77777777" w:rsidR="00ED302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3260BBF" w14:textId="77777777" w:rsidR="00ED302C" w:rsidRDefault="00ED302C">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7FD9" w14:textId="367C76EC" w:rsidR="00ED302C" w:rsidRDefault="00000000" w:rsidP="00D605F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798F">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0A39"/>
    <w:multiLevelType w:val="multilevel"/>
    <w:tmpl w:val="C16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3992"/>
    <w:multiLevelType w:val="multilevel"/>
    <w:tmpl w:val="A13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40339"/>
    <w:multiLevelType w:val="multilevel"/>
    <w:tmpl w:val="880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3D05"/>
    <w:multiLevelType w:val="multilevel"/>
    <w:tmpl w:val="63C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A2991"/>
    <w:multiLevelType w:val="multilevel"/>
    <w:tmpl w:val="B34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71B25"/>
    <w:multiLevelType w:val="multilevel"/>
    <w:tmpl w:val="41F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367BA"/>
    <w:multiLevelType w:val="multilevel"/>
    <w:tmpl w:val="3DE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B0F26"/>
    <w:multiLevelType w:val="multilevel"/>
    <w:tmpl w:val="ADE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E7089"/>
    <w:multiLevelType w:val="multilevel"/>
    <w:tmpl w:val="FB7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545945">
    <w:abstractNumId w:val="5"/>
  </w:num>
  <w:num w:numId="2" w16cid:durableId="1211265231">
    <w:abstractNumId w:val="3"/>
  </w:num>
  <w:num w:numId="3" w16cid:durableId="189420714">
    <w:abstractNumId w:val="4"/>
  </w:num>
  <w:num w:numId="4" w16cid:durableId="1025250668">
    <w:abstractNumId w:val="6"/>
  </w:num>
  <w:num w:numId="5" w16cid:durableId="1115825723">
    <w:abstractNumId w:val="0"/>
  </w:num>
  <w:num w:numId="6" w16cid:durableId="2054228233">
    <w:abstractNumId w:val="1"/>
  </w:num>
  <w:num w:numId="7" w16cid:durableId="428163283">
    <w:abstractNumId w:val="2"/>
  </w:num>
  <w:num w:numId="8" w16cid:durableId="1848868015">
    <w:abstractNumId w:val="7"/>
  </w:num>
  <w:num w:numId="9" w16cid:durableId="214857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02C"/>
    <w:rsid w:val="000566AC"/>
    <w:rsid w:val="000C5FCB"/>
    <w:rsid w:val="00167519"/>
    <w:rsid w:val="00202A73"/>
    <w:rsid w:val="0027529F"/>
    <w:rsid w:val="00362BF1"/>
    <w:rsid w:val="0038115D"/>
    <w:rsid w:val="00434400"/>
    <w:rsid w:val="004645F1"/>
    <w:rsid w:val="00533DE8"/>
    <w:rsid w:val="005375B1"/>
    <w:rsid w:val="00666E16"/>
    <w:rsid w:val="00717160"/>
    <w:rsid w:val="00752922"/>
    <w:rsid w:val="0075798F"/>
    <w:rsid w:val="00850110"/>
    <w:rsid w:val="008F15E9"/>
    <w:rsid w:val="00A21388"/>
    <w:rsid w:val="00B3340F"/>
    <w:rsid w:val="00B73BD7"/>
    <w:rsid w:val="00BC2EB0"/>
    <w:rsid w:val="00CB6288"/>
    <w:rsid w:val="00CE28CD"/>
    <w:rsid w:val="00D1601C"/>
    <w:rsid w:val="00D571B3"/>
    <w:rsid w:val="00D605F4"/>
    <w:rsid w:val="00D7368D"/>
    <w:rsid w:val="00EB68F6"/>
    <w:rsid w:val="00ED302C"/>
    <w:rsid w:val="00EF335C"/>
    <w:rsid w:val="00F00A94"/>
    <w:rsid w:val="00F32D03"/>
    <w:rsid w:val="00FB02B2"/>
    <w:rsid w:val="00FB0CB6"/>
    <w:rsid w:val="00FB1EB7"/>
    <w:rsid w:val="00FD5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D554"/>
  <w15:docId w15:val="{401AB68B-218B-B245-B095-8C0C9C9B2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B6"/>
    <w:rPr>
      <w:lang w:val="en-US"/>
    </w:rPr>
  </w:style>
  <w:style w:type="paragraph" w:styleId="Heading1">
    <w:name w:val="heading 1"/>
    <w:basedOn w:val="Normal"/>
    <w:next w:val="Normal"/>
    <w:uiPriority w:val="9"/>
    <w:qFormat/>
    <w:pPr>
      <w:keepNext/>
      <w:keepLines/>
      <w:spacing w:before="400" w:after="120"/>
      <w:outlineLvl w:val="0"/>
    </w:pPr>
    <w:rPr>
      <w:sz w:val="40"/>
      <w:szCs w:val="40"/>
      <w:lang w:val="en"/>
    </w:rPr>
  </w:style>
  <w:style w:type="paragraph" w:styleId="Heading2">
    <w:name w:val="heading 2"/>
    <w:basedOn w:val="Normal"/>
    <w:next w:val="Normal"/>
    <w:uiPriority w:val="9"/>
    <w:unhideWhenUsed/>
    <w:qFormat/>
    <w:pPr>
      <w:keepNext/>
      <w:keepLines/>
      <w:spacing w:before="360" w:after="120"/>
      <w:outlineLvl w:val="1"/>
    </w:pPr>
    <w:rPr>
      <w:sz w:val="32"/>
      <w:szCs w:val="32"/>
      <w:lang w:val="en"/>
    </w:rPr>
  </w:style>
  <w:style w:type="paragraph" w:styleId="Heading3">
    <w:name w:val="heading 3"/>
    <w:basedOn w:val="Normal"/>
    <w:next w:val="Normal"/>
    <w:uiPriority w:val="9"/>
    <w:unhideWhenUsed/>
    <w:qFormat/>
    <w:pPr>
      <w:keepNext/>
      <w:keepLines/>
      <w:spacing w:before="320" w:after="80"/>
      <w:outlineLvl w:val="2"/>
    </w:pPr>
    <w:rPr>
      <w:color w:val="434343"/>
      <w:sz w:val="28"/>
      <w:szCs w:val="28"/>
      <w:lang w:val="en"/>
    </w:rPr>
  </w:style>
  <w:style w:type="paragraph" w:styleId="Heading4">
    <w:name w:val="heading 4"/>
    <w:basedOn w:val="Normal"/>
    <w:next w:val="Normal"/>
    <w:uiPriority w:val="9"/>
    <w:semiHidden/>
    <w:unhideWhenUsed/>
    <w:qFormat/>
    <w:pPr>
      <w:keepNext/>
      <w:keepLines/>
      <w:spacing w:before="280" w:after="80"/>
      <w:outlineLvl w:val="3"/>
    </w:pPr>
    <w:rPr>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lang w:val="en"/>
    </w:rPr>
  </w:style>
  <w:style w:type="paragraph" w:styleId="Heading6">
    <w:name w:val="heading 6"/>
    <w:basedOn w:val="Normal"/>
    <w:next w:val="Normal"/>
    <w:uiPriority w:val="9"/>
    <w:semiHidden/>
    <w:unhideWhenUsed/>
    <w:qFormat/>
    <w:pPr>
      <w:keepNext/>
      <w:keepLines/>
      <w:spacing w:before="240" w:after="80"/>
      <w:outlineLvl w:val="5"/>
    </w:pPr>
    <w:rPr>
      <w:i/>
      <w:iCs/>
      <w:color w:val="666666"/>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lang w:val="en"/>
    </w:rPr>
  </w:style>
  <w:style w:type="paragraph" w:styleId="Subtitle">
    <w:name w:val="Subtitle"/>
    <w:basedOn w:val="Normal"/>
    <w:next w:val="Normal"/>
    <w:uiPriority w:val="11"/>
    <w:qFormat/>
    <w:pPr>
      <w:keepNext/>
      <w:keepLines/>
      <w:spacing w:after="320"/>
    </w:pPr>
    <w:rPr>
      <w:color w:val="666666"/>
      <w:sz w:val="30"/>
      <w:szCs w:val="30"/>
      <w:lang w:val="e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75798F"/>
    <w:rPr>
      <w:color w:val="0000FF" w:themeColor="hyperlink"/>
      <w:u w:val="single"/>
    </w:rPr>
  </w:style>
  <w:style w:type="character" w:styleId="UnresolvedMention">
    <w:name w:val="Unresolved Mention"/>
    <w:basedOn w:val="DefaultParagraphFont"/>
    <w:uiPriority w:val="99"/>
    <w:semiHidden/>
    <w:unhideWhenUsed/>
    <w:rsid w:val="0075798F"/>
    <w:rPr>
      <w:color w:val="605E5C"/>
      <w:shd w:val="clear" w:color="auto" w:fill="E1DFDD"/>
    </w:rPr>
  </w:style>
  <w:style w:type="character" w:styleId="FollowedHyperlink">
    <w:name w:val="FollowedHyperlink"/>
    <w:basedOn w:val="DefaultParagraphFont"/>
    <w:uiPriority w:val="99"/>
    <w:semiHidden/>
    <w:unhideWhenUsed/>
    <w:rsid w:val="000C5FCB"/>
    <w:rPr>
      <w:color w:val="800080" w:themeColor="followedHyperlink"/>
      <w:u w:val="single"/>
    </w:rPr>
  </w:style>
  <w:style w:type="paragraph" w:styleId="FootnoteText">
    <w:name w:val="footnote text"/>
    <w:basedOn w:val="Normal"/>
    <w:link w:val="FootnoteTextChar"/>
    <w:uiPriority w:val="99"/>
    <w:semiHidden/>
    <w:unhideWhenUsed/>
    <w:rsid w:val="000C5FCB"/>
    <w:rPr>
      <w:sz w:val="20"/>
      <w:szCs w:val="20"/>
      <w:lang w:val="en"/>
    </w:rPr>
  </w:style>
  <w:style w:type="character" w:customStyle="1" w:styleId="FootnoteTextChar">
    <w:name w:val="Footnote Text Char"/>
    <w:basedOn w:val="DefaultParagraphFont"/>
    <w:link w:val="FootnoteText"/>
    <w:uiPriority w:val="99"/>
    <w:semiHidden/>
    <w:rsid w:val="000C5FCB"/>
    <w:rPr>
      <w:sz w:val="20"/>
      <w:szCs w:val="20"/>
    </w:rPr>
  </w:style>
  <w:style w:type="paragraph" w:styleId="EndnoteText">
    <w:name w:val="endnote text"/>
    <w:basedOn w:val="Normal"/>
    <w:link w:val="EndnoteTextChar"/>
    <w:uiPriority w:val="99"/>
    <w:semiHidden/>
    <w:unhideWhenUsed/>
    <w:rsid w:val="000C5FCB"/>
    <w:rPr>
      <w:sz w:val="20"/>
      <w:szCs w:val="20"/>
      <w:lang w:val="en"/>
    </w:rPr>
  </w:style>
  <w:style w:type="character" w:customStyle="1" w:styleId="EndnoteTextChar">
    <w:name w:val="Endnote Text Char"/>
    <w:basedOn w:val="DefaultParagraphFont"/>
    <w:link w:val="EndnoteText"/>
    <w:uiPriority w:val="99"/>
    <w:semiHidden/>
    <w:rsid w:val="000C5FCB"/>
    <w:rPr>
      <w:sz w:val="20"/>
      <w:szCs w:val="20"/>
    </w:rPr>
  </w:style>
  <w:style w:type="character" w:styleId="FootnoteReference">
    <w:name w:val="footnote reference"/>
    <w:basedOn w:val="DefaultParagraphFont"/>
    <w:uiPriority w:val="99"/>
    <w:semiHidden/>
    <w:unhideWhenUsed/>
    <w:rsid w:val="000C5FCB"/>
    <w:rPr>
      <w:vertAlign w:val="superscript"/>
    </w:rPr>
  </w:style>
  <w:style w:type="character" w:styleId="EndnoteReference">
    <w:name w:val="endnote reference"/>
    <w:basedOn w:val="DefaultParagraphFont"/>
    <w:uiPriority w:val="99"/>
    <w:semiHidden/>
    <w:unhideWhenUsed/>
    <w:rsid w:val="000C5FCB"/>
    <w:rPr>
      <w:vertAlign w:val="superscript"/>
    </w:rPr>
  </w:style>
  <w:style w:type="paragraph" w:styleId="NormalWeb">
    <w:name w:val="Normal (Web)"/>
    <w:basedOn w:val="Normal"/>
    <w:uiPriority w:val="99"/>
    <w:unhideWhenUsed/>
    <w:rsid w:val="00666E16"/>
    <w:pPr>
      <w:spacing w:before="100" w:beforeAutospacing="1" w:after="100" w:afterAutospacing="1"/>
    </w:pPr>
  </w:style>
  <w:style w:type="paragraph" w:styleId="Footer">
    <w:name w:val="footer"/>
    <w:basedOn w:val="Normal"/>
    <w:link w:val="FooterChar"/>
    <w:uiPriority w:val="99"/>
    <w:unhideWhenUsed/>
    <w:rsid w:val="00666E16"/>
    <w:pPr>
      <w:tabs>
        <w:tab w:val="center" w:pos="4680"/>
        <w:tab w:val="right" w:pos="9360"/>
      </w:tabs>
    </w:pPr>
  </w:style>
  <w:style w:type="character" w:customStyle="1" w:styleId="FooterChar">
    <w:name w:val="Footer Char"/>
    <w:basedOn w:val="DefaultParagraphFont"/>
    <w:link w:val="Footer"/>
    <w:uiPriority w:val="99"/>
    <w:rsid w:val="00666E16"/>
    <w:rPr>
      <w:lang w:val="en-US"/>
    </w:rPr>
  </w:style>
  <w:style w:type="paragraph" w:styleId="Header">
    <w:name w:val="header"/>
    <w:basedOn w:val="Normal"/>
    <w:link w:val="HeaderChar"/>
    <w:uiPriority w:val="99"/>
    <w:unhideWhenUsed/>
    <w:rsid w:val="00666E16"/>
    <w:pPr>
      <w:tabs>
        <w:tab w:val="center" w:pos="4680"/>
        <w:tab w:val="right" w:pos="9360"/>
      </w:tabs>
    </w:pPr>
  </w:style>
  <w:style w:type="character" w:customStyle="1" w:styleId="HeaderChar">
    <w:name w:val="Header Char"/>
    <w:basedOn w:val="DefaultParagraphFont"/>
    <w:link w:val="Header"/>
    <w:uiPriority w:val="99"/>
    <w:rsid w:val="00666E1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11858</Words>
  <Characters>71150</Characters>
  <Application>Microsoft Office Word</Application>
  <DocSecurity>0</DocSecurity>
  <Lines>1976</Lines>
  <Paragraphs>1296</Paragraphs>
  <ScaleCrop>false</ScaleCrop>
  <Company/>
  <LinksUpToDate>false</LinksUpToDate>
  <CharactersWithSpaces>81712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Alexandria M Hurtt</cp:lastModifiedBy>
  <cp:revision>2</cp:revision>
  <dcterms:created xsi:type="dcterms:W3CDTF">2026-02-28T01:52:00Z</dcterms:created>
  <dcterms:modified xsi:type="dcterms:W3CDTF">2026-02-28T01:52:00Z</dcterms:modified>
</cp:coreProperties>
</file>